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A7DA5" w14:textId="77777777" w:rsidR="00CD1514" w:rsidRPr="00BF3A23" w:rsidRDefault="00CD1514" w:rsidP="00C03208">
      <w:pPr>
        <w:pStyle w:val="41"/>
        <w:ind w:left="4962"/>
        <w:rPr>
          <w:rFonts w:ascii="Times New Roman" w:hAnsi="Times New Roman" w:cs="Times New Roman"/>
          <w:sz w:val="26"/>
          <w:szCs w:val="26"/>
        </w:rPr>
      </w:pPr>
      <w:r w:rsidRPr="00BF3A23">
        <w:rPr>
          <w:rFonts w:ascii="Times New Roman" w:hAnsi="Times New Roman" w:cs="Times New Roman"/>
          <w:sz w:val="26"/>
          <w:szCs w:val="26"/>
        </w:rPr>
        <w:t>УТВЕРЖДЕН</w:t>
      </w:r>
      <w:r w:rsidR="007F5644" w:rsidRPr="00BF3A23">
        <w:rPr>
          <w:rFonts w:ascii="Times New Roman" w:hAnsi="Times New Roman" w:cs="Times New Roman"/>
          <w:sz w:val="26"/>
          <w:szCs w:val="26"/>
        </w:rPr>
        <w:t>О</w:t>
      </w:r>
      <w:r w:rsidRPr="00BF3A23">
        <w:rPr>
          <w:rFonts w:ascii="Times New Roman" w:hAnsi="Times New Roman" w:cs="Times New Roman"/>
          <w:sz w:val="26"/>
          <w:szCs w:val="26"/>
        </w:rPr>
        <w:t xml:space="preserve"> </w:t>
      </w:r>
    </w:p>
    <w:p w14:paraId="1FB2F4B1" w14:textId="7FF24939" w:rsidR="00CD1514" w:rsidRPr="00BF3A23" w:rsidRDefault="00E96A5A" w:rsidP="00C03208">
      <w:pPr>
        <w:pStyle w:val="41"/>
        <w:ind w:left="4962"/>
        <w:rPr>
          <w:rFonts w:ascii="Times New Roman" w:hAnsi="Times New Roman" w:cs="Times New Roman"/>
          <w:sz w:val="26"/>
          <w:szCs w:val="26"/>
        </w:rPr>
      </w:pPr>
      <w:r w:rsidRPr="00BF3A23">
        <w:rPr>
          <w:rFonts w:ascii="Times New Roman" w:hAnsi="Times New Roman" w:cs="Times New Roman"/>
          <w:sz w:val="26"/>
          <w:szCs w:val="26"/>
        </w:rPr>
        <w:t>Внеочередным о</w:t>
      </w:r>
      <w:r w:rsidR="00B834D2" w:rsidRPr="00BF3A23">
        <w:rPr>
          <w:rFonts w:ascii="Times New Roman" w:hAnsi="Times New Roman" w:cs="Times New Roman"/>
          <w:sz w:val="26"/>
          <w:szCs w:val="26"/>
        </w:rPr>
        <w:t>бщим собранием участников</w:t>
      </w:r>
    </w:p>
    <w:p w14:paraId="2F61E44C" w14:textId="2F71FACD" w:rsidR="00B834D2" w:rsidRPr="00BF3A23" w:rsidRDefault="00B834D2" w:rsidP="00C03208">
      <w:pPr>
        <w:pStyle w:val="41"/>
        <w:ind w:left="4962"/>
        <w:rPr>
          <w:rFonts w:ascii="Times New Roman" w:hAnsi="Times New Roman" w:cs="Times New Roman"/>
          <w:sz w:val="26"/>
          <w:szCs w:val="26"/>
        </w:rPr>
      </w:pPr>
      <w:r w:rsidRPr="00BF3A23">
        <w:rPr>
          <w:rFonts w:ascii="Times New Roman" w:hAnsi="Times New Roman" w:cs="Times New Roman"/>
          <w:sz w:val="26"/>
          <w:szCs w:val="26"/>
        </w:rPr>
        <w:t>ООО «</w:t>
      </w:r>
      <w:r w:rsidR="00C66B85" w:rsidRPr="00BF3A23">
        <w:rPr>
          <w:rFonts w:ascii="Times New Roman" w:hAnsi="Times New Roman" w:cs="Times New Roman"/>
          <w:sz w:val="26"/>
          <w:szCs w:val="26"/>
        </w:rPr>
        <w:t>Зелёная гавань</w:t>
      </w:r>
      <w:r w:rsidRPr="00BF3A23">
        <w:rPr>
          <w:rFonts w:ascii="Times New Roman" w:hAnsi="Times New Roman" w:cs="Times New Roman"/>
          <w:sz w:val="26"/>
          <w:szCs w:val="26"/>
        </w:rPr>
        <w:t>»</w:t>
      </w:r>
      <w:r w:rsidR="00D9471B" w:rsidRPr="00BF3A23">
        <w:rPr>
          <w:rFonts w:ascii="Times New Roman" w:hAnsi="Times New Roman" w:cs="Times New Roman"/>
          <w:sz w:val="26"/>
          <w:szCs w:val="26"/>
        </w:rPr>
        <w:t xml:space="preserve"> </w:t>
      </w:r>
      <w:r w:rsidR="00762389" w:rsidRPr="00762389">
        <w:rPr>
          <w:rFonts w:ascii="Times New Roman" w:hAnsi="Times New Roman" w:cs="Times New Roman"/>
          <w:sz w:val="26"/>
          <w:szCs w:val="26"/>
        </w:rPr>
        <w:t>30</w:t>
      </w:r>
      <w:r w:rsidR="00D9471B" w:rsidRPr="00BF3A23">
        <w:rPr>
          <w:rFonts w:ascii="Times New Roman" w:hAnsi="Times New Roman"/>
          <w:sz w:val="26"/>
          <w:szCs w:val="26"/>
        </w:rPr>
        <w:t>.</w:t>
      </w:r>
      <w:r w:rsidR="009E22F2" w:rsidRPr="00BF3A23">
        <w:rPr>
          <w:rFonts w:ascii="Times New Roman" w:hAnsi="Times New Roman"/>
          <w:sz w:val="26"/>
          <w:szCs w:val="26"/>
        </w:rPr>
        <w:t>12</w:t>
      </w:r>
      <w:r w:rsidR="00D9471B" w:rsidRPr="00BF3A23">
        <w:rPr>
          <w:rFonts w:ascii="Times New Roman" w:hAnsi="Times New Roman"/>
          <w:sz w:val="26"/>
          <w:szCs w:val="26"/>
        </w:rPr>
        <w:t>.20</w:t>
      </w:r>
      <w:r w:rsidR="0029093A" w:rsidRPr="00BF3A23">
        <w:rPr>
          <w:rFonts w:ascii="Times New Roman" w:hAnsi="Times New Roman"/>
          <w:sz w:val="26"/>
          <w:szCs w:val="26"/>
        </w:rPr>
        <w:t>2</w:t>
      </w:r>
      <w:r w:rsidR="001F0EFA" w:rsidRPr="00BF3A23">
        <w:rPr>
          <w:rFonts w:ascii="Times New Roman" w:hAnsi="Times New Roman"/>
          <w:sz w:val="26"/>
          <w:szCs w:val="26"/>
        </w:rPr>
        <w:t>4</w:t>
      </w:r>
    </w:p>
    <w:p w14:paraId="598001B6" w14:textId="78261D52" w:rsidR="00B834D2" w:rsidRPr="00BF3A23" w:rsidRDefault="00B834D2" w:rsidP="00C03208">
      <w:pPr>
        <w:pStyle w:val="41"/>
        <w:ind w:left="4962"/>
        <w:rPr>
          <w:rFonts w:ascii="Times New Roman" w:hAnsi="Times New Roman" w:cs="Times New Roman"/>
          <w:sz w:val="26"/>
          <w:szCs w:val="26"/>
        </w:rPr>
      </w:pPr>
      <w:r w:rsidRPr="00BF3A23">
        <w:rPr>
          <w:rFonts w:ascii="Times New Roman" w:hAnsi="Times New Roman"/>
          <w:sz w:val="26"/>
          <w:szCs w:val="26"/>
        </w:rPr>
        <w:t xml:space="preserve">(Протокол от </w:t>
      </w:r>
      <w:r w:rsidR="00762389" w:rsidRPr="0026241D">
        <w:rPr>
          <w:rFonts w:ascii="Times New Roman" w:hAnsi="Times New Roman"/>
          <w:sz w:val="26"/>
          <w:szCs w:val="26"/>
        </w:rPr>
        <w:t>30</w:t>
      </w:r>
      <w:r w:rsidR="007342CE" w:rsidRPr="00BF3A23">
        <w:rPr>
          <w:rFonts w:ascii="Times New Roman" w:hAnsi="Times New Roman"/>
          <w:sz w:val="26"/>
          <w:szCs w:val="26"/>
        </w:rPr>
        <w:t>.</w:t>
      </w:r>
      <w:r w:rsidR="009E22F2" w:rsidRPr="00BF3A23">
        <w:rPr>
          <w:rFonts w:ascii="Times New Roman" w:hAnsi="Times New Roman"/>
          <w:sz w:val="26"/>
          <w:szCs w:val="26"/>
        </w:rPr>
        <w:t>12</w:t>
      </w:r>
      <w:r w:rsidRPr="00BF3A23">
        <w:rPr>
          <w:rFonts w:ascii="Times New Roman" w:hAnsi="Times New Roman"/>
          <w:sz w:val="26"/>
          <w:szCs w:val="26"/>
        </w:rPr>
        <w:t>.20</w:t>
      </w:r>
      <w:r w:rsidR="0029093A" w:rsidRPr="00BF3A23">
        <w:rPr>
          <w:rFonts w:ascii="Times New Roman" w:hAnsi="Times New Roman"/>
          <w:sz w:val="26"/>
          <w:szCs w:val="26"/>
        </w:rPr>
        <w:t>2</w:t>
      </w:r>
      <w:r w:rsidR="001F0EFA" w:rsidRPr="00BF3A23">
        <w:rPr>
          <w:rFonts w:ascii="Times New Roman" w:hAnsi="Times New Roman"/>
          <w:sz w:val="26"/>
          <w:szCs w:val="26"/>
        </w:rPr>
        <w:t>4</w:t>
      </w:r>
      <w:r w:rsidRPr="00BF3A23">
        <w:rPr>
          <w:rFonts w:ascii="Times New Roman" w:hAnsi="Times New Roman"/>
          <w:sz w:val="26"/>
          <w:szCs w:val="26"/>
        </w:rPr>
        <w:t xml:space="preserve"> №</w:t>
      </w:r>
      <w:r w:rsidR="00762389" w:rsidRPr="0026241D">
        <w:rPr>
          <w:rFonts w:ascii="Times New Roman" w:hAnsi="Times New Roman"/>
          <w:sz w:val="26"/>
          <w:szCs w:val="26"/>
        </w:rPr>
        <w:t>30</w:t>
      </w:r>
      <w:r w:rsidR="00901216" w:rsidRPr="00BF3A23">
        <w:rPr>
          <w:rFonts w:ascii="Times New Roman" w:hAnsi="Times New Roman"/>
          <w:sz w:val="26"/>
          <w:szCs w:val="26"/>
        </w:rPr>
        <w:t>/</w:t>
      </w:r>
      <w:r w:rsidR="0029093A" w:rsidRPr="00BF3A23">
        <w:rPr>
          <w:rFonts w:ascii="Times New Roman" w:hAnsi="Times New Roman"/>
          <w:sz w:val="26"/>
          <w:szCs w:val="26"/>
        </w:rPr>
        <w:t>2</w:t>
      </w:r>
      <w:r w:rsidR="001F0EFA" w:rsidRPr="00BF3A23">
        <w:rPr>
          <w:rFonts w:ascii="Times New Roman" w:hAnsi="Times New Roman"/>
          <w:sz w:val="26"/>
          <w:szCs w:val="26"/>
        </w:rPr>
        <w:t>4</w:t>
      </w:r>
      <w:r w:rsidRPr="00BF3A23">
        <w:rPr>
          <w:rFonts w:ascii="Times New Roman" w:hAnsi="Times New Roman"/>
          <w:sz w:val="26"/>
          <w:szCs w:val="26"/>
        </w:rPr>
        <w:t>)</w:t>
      </w:r>
    </w:p>
    <w:p w14:paraId="1ECE959C" w14:textId="77777777" w:rsidR="003D74FA" w:rsidRPr="00BF3A23" w:rsidRDefault="003D74FA" w:rsidP="00C03208">
      <w:pPr>
        <w:pStyle w:val="af1"/>
        <w:rPr>
          <w:rFonts w:ascii="Times New Roman" w:hAnsi="Times New Roman"/>
          <w:sz w:val="26"/>
          <w:szCs w:val="26"/>
        </w:rPr>
      </w:pPr>
    </w:p>
    <w:p w14:paraId="764E4A20" w14:textId="77777777" w:rsidR="000F61E4" w:rsidRPr="00BF3A23" w:rsidRDefault="000F61E4" w:rsidP="00C03208">
      <w:pPr>
        <w:pStyle w:val="af1"/>
        <w:rPr>
          <w:rFonts w:ascii="Times New Roman" w:hAnsi="Times New Roman"/>
          <w:b/>
          <w:sz w:val="26"/>
          <w:szCs w:val="26"/>
        </w:rPr>
      </w:pPr>
    </w:p>
    <w:p w14:paraId="347EA044" w14:textId="77777777" w:rsidR="000F61E4" w:rsidRPr="00BF3A23" w:rsidRDefault="000F61E4" w:rsidP="00C03208">
      <w:pPr>
        <w:jc w:val="center"/>
        <w:rPr>
          <w:b/>
          <w:sz w:val="26"/>
          <w:szCs w:val="26"/>
        </w:rPr>
      </w:pPr>
    </w:p>
    <w:p w14:paraId="78D7273E" w14:textId="77777777" w:rsidR="000F61E4" w:rsidRPr="00BF3A23" w:rsidRDefault="000F61E4" w:rsidP="00C03208">
      <w:pPr>
        <w:jc w:val="center"/>
        <w:rPr>
          <w:b/>
          <w:sz w:val="26"/>
          <w:szCs w:val="26"/>
        </w:rPr>
      </w:pPr>
    </w:p>
    <w:p w14:paraId="71096DDB" w14:textId="77777777" w:rsidR="000F61E4" w:rsidRPr="00BF3A23" w:rsidRDefault="000F61E4" w:rsidP="00C03208">
      <w:pPr>
        <w:jc w:val="center"/>
        <w:rPr>
          <w:b/>
          <w:sz w:val="26"/>
          <w:szCs w:val="26"/>
        </w:rPr>
      </w:pPr>
    </w:p>
    <w:p w14:paraId="11C85FF9" w14:textId="77777777" w:rsidR="000F61E4" w:rsidRPr="00BF3A23" w:rsidRDefault="000F61E4" w:rsidP="00C03208">
      <w:pPr>
        <w:jc w:val="center"/>
        <w:rPr>
          <w:b/>
          <w:sz w:val="26"/>
          <w:szCs w:val="26"/>
        </w:rPr>
      </w:pPr>
    </w:p>
    <w:p w14:paraId="4F169F35" w14:textId="77777777" w:rsidR="000F61E4" w:rsidRPr="00BF3A23" w:rsidRDefault="000F61E4" w:rsidP="00C03208">
      <w:pPr>
        <w:jc w:val="center"/>
        <w:rPr>
          <w:b/>
          <w:sz w:val="26"/>
          <w:szCs w:val="26"/>
        </w:rPr>
      </w:pPr>
    </w:p>
    <w:p w14:paraId="31E6A698" w14:textId="77777777" w:rsidR="000F61E4" w:rsidRPr="00BF3A23" w:rsidRDefault="000F61E4" w:rsidP="00C03208">
      <w:pPr>
        <w:jc w:val="center"/>
        <w:rPr>
          <w:b/>
          <w:sz w:val="26"/>
          <w:szCs w:val="26"/>
        </w:rPr>
      </w:pPr>
    </w:p>
    <w:p w14:paraId="7891F619" w14:textId="77777777" w:rsidR="000F61E4" w:rsidRPr="00BF3A23" w:rsidRDefault="000F61E4" w:rsidP="00C03208">
      <w:pPr>
        <w:jc w:val="center"/>
        <w:rPr>
          <w:b/>
          <w:sz w:val="26"/>
          <w:szCs w:val="26"/>
        </w:rPr>
      </w:pPr>
    </w:p>
    <w:p w14:paraId="129B17F8" w14:textId="77777777" w:rsidR="000F61E4" w:rsidRPr="00BF3A23" w:rsidRDefault="000F61E4" w:rsidP="00C03208">
      <w:pPr>
        <w:jc w:val="center"/>
        <w:rPr>
          <w:b/>
          <w:sz w:val="26"/>
          <w:szCs w:val="26"/>
        </w:rPr>
      </w:pPr>
    </w:p>
    <w:p w14:paraId="62F3345F" w14:textId="77777777" w:rsidR="00FF57A5" w:rsidRPr="00BF3A23" w:rsidRDefault="00FF57A5" w:rsidP="00C03208">
      <w:pPr>
        <w:jc w:val="center"/>
        <w:rPr>
          <w:b/>
          <w:sz w:val="26"/>
          <w:szCs w:val="26"/>
        </w:rPr>
      </w:pPr>
    </w:p>
    <w:p w14:paraId="272D11F4" w14:textId="77777777" w:rsidR="000F61E4" w:rsidRPr="00BF3A23" w:rsidRDefault="000F61E4" w:rsidP="00C03208">
      <w:pPr>
        <w:jc w:val="center"/>
        <w:rPr>
          <w:b/>
          <w:sz w:val="26"/>
          <w:szCs w:val="26"/>
        </w:rPr>
      </w:pPr>
    </w:p>
    <w:p w14:paraId="071697A2" w14:textId="77777777" w:rsidR="003D74FA" w:rsidRPr="00BF3A23" w:rsidRDefault="003D74FA" w:rsidP="00C03208">
      <w:pPr>
        <w:jc w:val="center"/>
        <w:rPr>
          <w:b/>
          <w:sz w:val="26"/>
          <w:szCs w:val="26"/>
        </w:rPr>
      </w:pPr>
      <w:r w:rsidRPr="00BF3A23">
        <w:rPr>
          <w:b/>
          <w:sz w:val="26"/>
          <w:szCs w:val="26"/>
        </w:rPr>
        <w:t>ПРОСПЕКТ ЭМИССИИ ЖИЛИЩНЫХ ОБЛИГАЦИЙ</w:t>
      </w:r>
    </w:p>
    <w:p w14:paraId="08C3DB1A" w14:textId="66F6A00A" w:rsidR="003D74FA" w:rsidRPr="00BF3A23" w:rsidRDefault="000E3466" w:rsidP="00C03208">
      <w:pPr>
        <w:jc w:val="center"/>
        <w:rPr>
          <w:b/>
          <w:sz w:val="26"/>
          <w:szCs w:val="26"/>
        </w:rPr>
      </w:pPr>
      <w:r w:rsidRPr="00BF3A23">
        <w:rPr>
          <w:b/>
          <w:sz w:val="26"/>
          <w:szCs w:val="26"/>
        </w:rPr>
        <w:t xml:space="preserve">СТО </w:t>
      </w:r>
      <w:r w:rsidR="00124D12" w:rsidRPr="00BF3A23">
        <w:rPr>
          <w:b/>
          <w:sz w:val="26"/>
          <w:szCs w:val="26"/>
        </w:rPr>
        <w:t xml:space="preserve">СОРОК </w:t>
      </w:r>
      <w:r w:rsidR="00762389">
        <w:rPr>
          <w:b/>
          <w:sz w:val="26"/>
          <w:szCs w:val="26"/>
        </w:rPr>
        <w:t>ДЕВЯТ</w:t>
      </w:r>
      <w:r w:rsidR="00D257FA" w:rsidRPr="00BF3A23">
        <w:rPr>
          <w:b/>
          <w:sz w:val="26"/>
          <w:szCs w:val="26"/>
        </w:rPr>
        <w:t>ОГО</w:t>
      </w:r>
      <w:r w:rsidR="001210FA" w:rsidRPr="00BF3A23">
        <w:rPr>
          <w:b/>
          <w:sz w:val="26"/>
          <w:szCs w:val="26"/>
        </w:rPr>
        <w:t xml:space="preserve"> </w:t>
      </w:r>
      <w:r w:rsidR="003D74FA" w:rsidRPr="00BF3A23">
        <w:rPr>
          <w:b/>
          <w:sz w:val="26"/>
          <w:szCs w:val="26"/>
        </w:rPr>
        <w:t>ВЫПУСК</w:t>
      </w:r>
      <w:r w:rsidR="00D80A0D" w:rsidRPr="00BF3A23">
        <w:rPr>
          <w:b/>
          <w:sz w:val="26"/>
          <w:szCs w:val="26"/>
        </w:rPr>
        <w:t>А</w:t>
      </w:r>
    </w:p>
    <w:p w14:paraId="5CB91F3A" w14:textId="77777777" w:rsidR="003D74FA" w:rsidRPr="00BF3A23" w:rsidRDefault="003D74FA" w:rsidP="00C03208">
      <w:pPr>
        <w:jc w:val="center"/>
        <w:rPr>
          <w:b/>
          <w:sz w:val="26"/>
          <w:szCs w:val="26"/>
        </w:rPr>
      </w:pPr>
    </w:p>
    <w:p w14:paraId="44EFE968" w14:textId="77777777" w:rsidR="00B834D2" w:rsidRPr="00BF3A23" w:rsidRDefault="00B834D2" w:rsidP="00C03208">
      <w:pPr>
        <w:jc w:val="center"/>
        <w:rPr>
          <w:b/>
          <w:sz w:val="26"/>
          <w:szCs w:val="26"/>
        </w:rPr>
      </w:pPr>
      <w:r w:rsidRPr="00BF3A23">
        <w:rPr>
          <w:b/>
          <w:sz w:val="26"/>
          <w:szCs w:val="26"/>
        </w:rPr>
        <w:t>ОБЩЕСТВА С ОГРАНИЧЕННОЙ ОТВЕТСТВЕННОСТЬЮ</w:t>
      </w:r>
    </w:p>
    <w:p w14:paraId="42DA25DB" w14:textId="3A6DC8DE" w:rsidR="00B834D2" w:rsidRPr="00BF3A23" w:rsidRDefault="00B834D2" w:rsidP="00C03208">
      <w:pPr>
        <w:jc w:val="center"/>
        <w:rPr>
          <w:b/>
          <w:sz w:val="26"/>
          <w:szCs w:val="26"/>
        </w:rPr>
      </w:pPr>
      <w:r w:rsidRPr="00BF3A23">
        <w:rPr>
          <w:b/>
          <w:sz w:val="26"/>
          <w:szCs w:val="26"/>
        </w:rPr>
        <w:t>«</w:t>
      </w:r>
      <w:r w:rsidR="00C66B85" w:rsidRPr="00BF3A23">
        <w:rPr>
          <w:b/>
          <w:sz w:val="26"/>
          <w:szCs w:val="26"/>
        </w:rPr>
        <w:t>ЗЕЛЁНАЯ ГАВАНЬ</w:t>
      </w:r>
      <w:r w:rsidRPr="00BF3A23">
        <w:rPr>
          <w:b/>
          <w:sz w:val="26"/>
          <w:szCs w:val="26"/>
        </w:rPr>
        <w:t>»</w:t>
      </w:r>
    </w:p>
    <w:p w14:paraId="45EB0BB0" w14:textId="17555311" w:rsidR="00017342" w:rsidRPr="00BF3A23" w:rsidRDefault="00B834D2" w:rsidP="00C03208">
      <w:pPr>
        <w:jc w:val="center"/>
        <w:rPr>
          <w:b/>
          <w:bCs/>
          <w:sz w:val="26"/>
          <w:szCs w:val="26"/>
        </w:rPr>
      </w:pPr>
      <w:r w:rsidRPr="00BF3A23">
        <w:rPr>
          <w:b/>
          <w:bCs/>
          <w:sz w:val="26"/>
          <w:szCs w:val="26"/>
        </w:rPr>
        <w:t>(</w:t>
      </w:r>
      <w:r w:rsidR="00C66B85" w:rsidRPr="00BF3A23">
        <w:rPr>
          <w:b/>
          <w:bCs/>
          <w:sz w:val="26"/>
          <w:szCs w:val="26"/>
        </w:rPr>
        <w:t>ООО «Зелёная гавань»</w:t>
      </w:r>
      <w:r w:rsidRPr="00BF3A23">
        <w:rPr>
          <w:b/>
          <w:bCs/>
          <w:sz w:val="26"/>
          <w:szCs w:val="26"/>
        </w:rPr>
        <w:t>)</w:t>
      </w:r>
    </w:p>
    <w:p w14:paraId="652C4390" w14:textId="77777777" w:rsidR="000F61E4" w:rsidRPr="00BF3A23" w:rsidRDefault="000F61E4" w:rsidP="00C03208">
      <w:pPr>
        <w:jc w:val="center"/>
        <w:rPr>
          <w:b/>
          <w:sz w:val="26"/>
          <w:szCs w:val="26"/>
        </w:rPr>
      </w:pPr>
    </w:p>
    <w:p w14:paraId="6E28E957" w14:textId="77777777" w:rsidR="000F61E4" w:rsidRPr="00BF3A23" w:rsidRDefault="000F61E4" w:rsidP="00C03208">
      <w:pPr>
        <w:jc w:val="center"/>
        <w:rPr>
          <w:b/>
          <w:sz w:val="26"/>
          <w:szCs w:val="26"/>
        </w:rPr>
      </w:pPr>
    </w:p>
    <w:p w14:paraId="328C9C60" w14:textId="77777777" w:rsidR="000F61E4" w:rsidRPr="00BF3A23" w:rsidRDefault="000F61E4" w:rsidP="00C03208">
      <w:pPr>
        <w:jc w:val="center"/>
        <w:rPr>
          <w:b/>
          <w:sz w:val="26"/>
          <w:szCs w:val="26"/>
        </w:rPr>
      </w:pPr>
    </w:p>
    <w:p w14:paraId="5757ECC2" w14:textId="77777777" w:rsidR="000F61E4" w:rsidRPr="00BF3A23" w:rsidRDefault="000F61E4" w:rsidP="00C03208">
      <w:pPr>
        <w:jc w:val="center"/>
        <w:rPr>
          <w:b/>
          <w:sz w:val="26"/>
          <w:szCs w:val="26"/>
        </w:rPr>
      </w:pPr>
    </w:p>
    <w:p w14:paraId="6322BF2B" w14:textId="77777777" w:rsidR="000F61E4" w:rsidRPr="00BF3A23" w:rsidRDefault="000F61E4" w:rsidP="00C03208">
      <w:pPr>
        <w:jc w:val="center"/>
        <w:rPr>
          <w:b/>
          <w:sz w:val="26"/>
          <w:szCs w:val="26"/>
        </w:rPr>
      </w:pPr>
    </w:p>
    <w:p w14:paraId="470CB5A7" w14:textId="77777777" w:rsidR="000F61E4" w:rsidRPr="00BF3A23" w:rsidRDefault="000F61E4" w:rsidP="00C03208">
      <w:pPr>
        <w:jc w:val="center"/>
        <w:rPr>
          <w:b/>
          <w:sz w:val="26"/>
          <w:szCs w:val="26"/>
        </w:rPr>
      </w:pPr>
    </w:p>
    <w:p w14:paraId="4DA1AA20" w14:textId="77777777" w:rsidR="000F61E4" w:rsidRPr="00BF3A23" w:rsidRDefault="000F61E4" w:rsidP="00C03208">
      <w:pPr>
        <w:jc w:val="center"/>
        <w:rPr>
          <w:b/>
          <w:sz w:val="26"/>
          <w:szCs w:val="26"/>
        </w:rPr>
      </w:pPr>
    </w:p>
    <w:p w14:paraId="4E085B07" w14:textId="77777777" w:rsidR="000F61E4" w:rsidRPr="00BF3A23" w:rsidRDefault="000F61E4" w:rsidP="00C03208">
      <w:pPr>
        <w:jc w:val="center"/>
        <w:rPr>
          <w:b/>
          <w:sz w:val="26"/>
          <w:szCs w:val="26"/>
        </w:rPr>
      </w:pPr>
    </w:p>
    <w:p w14:paraId="3198E75F" w14:textId="77777777" w:rsidR="000F61E4" w:rsidRPr="00BF3A23" w:rsidRDefault="000F61E4" w:rsidP="00C03208">
      <w:pPr>
        <w:jc w:val="center"/>
        <w:rPr>
          <w:b/>
          <w:sz w:val="26"/>
          <w:szCs w:val="26"/>
        </w:rPr>
      </w:pPr>
    </w:p>
    <w:p w14:paraId="51F0FA75" w14:textId="77777777" w:rsidR="000F61E4" w:rsidRPr="00BF3A23" w:rsidRDefault="000F61E4" w:rsidP="00C03208">
      <w:pPr>
        <w:jc w:val="center"/>
        <w:rPr>
          <w:b/>
          <w:sz w:val="26"/>
          <w:szCs w:val="26"/>
        </w:rPr>
      </w:pPr>
    </w:p>
    <w:p w14:paraId="24C53744" w14:textId="77777777" w:rsidR="000F61E4" w:rsidRPr="00BF3A23" w:rsidRDefault="000F61E4" w:rsidP="00C03208">
      <w:pPr>
        <w:jc w:val="center"/>
        <w:rPr>
          <w:b/>
          <w:sz w:val="26"/>
          <w:szCs w:val="26"/>
        </w:rPr>
      </w:pPr>
    </w:p>
    <w:p w14:paraId="3CE60099" w14:textId="77777777" w:rsidR="00FF57A5" w:rsidRPr="00BF3A23" w:rsidRDefault="00FF57A5" w:rsidP="00C03208">
      <w:pPr>
        <w:jc w:val="center"/>
        <w:rPr>
          <w:b/>
          <w:sz w:val="26"/>
          <w:szCs w:val="26"/>
        </w:rPr>
      </w:pPr>
    </w:p>
    <w:p w14:paraId="5EB1BFB4" w14:textId="77777777" w:rsidR="00FF57A5" w:rsidRPr="00BF3A23" w:rsidRDefault="00FF57A5" w:rsidP="00C03208">
      <w:pPr>
        <w:jc w:val="center"/>
        <w:rPr>
          <w:b/>
          <w:sz w:val="26"/>
          <w:szCs w:val="26"/>
        </w:rPr>
      </w:pPr>
    </w:p>
    <w:p w14:paraId="6414393A" w14:textId="77777777" w:rsidR="00FF57A5" w:rsidRPr="00BF3A23" w:rsidRDefault="00FF57A5" w:rsidP="00C03208">
      <w:pPr>
        <w:jc w:val="center"/>
        <w:rPr>
          <w:b/>
          <w:sz w:val="26"/>
          <w:szCs w:val="26"/>
        </w:rPr>
      </w:pPr>
    </w:p>
    <w:p w14:paraId="76E441EE" w14:textId="77777777" w:rsidR="00581882" w:rsidRPr="00BF3A23" w:rsidRDefault="00581882" w:rsidP="00C03208">
      <w:pPr>
        <w:jc w:val="center"/>
        <w:rPr>
          <w:b/>
          <w:sz w:val="26"/>
          <w:szCs w:val="26"/>
        </w:rPr>
      </w:pPr>
    </w:p>
    <w:p w14:paraId="2DC23BD3" w14:textId="77777777" w:rsidR="00581882" w:rsidRPr="00BF3A23" w:rsidRDefault="00581882" w:rsidP="00C03208">
      <w:pPr>
        <w:jc w:val="center"/>
        <w:rPr>
          <w:b/>
          <w:sz w:val="26"/>
          <w:szCs w:val="26"/>
        </w:rPr>
      </w:pPr>
    </w:p>
    <w:p w14:paraId="0F7DEAF1" w14:textId="77777777" w:rsidR="00581882" w:rsidRPr="00BF3A23" w:rsidRDefault="00581882" w:rsidP="00C03208">
      <w:pPr>
        <w:jc w:val="center"/>
        <w:rPr>
          <w:b/>
          <w:sz w:val="26"/>
          <w:szCs w:val="26"/>
        </w:rPr>
      </w:pPr>
    </w:p>
    <w:p w14:paraId="6CAAD87E" w14:textId="77777777" w:rsidR="00581882" w:rsidRPr="00BF3A23" w:rsidRDefault="00581882" w:rsidP="00C03208">
      <w:pPr>
        <w:jc w:val="center"/>
        <w:rPr>
          <w:b/>
          <w:sz w:val="26"/>
          <w:szCs w:val="26"/>
        </w:rPr>
      </w:pPr>
    </w:p>
    <w:p w14:paraId="71405BC5" w14:textId="77777777" w:rsidR="00581882" w:rsidRPr="00BF3A23" w:rsidRDefault="00581882" w:rsidP="00C03208">
      <w:pPr>
        <w:jc w:val="center"/>
        <w:rPr>
          <w:b/>
          <w:sz w:val="26"/>
          <w:szCs w:val="26"/>
        </w:rPr>
      </w:pPr>
    </w:p>
    <w:p w14:paraId="4D0D9A76" w14:textId="77777777" w:rsidR="00581882" w:rsidRPr="00BF3A23" w:rsidRDefault="00581882" w:rsidP="00C03208">
      <w:pPr>
        <w:jc w:val="center"/>
        <w:rPr>
          <w:b/>
          <w:sz w:val="26"/>
          <w:szCs w:val="26"/>
        </w:rPr>
      </w:pPr>
    </w:p>
    <w:p w14:paraId="1DEB917D" w14:textId="77777777" w:rsidR="00581882" w:rsidRPr="00BF3A23" w:rsidRDefault="00581882" w:rsidP="00C03208">
      <w:pPr>
        <w:jc w:val="center"/>
        <w:rPr>
          <w:b/>
          <w:sz w:val="26"/>
          <w:szCs w:val="26"/>
        </w:rPr>
      </w:pPr>
    </w:p>
    <w:p w14:paraId="71391C1C" w14:textId="77777777" w:rsidR="00581882" w:rsidRPr="00BF3A23" w:rsidRDefault="00581882" w:rsidP="00C03208">
      <w:pPr>
        <w:jc w:val="center"/>
        <w:rPr>
          <w:b/>
          <w:sz w:val="26"/>
          <w:szCs w:val="26"/>
        </w:rPr>
      </w:pPr>
    </w:p>
    <w:p w14:paraId="36F844C0" w14:textId="77777777" w:rsidR="00581882" w:rsidRPr="00BF3A23" w:rsidRDefault="00581882" w:rsidP="00C03208">
      <w:pPr>
        <w:jc w:val="center"/>
        <w:rPr>
          <w:b/>
          <w:sz w:val="26"/>
          <w:szCs w:val="26"/>
        </w:rPr>
      </w:pPr>
    </w:p>
    <w:p w14:paraId="6D7246D9" w14:textId="77777777" w:rsidR="00881A42" w:rsidRPr="00BF3A23" w:rsidRDefault="00881A42" w:rsidP="00C03208">
      <w:pPr>
        <w:jc w:val="center"/>
        <w:rPr>
          <w:b/>
          <w:sz w:val="26"/>
          <w:szCs w:val="26"/>
        </w:rPr>
      </w:pPr>
    </w:p>
    <w:p w14:paraId="5414EF83" w14:textId="77777777" w:rsidR="00B834D2" w:rsidRPr="00BF3A23" w:rsidRDefault="00B834D2" w:rsidP="00C03208">
      <w:pPr>
        <w:jc w:val="center"/>
        <w:rPr>
          <w:sz w:val="26"/>
          <w:szCs w:val="26"/>
        </w:rPr>
      </w:pPr>
      <w:r w:rsidRPr="00BF3A23">
        <w:rPr>
          <w:sz w:val="26"/>
          <w:szCs w:val="26"/>
        </w:rPr>
        <w:t>Минский район, д. Боровая</w:t>
      </w:r>
    </w:p>
    <w:p w14:paraId="42355805" w14:textId="076A5307" w:rsidR="009515FC" w:rsidRPr="00BF3A23" w:rsidRDefault="00B834D2" w:rsidP="00C03208">
      <w:pPr>
        <w:tabs>
          <w:tab w:val="left" w:pos="5247"/>
        </w:tabs>
        <w:jc w:val="center"/>
        <w:rPr>
          <w:b/>
          <w:sz w:val="26"/>
          <w:szCs w:val="26"/>
        </w:rPr>
      </w:pPr>
      <w:r w:rsidRPr="00BF3A23">
        <w:rPr>
          <w:sz w:val="26"/>
          <w:szCs w:val="26"/>
        </w:rPr>
        <w:t>20</w:t>
      </w:r>
      <w:r w:rsidR="00D91483" w:rsidRPr="00BF3A23">
        <w:rPr>
          <w:sz w:val="26"/>
          <w:szCs w:val="26"/>
        </w:rPr>
        <w:t>2</w:t>
      </w:r>
      <w:r w:rsidR="006E74C3" w:rsidRPr="00BF3A23">
        <w:rPr>
          <w:sz w:val="26"/>
          <w:szCs w:val="26"/>
        </w:rPr>
        <w:t>4</w:t>
      </w:r>
      <w:r w:rsidRPr="00BF3A23">
        <w:rPr>
          <w:sz w:val="26"/>
          <w:szCs w:val="26"/>
        </w:rPr>
        <w:t xml:space="preserve"> год</w:t>
      </w:r>
      <w:r w:rsidR="002F3875" w:rsidRPr="00BF3A23">
        <w:rPr>
          <w:b/>
          <w:sz w:val="26"/>
          <w:szCs w:val="26"/>
        </w:rPr>
        <w:br w:type="page"/>
      </w:r>
    </w:p>
    <w:p w14:paraId="3690D75F" w14:textId="47BFECF4" w:rsidR="005E3C11" w:rsidRPr="00BF3A23" w:rsidRDefault="00FE3FAA" w:rsidP="006B31B5">
      <w:pPr>
        <w:tabs>
          <w:tab w:val="left" w:pos="5247"/>
        </w:tabs>
        <w:spacing w:line="252" w:lineRule="auto"/>
        <w:ind w:left="567"/>
        <w:jc w:val="center"/>
        <w:rPr>
          <w:b/>
          <w:spacing w:val="2"/>
          <w:sz w:val="26"/>
          <w:szCs w:val="26"/>
        </w:rPr>
      </w:pPr>
      <w:bookmarkStart w:id="0" w:name="_Hlk159688739"/>
      <w:r w:rsidRPr="00BF3A23">
        <w:rPr>
          <w:b/>
          <w:spacing w:val="2"/>
          <w:sz w:val="26"/>
          <w:szCs w:val="26"/>
        </w:rPr>
        <w:lastRenderedPageBreak/>
        <w:t xml:space="preserve">1. </w:t>
      </w:r>
      <w:r w:rsidR="005E3C11" w:rsidRPr="00BF3A23">
        <w:rPr>
          <w:b/>
          <w:spacing w:val="2"/>
          <w:sz w:val="26"/>
          <w:szCs w:val="26"/>
        </w:rPr>
        <w:t>Краткое резюме</w:t>
      </w:r>
      <w:r w:rsidR="00CC3130" w:rsidRPr="00BF3A23">
        <w:rPr>
          <w:b/>
          <w:spacing w:val="2"/>
          <w:sz w:val="26"/>
          <w:szCs w:val="26"/>
        </w:rPr>
        <w:t>.</w:t>
      </w:r>
    </w:p>
    <w:p w14:paraId="505A4BDD" w14:textId="2277B69A" w:rsidR="00926A3F" w:rsidRPr="00BF3A23" w:rsidRDefault="00926A3F" w:rsidP="00705538">
      <w:pPr>
        <w:tabs>
          <w:tab w:val="left" w:pos="5247"/>
        </w:tabs>
        <w:spacing w:line="252" w:lineRule="auto"/>
        <w:ind w:left="567" w:firstLine="567"/>
        <w:jc w:val="both"/>
        <w:rPr>
          <w:bCs/>
          <w:sz w:val="26"/>
          <w:szCs w:val="26"/>
        </w:rPr>
      </w:pPr>
      <w:bookmarkStart w:id="1" w:name="_Hlk159238084"/>
      <w:r w:rsidRPr="00BF3A23">
        <w:rPr>
          <w:bCs/>
          <w:sz w:val="26"/>
          <w:szCs w:val="26"/>
        </w:rPr>
        <w:t>ООО «</w:t>
      </w:r>
      <w:r w:rsidR="002F6790" w:rsidRPr="00BF3A23">
        <w:rPr>
          <w:bCs/>
          <w:sz w:val="26"/>
          <w:szCs w:val="26"/>
        </w:rPr>
        <w:t>Зелёная гавань</w:t>
      </w:r>
      <w:r w:rsidRPr="00BF3A23">
        <w:rPr>
          <w:bCs/>
          <w:sz w:val="26"/>
          <w:szCs w:val="26"/>
        </w:rPr>
        <w:t>» входит в состав Группы компаний «А-100 Девелопмент» и является одним из ключевых ее бизнес-направлений. Сферы деятельности компании включают в себя полный спектр работ по созданию и эксплуатации объектов недвижимости - от разработки концепции и строительства до реализации и управления жилой и коммерческой недвижимостью.</w:t>
      </w:r>
    </w:p>
    <w:p w14:paraId="71986958" w14:textId="585A9A9D" w:rsidR="00926A3F" w:rsidRPr="00BF3A23" w:rsidRDefault="00926A3F" w:rsidP="00705538">
      <w:pPr>
        <w:tabs>
          <w:tab w:val="left" w:pos="5247"/>
        </w:tabs>
        <w:spacing w:line="252" w:lineRule="auto"/>
        <w:ind w:left="567" w:firstLine="567"/>
        <w:jc w:val="both"/>
        <w:rPr>
          <w:bCs/>
          <w:sz w:val="26"/>
          <w:szCs w:val="26"/>
        </w:rPr>
      </w:pPr>
      <w:r w:rsidRPr="00BF3A23">
        <w:rPr>
          <w:bCs/>
          <w:sz w:val="26"/>
          <w:szCs w:val="26"/>
        </w:rPr>
        <w:t xml:space="preserve">Группа компаний «А-100 Девелопмент» более 15 лет успешно работает на рынке жилой и коммерческой недвижимости </w:t>
      </w:r>
      <w:r w:rsidR="00194BEE" w:rsidRPr="00BF3A23">
        <w:rPr>
          <w:bCs/>
          <w:sz w:val="26"/>
          <w:szCs w:val="26"/>
        </w:rPr>
        <w:t xml:space="preserve">Республики </w:t>
      </w:r>
      <w:r w:rsidRPr="00BF3A23">
        <w:rPr>
          <w:bCs/>
          <w:sz w:val="26"/>
          <w:szCs w:val="26"/>
        </w:rPr>
        <w:t>Беларус</w:t>
      </w:r>
      <w:r w:rsidR="00194BEE" w:rsidRPr="00BF3A23">
        <w:rPr>
          <w:bCs/>
          <w:sz w:val="26"/>
          <w:szCs w:val="26"/>
        </w:rPr>
        <w:t>ь</w:t>
      </w:r>
      <w:r w:rsidRPr="00BF3A23">
        <w:rPr>
          <w:bCs/>
          <w:sz w:val="26"/>
          <w:szCs w:val="26"/>
        </w:rPr>
        <w:t>. В портфеле компании такие масштабные проекты, как «Новая Боровая», «Пирс», «Зелёная гавань», «Зелёные горки», «Зелёный Бор», крупные торговые комплексы «Боро», ALL, ALL House, бизнес-центр «А-100», складские комплексы, а также объекты социальной инфраструктуры (детские сады, школа, общественные зоны). Все проекты отличаются своим узнаваемым стилем и яркой, неповторимой атмосферой.</w:t>
      </w:r>
    </w:p>
    <w:bookmarkEnd w:id="1"/>
    <w:p w14:paraId="015BA963" w14:textId="7B31FA41" w:rsidR="00484164" w:rsidRPr="00BF3A23" w:rsidRDefault="007E715B" w:rsidP="00705538">
      <w:pPr>
        <w:tabs>
          <w:tab w:val="left" w:pos="5247"/>
        </w:tabs>
        <w:spacing w:line="252" w:lineRule="auto"/>
        <w:ind w:left="567" w:firstLine="567"/>
        <w:jc w:val="both"/>
        <w:rPr>
          <w:bCs/>
          <w:sz w:val="26"/>
          <w:szCs w:val="26"/>
        </w:rPr>
      </w:pPr>
      <w:r w:rsidRPr="00BF3A23">
        <w:rPr>
          <w:bCs/>
          <w:sz w:val="26"/>
          <w:szCs w:val="26"/>
        </w:rPr>
        <w:t>ООО «</w:t>
      </w:r>
      <w:r w:rsidR="002F6790" w:rsidRPr="00BF3A23">
        <w:rPr>
          <w:bCs/>
          <w:sz w:val="26"/>
          <w:szCs w:val="26"/>
        </w:rPr>
        <w:t>Зелёная гавань</w:t>
      </w:r>
      <w:r w:rsidRPr="00BF3A23">
        <w:rPr>
          <w:bCs/>
          <w:sz w:val="26"/>
          <w:szCs w:val="26"/>
        </w:rPr>
        <w:t>»</w:t>
      </w:r>
      <w:r w:rsidR="003F4267" w:rsidRPr="00BF3A23">
        <w:rPr>
          <w:bCs/>
          <w:sz w:val="26"/>
          <w:szCs w:val="26"/>
        </w:rPr>
        <w:t xml:space="preserve"> - динамично развивающаяся компания с индивидуальным подходом к каждому клиенту. Мы ценим каждого партнера, клиента, сотрудника и не стоим на месте, о чем свидетельствуют многочисленные награды и благодарственные письма</w:t>
      </w:r>
      <w:r w:rsidR="00484164" w:rsidRPr="00BF3A23">
        <w:rPr>
          <w:bCs/>
          <w:sz w:val="26"/>
          <w:szCs w:val="26"/>
        </w:rPr>
        <w:t>.</w:t>
      </w:r>
      <w:r w:rsidR="007F6675" w:rsidRPr="00BF3A23">
        <w:rPr>
          <w:bCs/>
          <w:sz w:val="26"/>
          <w:szCs w:val="26"/>
        </w:rPr>
        <w:t xml:space="preserve"> </w:t>
      </w:r>
      <w:r w:rsidR="004B14CE" w:rsidRPr="00BF3A23">
        <w:rPr>
          <w:bCs/>
          <w:sz w:val="26"/>
          <w:szCs w:val="26"/>
        </w:rPr>
        <w:t xml:space="preserve">ООО </w:t>
      </w:r>
      <w:proofErr w:type="gramStart"/>
      <w:r w:rsidR="004B14CE" w:rsidRPr="00BF3A23">
        <w:rPr>
          <w:bCs/>
          <w:sz w:val="26"/>
          <w:szCs w:val="26"/>
        </w:rPr>
        <w:t>«</w:t>
      </w:r>
      <w:r w:rsidR="002F6790" w:rsidRPr="00BF3A23">
        <w:rPr>
          <w:bCs/>
          <w:sz w:val="26"/>
          <w:szCs w:val="26"/>
        </w:rPr>
        <w:t>Зелёная гавань</w:t>
      </w:r>
      <w:r w:rsidR="004B14CE" w:rsidRPr="00BF3A23">
        <w:rPr>
          <w:bCs/>
          <w:sz w:val="26"/>
          <w:szCs w:val="26"/>
        </w:rPr>
        <w:t>»</w:t>
      </w:r>
      <w:r w:rsidR="00484164" w:rsidRPr="00BF3A23">
        <w:rPr>
          <w:bCs/>
          <w:sz w:val="26"/>
          <w:szCs w:val="26"/>
        </w:rPr>
        <w:t xml:space="preserve"> </w:t>
      </w:r>
      <w:r w:rsidR="007F6675" w:rsidRPr="00BF3A23">
        <w:rPr>
          <w:bCs/>
          <w:sz w:val="26"/>
          <w:szCs w:val="26"/>
        </w:rPr>
        <w:t>это</w:t>
      </w:r>
      <w:proofErr w:type="gramEnd"/>
      <w:r w:rsidR="00484164" w:rsidRPr="00BF3A23">
        <w:rPr>
          <w:bCs/>
          <w:sz w:val="26"/>
          <w:szCs w:val="26"/>
        </w:rPr>
        <w:t xml:space="preserve"> сплоченная команда сильных, талантливых, целеустремленных людей.</w:t>
      </w:r>
    </w:p>
    <w:p w14:paraId="3D22A369" w14:textId="77777777" w:rsidR="00EE6684" w:rsidRPr="00BF3A23" w:rsidRDefault="00EE6684" w:rsidP="00705538">
      <w:pPr>
        <w:tabs>
          <w:tab w:val="left" w:pos="5247"/>
        </w:tabs>
        <w:spacing w:line="252" w:lineRule="auto"/>
        <w:ind w:left="567" w:firstLine="567"/>
        <w:jc w:val="both"/>
        <w:rPr>
          <w:bCs/>
          <w:sz w:val="26"/>
          <w:szCs w:val="26"/>
        </w:rPr>
      </w:pPr>
      <w:r w:rsidRPr="00BF3A23">
        <w:rPr>
          <w:bCs/>
          <w:sz w:val="26"/>
          <w:szCs w:val="26"/>
        </w:rPr>
        <w:t xml:space="preserve">В 2017 году ООО «Зелёная гавань» приступило к строительству жилого комплекса «Зелёная гавань» в </w:t>
      </w:r>
      <w:proofErr w:type="spellStart"/>
      <w:r w:rsidRPr="00BF3A23">
        <w:rPr>
          <w:bCs/>
          <w:sz w:val="26"/>
          <w:szCs w:val="26"/>
        </w:rPr>
        <w:t>аг</w:t>
      </w:r>
      <w:proofErr w:type="spellEnd"/>
      <w:r w:rsidRPr="00BF3A23">
        <w:rPr>
          <w:bCs/>
          <w:sz w:val="26"/>
          <w:szCs w:val="26"/>
        </w:rPr>
        <w:t>. Колодищи Минского района Минской области. Район располагается на участке площадью более 200 гектаров, рядом с первыми в Республике Беларусь гольф-полями.</w:t>
      </w:r>
    </w:p>
    <w:p w14:paraId="2627A082" w14:textId="4708F16C" w:rsidR="00A37CCA" w:rsidRPr="00BF3A23" w:rsidRDefault="00A37CCA" w:rsidP="00705538">
      <w:pPr>
        <w:tabs>
          <w:tab w:val="left" w:pos="5247"/>
        </w:tabs>
        <w:spacing w:line="252" w:lineRule="auto"/>
        <w:ind w:left="567" w:firstLine="567"/>
        <w:jc w:val="both"/>
        <w:rPr>
          <w:bCs/>
          <w:sz w:val="26"/>
          <w:szCs w:val="26"/>
        </w:rPr>
      </w:pPr>
      <w:r w:rsidRPr="00BF3A23">
        <w:rPr>
          <w:bCs/>
          <w:sz w:val="26"/>
          <w:szCs w:val="26"/>
        </w:rPr>
        <w:t>Жилой комплекс «Зелёная гавань» находится всего в 3,5 километрах от Минска вблизи природного заказника – чистый воздух, великолепный старый лес, удивительные ландшафты и бескрайние зелёные просторы располагают к отдыху и наслаждению жизнью. В жилом комплексе органично сочетаются престиж и изысканная простота, экологичность и современные технологии, уют, спокойствие загородной жизни и развитая инфраструктура.</w:t>
      </w:r>
    </w:p>
    <w:p w14:paraId="3D25BD27" w14:textId="76157B55" w:rsidR="00D67F6D" w:rsidRPr="00BF3A23" w:rsidRDefault="00D67F6D" w:rsidP="00705538">
      <w:pPr>
        <w:tabs>
          <w:tab w:val="left" w:pos="5247"/>
        </w:tabs>
        <w:spacing w:line="252" w:lineRule="auto"/>
        <w:ind w:left="567" w:firstLine="567"/>
        <w:jc w:val="both"/>
        <w:rPr>
          <w:bCs/>
          <w:sz w:val="26"/>
          <w:szCs w:val="26"/>
        </w:rPr>
      </w:pPr>
      <w:r w:rsidRPr="00BF3A23">
        <w:rPr>
          <w:bCs/>
          <w:sz w:val="26"/>
          <w:szCs w:val="26"/>
        </w:rPr>
        <w:t xml:space="preserve">Архитектура в скандинавском стиле прекрасно сочетается с естественным природным ландшафтом – вы сможете с комфортом кататься по велодорожкам, посещать релакс-зоны, гулять по магазинам, ходить </w:t>
      </w:r>
      <w:r w:rsidR="003B7E19" w:rsidRPr="00BF3A23">
        <w:rPr>
          <w:bCs/>
          <w:sz w:val="26"/>
          <w:szCs w:val="26"/>
        </w:rPr>
        <w:t xml:space="preserve">в </w:t>
      </w:r>
      <w:r w:rsidRPr="00BF3A23">
        <w:rPr>
          <w:bCs/>
          <w:sz w:val="26"/>
          <w:szCs w:val="26"/>
        </w:rPr>
        <w:t>фитнес-центр и салон красоты, и при этом оставаться на природе и иметь в любую минуту возможность провести пикник на свежем воздухе в собственном дворе, погулять в лесу и полной грудью вдохнуть свежий воздух, пропитанный аромат</w:t>
      </w:r>
      <w:r w:rsidR="00711B7E" w:rsidRPr="00BF3A23">
        <w:rPr>
          <w:bCs/>
          <w:sz w:val="26"/>
          <w:szCs w:val="26"/>
        </w:rPr>
        <w:t>о</w:t>
      </w:r>
      <w:r w:rsidRPr="00BF3A23">
        <w:rPr>
          <w:bCs/>
          <w:sz w:val="26"/>
          <w:szCs w:val="26"/>
        </w:rPr>
        <w:t>м хвои.</w:t>
      </w:r>
    </w:p>
    <w:p w14:paraId="67F1B2BF" w14:textId="60A90B79" w:rsidR="00D67F6D" w:rsidRPr="00BF3A23" w:rsidRDefault="00705538" w:rsidP="00705538">
      <w:pPr>
        <w:tabs>
          <w:tab w:val="left" w:pos="5247"/>
        </w:tabs>
        <w:spacing w:line="252" w:lineRule="auto"/>
        <w:ind w:left="567" w:firstLine="567"/>
        <w:jc w:val="both"/>
        <w:rPr>
          <w:bCs/>
          <w:sz w:val="26"/>
          <w:szCs w:val="26"/>
        </w:rPr>
      </w:pPr>
      <w:r w:rsidRPr="00BF3A23">
        <w:rPr>
          <w:bCs/>
          <w:sz w:val="26"/>
          <w:szCs w:val="26"/>
        </w:rPr>
        <w:t xml:space="preserve">Целью дальнейшей деятельности ООО «Зелёная гавань» является реализация проекта по строительству жилых домов с объектами инфраструктуры в </w:t>
      </w:r>
      <w:proofErr w:type="spellStart"/>
      <w:r w:rsidRPr="00BF3A23">
        <w:rPr>
          <w:bCs/>
          <w:sz w:val="26"/>
          <w:szCs w:val="26"/>
        </w:rPr>
        <w:t>аг</w:t>
      </w:r>
      <w:proofErr w:type="spellEnd"/>
      <w:r w:rsidRPr="00BF3A23">
        <w:rPr>
          <w:bCs/>
          <w:sz w:val="26"/>
          <w:szCs w:val="26"/>
        </w:rPr>
        <w:t>. Колодищи Минского района. Стратегия дальнейших действий ООО «Зелёная гавань» состоит в постоянном улучшении социальной инфраструктуры в жилом комплексе «Зелёная гавань», повышении узнаваемости бренда «А-100» и в расширении продуктового ассортимента на рынке жилой и коммерческой недвижимости.</w:t>
      </w:r>
    </w:p>
    <w:bookmarkEnd w:id="0"/>
    <w:p w14:paraId="7D9053FD" w14:textId="77777777" w:rsidR="006B31B5" w:rsidRPr="00BF3A23" w:rsidRDefault="006B31B5" w:rsidP="00C03208">
      <w:pPr>
        <w:tabs>
          <w:tab w:val="left" w:pos="5247"/>
        </w:tabs>
        <w:ind w:left="567" w:firstLine="567"/>
        <w:jc w:val="both"/>
        <w:rPr>
          <w:bCs/>
          <w:sz w:val="26"/>
          <w:szCs w:val="26"/>
        </w:rPr>
      </w:pPr>
    </w:p>
    <w:p w14:paraId="1A210BAA" w14:textId="77777777" w:rsidR="006B31B5" w:rsidRPr="00BF3A23" w:rsidRDefault="006B31B5" w:rsidP="00C03208">
      <w:pPr>
        <w:tabs>
          <w:tab w:val="left" w:pos="5247"/>
        </w:tabs>
        <w:ind w:left="567" w:firstLine="567"/>
        <w:jc w:val="both"/>
        <w:rPr>
          <w:bCs/>
          <w:sz w:val="26"/>
          <w:szCs w:val="26"/>
        </w:rPr>
      </w:pPr>
    </w:p>
    <w:p w14:paraId="41F1DD1D" w14:textId="77777777" w:rsidR="006B31B5" w:rsidRPr="00BF3A23" w:rsidRDefault="006B31B5" w:rsidP="00C03208">
      <w:pPr>
        <w:tabs>
          <w:tab w:val="left" w:pos="5247"/>
        </w:tabs>
        <w:ind w:left="567" w:firstLine="567"/>
        <w:jc w:val="both"/>
        <w:rPr>
          <w:bCs/>
          <w:sz w:val="26"/>
          <w:szCs w:val="26"/>
        </w:rPr>
      </w:pPr>
    </w:p>
    <w:p w14:paraId="3834CABE" w14:textId="77777777" w:rsidR="006B31B5" w:rsidRPr="00BF3A23" w:rsidRDefault="006B31B5" w:rsidP="00C03208">
      <w:pPr>
        <w:tabs>
          <w:tab w:val="left" w:pos="5247"/>
        </w:tabs>
        <w:ind w:left="567" w:firstLine="567"/>
        <w:jc w:val="both"/>
        <w:rPr>
          <w:bCs/>
          <w:sz w:val="26"/>
          <w:szCs w:val="26"/>
        </w:rPr>
      </w:pPr>
    </w:p>
    <w:p w14:paraId="6D4A446F" w14:textId="77777777" w:rsidR="006B31B5" w:rsidRPr="00BF3A23" w:rsidRDefault="006B31B5" w:rsidP="00C03208">
      <w:pPr>
        <w:tabs>
          <w:tab w:val="left" w:pos="5247"/>
        </w:tabs>
        <w:ind w:left="567" w:firstLine="567"/>
        <w:jc w:val="both"/>
        <w:rPr>
          <w:bCs/>
          <w:sz w:val="26"/>
          <w:szCs w:val="26"/>
        </w:rPr>
      </w:pPr>
    </w:p>
    <w:p w14:paraId="3B040453" w14:textId="77777777" w:rsidR="006B31B5" w:rsidRPr="00BF3A23" w:rsidRDefault="006B31B5" w:rsidP="00C03208">
      <w:pPr>
        <w:tabs>
          <w:tab w:val="left" w:pos="5247"/>
        </w:tabs>
        <w:ind w:left="567" w:firstLine="567"/>
        <w:jc w:val="both"/>
        <w:rPr>
          <w:bCs/>
          <w:sz w:val="26"/>
          <w:szCs w:val="26"/>
        </w:rPr>
      </w:pPr>
    </w:p>
    <w:p w14:paraId="7C2B7843" w14:textId="77777777" w:rsidR="006B31B5" w:rsidRPr="00BF3A23" w:rsidRDefault="006B31B5" w:rsidP="00C03208">
      <w:pPr>
        <w:tabs>
          <w:tab w:val="left" w:pos="5247"/>
        </w:tabs>
        <w:ind w:left="567" w:firstLine="567"/>
        <w:jc w:val="both"/>
        <w:rPr>
          <w:bCs/>
          <w:sz w:val="26"/>
          <w:szCs w:val="26"/>
        </w:rPr>
      </w:pPr>
    </w:p>
    <w:p w14:paraId="7C031CD3" w14:textId="77777777" w:rsidR="006B31B5" w:rsidRPr="00BF3A23" w:rsidRDefault="006B31B5" w:rsidP="00C03208">
      <w:pPr>
        <w:tabs>
          <w:tab w:val="left" w:pos="5247"/>
        </w:tabs>
        <w:ind w:left="567" w:firstLine="567"/>
        <w:jc w:val="both"/>
        <w:rPr>
          <w:bCs/>
          <w:sz w:val="26"/>
          <w:szCs w:val="26"/>
        </w:rPr>
      </w:pPr>
    </w:p>
    <w:p w14:paraId="3DC028D8" w14:textId="77777777" w:rsidR="006B31B5" w:rsidRPr="00BF3A23" w:rsidRDefault="006B31B5" w:rsidP="00C03208">
      <w:pPr>
        <w:tabs>
          <w:tab w:val="left" w:pos="5247"/>
        </w:tabs>
        <w:ind w:left="567" w:firstLine="567"/>
        <w:jc w:val="both"/>
        <w:rPr>
          <w:bCs/>
          <w:sz w:val="26"/>
          <w:szCs w:val="26"/>
        </w:rPr>
      </w:pPr>
    </w:p>
    <w:p w14:paraId="5446B914" w14:textId="53F90AD0" w:rsidR="00E424FE" w:rsidRPr="00BF3A23" w:rsidRDefault="005E3C11" w:rsidP="007B78B6">
      <w:pPr>
        <w:tabs>
          <w:tab w:val="left" w:pos="5247"/>
        </w:tabs>
        <w:ind w:left="567"/>
        <w:jc w:val="center"/>
        <w:rPr>
          <w:b/>
          <w:sz w:val="24"/>
          <w:szCs w:val="24"/>
        </w:rPr>
      </w:pPr>
      <w:r w:rsidRPr="00BF3A23">
        <w:rPr>
          <w:b/>
          <w:sz w:val="24"/>
          <w:szCs w:val="24"/>
        </w:rPr>
        <w:lastRenderedPageBreak/>
        <w:t xml:space="preserve">2. </w:t>
      </w:r>
      <w:r w:rsidR="00AC69E1" w:rsidRPr="00BF3A23">
        <w:rPr>
          <w:b/>
          <w:sz w:val="24"/>
          <w:szCs w:val="24"/>
        </w:rPr>
        <w:t>Основные параметры выпуска облигаций</w:t>
      </w:r>
      <w:r w:rsidR="00D22883" w:rsidRPr="00BF3A23">
        <w:rPr>
          <w:b/>
          <w:sz w:val="24"/>
          <w:szCs w:val="24"/>
        </w:rPr>
        <w:t>.</w:t>
      </w:r>
    </w:p>
    <w:tbl>
      <w:tblPr>
        <w:tblStyle w:val="af4"/>
        <w:tblW w:w="9918" w:type="dxa"/>
        <w:tblInd w:w="567" w:type="dxa"/>
        <w:shd w:val="clear" w:color="auto" w:fill="FFFFFF" w:themeFill="background1"/>
        <w:tblLook w:val="04A0" w:firstRow="1" w:lastRow="0" w:firstColumn="1" w:lastColumn="0" w:noHBand="0" w:noVBand="1"/>
      </w:tblPr>
      <w:tblGrid>
        <w:gridCol w:w="519"/>
        <w:gridCol w:w="4012"/>
        <w:gridCol w:w="5387"/>
      </w:tblGrid>
      <w:tr w:rsidR="00C26CF9" w:rsidRPr="00BF3A23" w14:paraId="307FCEC2" w14:textId="77777777" w:rsidTr="00FC2453">
        <w:tc>
          <w:tcPr>
            <w:tcW w:w="519" w:type="dxa"/>
            <w:shd w:val="clear" w:color="auto" w:fill="FFFFFF" w:themeFill="background1"/>
          </w:tcPr>
          <w:p w14:paraId="2360A247" w14:textId="21902F64" w:rsidR="00642D51" w:rsidRPr="00BF3A23" w:rsidRDefault="00642D51" w:rsidP="002E62B5">
            <w:pPr>
              <w:tabs>
                <w:tab w:val="left" w:pos="5247"/>
              </w:tabs>
              <w:ind w:left="-110"/>
              <w:jc w:val="center"/>
              <w:rPr>
                <w:bCs/>
                <w:sz w:val="23"/>
                <w:szCs w:val="23"/>
              </w:rPr>
            </w:pPr>
            <w:r w:rsidRPr="00BF3A23">
              <w:rPr>
                <w:bCs/>
                <w:sz w:val="23"/>
                <w:szCs w:val="23"/>
              </w:rPr>
              <w:t>№ п/п</w:t>
            </w:r>
          </w:p>
        </w:tc>
        <w:tc>
          <w:tcPr>
            <w:tcW w:w="4012" w:type="dxa"/>
            <w:shd w:val="clear" w:color="auto" w:fill="FFFFFF" w:themeFill="background1"/>
          </w:tcPr>
          <w:p w14:paraId="4D3E3C6F" w14:textId="77100FA1" w:rsidR="00642D51" w:rsidRPr="00BF3A23" w:rsidRDefault="00642D51" w:rsidP="002E62B5">
            <w:pPr>
              <w:tabs>
                <w:tab w:val="left" w:pos="5247"/>
              </w:tabs>
              <w:jc w:val="center"/>
              <w:rPr>
                <w:bCs/>
                <w:sz w:val="23"/>
                <w:szCs w:val="23"/>
              </w:rPr>
            </w:pPr>
            <w:r w:rsidRPr="00BF3A23">
              <w:rPr>
                <w:bCs/>
                <w:sz w:val="23"/>
                <w:szCs w:val="23"/>
              </w:rPr>
              <w:t>Наименование показателя</w:t>
            </w:r>
          </w:p>
        </w:tc>
        <w:tc>
          <w:tcPr>
            <w:tcW w:w="5387" w:type="dxa"/>
            <w:shd w:val="clear" w:color="auto" w:fill="FFFFFF" w:themeFill="background1"/>
          </w:tcPr>
          <w:p w14:paraId="67A14277" w14:textId="330C5E11" w:rsidR="00642D51" w:rsidRPr="00BF3A23" w:rsidRDefault="00642D51" w:rsidP="002E62B5">
            <w:pPr>
              <w:tabs>
                <w:tab w:val="left" w:pos="5247"/>
              </w:tabs>
              <w:jc w:val="center"/>
              <w:rPr>
                <w:bCs/>
                <w:sz w:val="23"/>
                <w:szCs w:val="23"/>
              </w:rPr>
            </w:pPr>
            <w:r w:rsidRPr="00BF3A23">
              <w:rPr>
                <w:bCs/>
                <w:sz w:val="23"/>
                <w:szCs w:val="23"/>
              </w:rPr>
              <w:t>Значение показателя</w:t>
            </w:r>
          </w:p>
        </w:tc>
      </w:tr>
      <w:tr w:rsidR="005079E9" w:rsidRPr="00BF3A23" w14:paraId="76DABEFF" w14:textId="77777777" w:rsidTr="00FC2453">
        <w:tc>
          <w:tcPr>
            <w:tcW w:w="9918" w:type="dxa"/>
            <w:gridSpan w:val="3"/>
            <w:shd w:val="clear" w:color="auto" w:fill="FFFFFF" w:themeFill="background1"/>
          </w:tcPr>
          <w:p w14:paraId="31892EF2" w14:textId="1F1D66D8" w:rsidR="005079E9" w:rsidRPr="00BF3A23" w:rsidRDefault="00E601E6" w:rsidP="002E62B5">
            <w:pPr>
              <w:tabs>
                <w:tab w:val="left" w:pos="5247"/>
              </w:tabs>
              <w:jc w:val="center"/>
              <w:rPr>
                <w:b/>
                <w:sz w:val="23"/>
                <w:szCs w:val="23"/>
              </w:rPr>
            </w:pPr>
            <w:r w:rsidRPr="00BF3A23">
              <w:rPr>
                <w:b/>
                <w:sz w:val="23"/>
                <w:szCs w:val="23"/>
              </w:rPr>
              <w:t>Информация о выпуске облигаций</w:t>
            </w:r>
          </w:p>
        </w:tc>
      </w:tr>
      <w:tr w:rsidR="00C26CF9" w:rsidRPr="00BF3A23" w14:paraId="670B36F1" w14:textId="77777777" w:rsidTr="00FC2453">
        <w:tc>
          <w:tcPr>
            <w:tcW w:w="519" w:type="dxa"/>
            <w:shd w:val="clear" w:color="auto" w:fill="FFFFFF" w:themeFill="background1"/>
          </w:tcPr>
          <w:p w14:paraId="40DE289C" w14:textId="70E7351A" w:rsidR="00642D51" w:rsidRPr="00BF3A23" w:rsidRDefault="005079E9" w:rsidP="002E62B5">
            <w:pPr>
              <w:tabs>
                <w:tab w:val="left" w:pos="5247"/>
              </w:tabs>
              <w:ind w:left="-118"/>
              <w:jc w:val="center"/>
              <w:rPr>
                <w:bCs/>
                <w:sz w:val="23"/>
                <w:szCs w:val="23"/>
              </w:rPr>
            </w:pPr>
            <w:r w:rsidRPr="00BF3A23">
              <w:rPr>
                <w:bCs/>
                <w:sz w:val="23"/>
                <w:szCs w:val="23"/>
              </w:rPr>
              <w:t>1</w:t>
            </w:r>
          </w:p>
        </w:tc>
        <w:tc>
          <w:tcPr>
            <w:tcW w:w="4012" w:type="dxa"/>
            <w:shd w:val="clear" w:color="auto" w:fill="FFFFFF" w:themeFill="background1"/>
          </w:tcPr>
          <w:p w14:paraId="25C8B8C6" w14:textId="01308480" w:rsidR="00642D51" w:rsidRPr="00BF3A23" w:rsidRDefault="00251A4F" w:rsidP="002E62B5">
            <w:pPr>
              <w:tabs>
                <w:tab w:val="left" w:pos="5247"/>
              </w:tabs>
              <w:jc w:val="both"/>
              <w:rPr>
                <w:bCs/>
                <w:sz w:val="23"/>
                <w:szCs w:val="23"/>
              </w:rPr>
            </w:pPr>
            <w:r w:rsidRPr="00BF3A23">
              <w:rPr>
                <w:bCs/>
                <w:sz w:val="23"/>
                <w:szCs w:val="23"/>
              </w:rPr>
              <w:t>Номер выпуска облигаций</w:t>
            </w:r>
          </w:p>
        </w:tc>
        <w:tc>
          <w:tcPr>
            <w:tcW w:w="5387" w:type="dxa"/>
            <w:shd w:val="clear" w:color="auto" w:fill="FFFFFF" w:themeFill="background1"/>
          </w:tcPr>
          <w:p w14:paraId="20653E14" w14:textId="66913160" w:rsidR="00642D51" w:rsidRPr="00BF3A23" w:rsidRDefault="00443BB2" w:rsidP="002E62B5">
            <w:pPr>
              <w:tabs>
                <w:tab w:val="left" w:pos="5247"/>
              </w:tabs>
              <w:jc w:val="both"/>
              <w:rPr>
                <w:bCs/>
                <w:sz w:val="23"/>
                <w:szCs w:val="23"/>
              </w:rPr>
            </w:pPr>
            <w:r w:rsidRPr="00BF3A23">
              <w:rPr>
                <w:bCs/>
                <w:sz w:val="23"/>
                <w:szCs w:val="23"/>
              </w:rPr>
              <w:t>1</w:t>
            </w:r>
            <w:r w:rsidR="00124D12" w:rsidRPr="00BF3A23">
              <w:rPr>
                <w:bCs/>
                <w:sz w:val="23"/>
                <w:szCs w:val="23"/>
              </w:rPr>
              <w:t>4</w:t>
            </w:r>
            <w:r w:rsidR="00762389">
              <w:rPr>
                <w:bCs/>
                <w:sz w:val="23"/>
                <w:szCs w:val="23"/>
              </w:rPr>
              <w:t>9</w:t>
            </w:r>
            <w:r w:rsidR="00251A4F" w:rsidRPr="00BF3A23">
              <w:rPr>
                <w:bCs/>
                <w:sz w:val="23"/>
                <w:szCs w:val="23"/>
              </w:rPr>
              <w:t xml:space="preserve"> (</w:t>
            </w:r>
            <w:r w:rsidRPr="00BF3A23">
              <w:rPr>
                <w:bCs/>
                <w:sz w:val="23"/>
                <w:szCs w:val="23"/>
              </w:rPr>
              <w:t xml:space="preserve">сто </w:t>
            </w:r>
            <w:r w:rsidR="00124D12" w:rsidRPr="00BF3A23">
              <w:rPr>
                <w:bCs/>
                <w:sz w:val="23"/>
                <w:szCs w:val="23"/>
              </w:rPr>
              <w:t xml:space="preserve">сорок </w:t>
            </w:r>
            <w:r w:rsidR="00762389">
              <w:rPr>
                <w:bCs/>
                <w:sz w:val="23"/>
                <w:szCs w:val="23"/>
              </w:rPr>
              <w:t>девяты</w:t>
            </w:r>
            <w:r w:rsidR="009E22F2" w:rsidRPr="00BF3A23">
              <w:rPr>
                <w:bCs/>
                <w:sz w:val="23"/>
                <w:szCs w:val="23"/>
              </w:rPr>
              <w:t>й</w:t>
            </w:r>
            <w:r w:rsidR="00251A4F" w:rsidRPr="00BF3A23">
              <w:rPr>
                <w:bCs/>
                <w:sz w:val="23"/>
                <w:szCs w:val="23"/>
              </w:rPr>
              <w:t>)</w:t>
            </w:r>
          </w:p>
        </w:tc>
      </w:tr>
      <w:tr w:rsidR="00C26CF9" w:rsidRPr="00BF3A23" w14:paraId="6BFDE2F5" w14:textId="77777777" w:rsidTr="00FC2453">
        <w:tc>
          <w:tcPr>
            <w:tcW w:w="519" w:type="dxa"/>
            <w:shd w:val="clear" w:color="auto" w:fill="FFFFFF" w:themeFill="background1"/>
          </w:tcPr>
          <w:p w14:paraId="3447A5CD" w14:textId="70ED1AE2" w:rsidR="00642D51" w:rsidRPr="00BF3A23" w:rsidRDefault="005079E9" w:rsidP="002E62B5">
            <w:pPr>
              <w:tabs>
                <w:tab w:val="left" w:pos="5247"/>
              </w:tabs>
              <w:ind w:left="-118"/>
              <w:jc w:val="center"/>
              <w:rPr>
                <w:bCs/>
                <w:sz w:val="23"/>
                <w:szCs w:val="23"/>
              </w:rPr>
            </w:pPr>
            <w:r w:rsidRPr="00BF3A23">
              <w:rPr>
                <w:bCs/>
                <w:sz w:val="23"/>
                <w:szCs w:val="23"/>
              </w:rPr>
              <w:t>2</w:t>
            </w:r>
          </w:p>
        </w:tc>
        <w:tc>
          <w:tcPr>
            <w:tcW w:w="4012" w:type="dxa"/>
            <w:shd w:val="clear" w:color="auto" w:fill="FFFFFF" w:themeFill="background1"/>
          </w:tcPr>
          <w:p w14:paraId="3BB072AE" w14:textId="2A2572C5" w:rsidR="00642D51" w:rsidRPr="00BF3A23" w:rsidRDefault="001F508D" w:rsidP="002E62B5">
            <w:pPr>
              <w:tabs>
                <w:tab w:val="left" w:pos="5247"/>
              </w:tabs>
              <w:jc w:val="both"/>
              <w:rPr>
                <w:bCs/>
                <w:sz w:val="23"/>
                <w:szCs w:val="23"/>
              </w:rPr>
            </w:pPr>
            <w:r w:rsidRPr="00BF3A23">
              <w:rPr>
                <w:bCs/>
                <w:sz w:val="23"/>
                <w:szCs w:val="23"/>
              </w:rPr>
              <w:t>Наименование органа, утвердившего проспект эмиссии облигаций</w:t>
            </w:r>
          </w:p>
        </w:tc>
        <w:tc>
          <w:tcPr>
            <w:tcW w:w="5387" w:type="dxa"/>
            <w:shd w:val="clear" w:color="auto" w:fill="FFFFFF" w:themeFill="background1"/>
          </w:tcPr>
          <w:p w14:paraId="7B2C4271" w14:textId="7F19CCE9" w:rsidR="00642D51" w:rsidRPr="00BF3A23" w:rsidRDefault="00F44BC6" w:rsidP="002E62B5">
            <w:pPr>
              <w:tabs>
                <w:tab w:val="left" w:pos="5247"/>
              </w:tabs>
              <w:jc w:val="both"/>
              <w:rPr>
                <w:bCs/>
                <w:sz w:val="23"/>
                <w:szCs w:val="23"/>
              </w:rPr>
            </w:pPr>
            <w:r w:rsidRPr="00BF3A23">
              <w:rPr>
                <w:bCs/>
                <w:sz w:val="23"/>
                <w:szCs w:val="23"/>
              </w:rPr>
              <w:t>Общее собрание участников ООО «</w:t>
            </w:r>
            <w:r w:rsidR="00443BB2" w:rsidRPr="00BF3A23">
              <w:rPr>
                <w:bCs/>
                <w:sz w:val="23"/>
                <w:szCs w:val="23"/>
              </w:rPr>
              <w:t>Зелёная гавань</w:t>
            </w:r>
            <w:r w:rsidRPr="00BF3A23">
              <w:rPr>
                <w:bCs/>
                <w:sz w:val="23"/>
                <w:szCs w:val="23"/>
              </w:rPr>
              <w:t>»</w:t>
            </w:r>
            <w:r w:rsidR="00497851" w:rsidRPr="00BF3A23">
              <w:rPr>
                <w:bCs/>
                <w:sz w:val="23"/>
                <w:szCs w:val="23"/>
              </w:rPr>
              <w:t xml:space="preserve"> (далее по тексту - Эмитент)</w:t>
            </w:r>
          </w:p>
        </w:tc>
      </w:tr>
      <w:tr w:rsidR="00C26CF9" w:rsidRPr="00BF3A23" w14:paraId="18E4F2DD" w14:textId="77777777" w:rsidTr="00FC2453">
        <w:tc>
          <w:tcPr>
            <w:tcW w:w="519" w:type="dxa"/>
            <w:shd w:val="clear" w:color="auto" w:fill="FFFFFF" w:themeFill="background1"/>
          </w:tcPr>
          <w:p w14:paraId="05F8BF3A" w14:textId="532D346E" w:rsidR="00642D51" w:rsidRPr="00BF3A23" w:rsidRDefault="005079E9" w:rsidP="002E62B5">
            <w:pPr>
              <w:tabs>
                <w:tab w:val="left" w:pos="5247"/>
              </w:tabs>
              <w:ind w:left="-118"/>
              <w:jc w:val="center"/>
              <w:rPr>
                <w:bCs/>
                <w:sz w:val="23"/>
                <w:szCs w:val="23"/>
              </w:rPr>
            </w:pPr>
            <w:r w:rsidRPr="00BF3A23">
              <w:rPr>
                <w:bCs/>
                <w:sz w:val="23"/>
                <w:szCs w:val="23"/>
              </w:rPr>
              <w:t>3</w:t>
            </w:r>
          </w:p>
        </w:tc>
        <w:tc>
          <w:tcPr>
            <w:tcW w:w="4012" w:type="dxa"/>
            <w:shd w:val="clear" w:color="auto" w:fill="FFFFFF" w:themeFill="background1"/>
          </w:tcPr>
          <w:p w14:paraId="32CCCF0A" w14:textId="3481C72E" w:rsidR="00642D51" w:rsidRPr="00BF3A23" w:rsidRDefault="00E76D9B" w:rsidP="002E62B5">
            <w:pPr>
              <w:tabs>
                <w:tab w:val="left" w:pos="5247"/>
              </w:tabs>
              <w:jc w:val="both"/>
              <w:rPr>
                <w:bCs/>
                <w:sz w:val="23"/>
                <w:szCs w:val="23"/>
              </w:rPr>
            </w:pPr>
            <w:r w:rsidRPr="00BF3A23">
              <w:rPr>
                <w:bCs/>
                <w:sz w:val="23"/>
                <w:szCs w:val="23"/>
              </w:rPr>
              <w:t>Дата, номер и наименование документа, подтверждающего утверждение проспекта</w:t>
            </w:r>
            <w:r w:rsidR="00C26CF9" w:rsidRPr="00BF3A23">
              <w:rPr>
                <w:bCs/>
                <w:sz w:val="23"/>
                <w:szCs w:val="23"/>
              </w:rPr>
              <w:t xml:space="preserve"> </w:t>
            </w:r>
            <w:r w:rsidRPr="00BF3A23">
              <w:rPr>
                <w:bCs/>
                <w:sz w:val="23"/>
                <w:szCs w:val="23"/>
              </w:rPr>
              <w:t>эмиссии облигаций</w:t>
            </w:r>
          </w:p>
        </w:tc>
        <w:tc>
          <w:tcPr>
            <w:tcW w:w="5387" w:type="dxa"/>
            <w:shd w:val="clear" w:color="auto" w:fill="FFFFFF" w:themeFill="background1"/>
          </w:tcPr>
          <w:p w14:paraId="762F8A98" w14:textId="7A696F19" w:rsidR="00642D51" w:rsidRPr="00BF3A23" w:rsidRDefault="007475C2" w:rsidP="002E62B5">
            <w:pPr>
              <w:tabs>
                <w:tab w:val="left" w:pos="5247"/>
              </w:tabs>
              <w:jc w:val="both"/>
              <w:rPr>
                <w:bCs/>
                <w:sz w:val="23"/>
                <w:szCs w:val="23"/>
              </w:rPr>
            </w:pPr>
            <w:r w:rsidRPr="00BF3A23">
              <w:rPr>
                <w:bCs/>
                <w:sz w:val="23"/>
                <w:szCs w:val="23"/>
              </w:rPr>
              <w:t xml:space="preserve">Протокол от </w:t>
            </w:r>
            <w:r w:rsidR="00762389">
              <w:rPr>
                <w:bCs/>
                <w:sz w:val="23"/>
                <w:szCs w:val="23"/>
              </w:rPr>
              <w:t>30</w:t>
            </w:r>
            <w:r w:rsidR="00961BB9" w:rsidRPr="00BF3A23">
              <w:rPr>
                <w:bCs/>
                <w:sz w:val="23"/>
                <w:szCs w:val="23"/>
              </w:rPr>
              <w:t>.</w:t>
            </w:r>
            <w:r w:rsidR="008E5936" w:rsidRPr="00BF3A23">
              <w:rPr>
                <w:bCs/>
                <w:sz w:val="23"/>
                <w:szCs w:val="23"/>
              </w:rPr>
              <w:t>12</w:t>
            </w:r>
            <w:r w:rsidRPr="00BF3A23">
              <w:rPr>
                <w:bCs/>
                <w:sz w:val="23"/>
                <w:szCs w:val="23"/>
              </w:rPr>
              <w:t>.202</w:t>
            </w:r>
            <w:r w:rsidR="00961BB9" w:rsidRPr="00BF3A23">
              <w:rPr>
                <w:bCs/>
                <w:sz w:val="23"/>
                <w:szCs w:val="23"/>
              </w:rPr>
              <w:t>4</w:t>
            </w:r>
            <w:r w:rsidRPr="00BF3A23">
              <w:rPr>
                <w:bCs/>
                <w:sz w:val="23"/>
                <w:szCs w:val="23"/>
              </w:rPr>
              <w:t xml:space="preserve"> №</w:t>
            </w:r>
            <w:r w:rsidR="00762389">
              <w:rPr>
                <w:bCs/>
                <w:sz w:val="23"/>
                <w:szCs w:val="23"/>
              </w:rPr>
              <w:t>30</w:t>
            </w:r>
            <w:r w:rsidRPr="00BF3A23">
              <w:rPr>
                <w:bCs/>
                <w:sz w:val="23"/>
                <w:szCs w:val="23"/>
              </w:rPr>
              <w:t>/2</w:t>
            </w:r>
            <w:r w:rsidR="00961BB9" w:rsidRPr="00BF3A23">
              <w:rPr>
                <w:bCs/>
                <w:sz w:val="23"/>
                <w:szCs w:val="23"/>
              </w:rPr>
              <w:t>4</w:t>
            </w:r>
          </w:p>
        </w:tc>
      </w:tr>
      <w:tr w:rsidR="00C26CF9" w:rsidRPr="00BF3A23" w14:paraId="5717A4A4" w14:textId="77777777" w:rsidTr="00FC2453">
        <w:tc>
          <w:tcPr>
            <w:tcW w:w="519" w:type="dxa"/>
            <w:shd w:val="clear" w:color="auto" w:fill="FFFFFF" w:themeFill="background1"/>
          </w:tcPr>
          <w:p w14:paraId="2245D5B0" w14:textId="0156D4D0" w:rsidR="00642D51" w:rsidRPr="00BF3A23" w:rsidRDefault="00FE4AFD" w:rsidP="002E62B5">
            <w:pPr>
              <w:tabs>
                <w:tab w:val="left" w:pos="5247"/>
              </w:tabs>
              <w:ind w:left="-118"/>
              <w:jc w:val="center"/>
              <w:rPr>
                <w:bCs/>
                <w:sz w:val="23"/>
                <w:szCs w:val="23"/>
              </w:rPr>
            </w:pPr>
            <w:r w:rsidRPr="00BF3A23">
              <w:rPr>
                <w:bCs/>
                <w:sz w:val="23"/>
                <w:szCs w:val="23"/>
              </w:rPr>
              <w:t>4</w:t>
            </w:r>
          </w:p>
        </w:tc>
        <w:tc>
          <w:tcPr>
            <w:tcW w:w="4012" w:type="dxa"/>
            <w:shd w:val="clear" w:color="auto" w:fill="FFFFFF" w:themeFill="background1"/>
          </w:tcPr>
          <w:p w14:paraId="6C238CC3" w14:textId="2ADEEDD8" w:rsidR="00642D51" w:rsidRPr="00BF3A23" w:rsidRDefault="004E7038" w:rsidP="002E62B5">
            <w:pPr>
              <w:tabs>
                <w:tab w:val="left" w:pos="5247"/>
              </w:tabs>
              <w:jc w:val="both"/>
              <w:rPr>
                <w:bCs/>
                <w:sz w:val="23"/>
                <w:szCs w:val="23"/>
              </w:rPr>
            </w:pPr>
            <w:r w:rsidRPr="00BF3A23">
              <w:rPr>
                <w:bCs/>
                <w:sz w:val="23"/>
                <w:szCs w:val="23"/>
              </w:rPr>
              <w:t>Указание на то, являются облигации именными или на предъявителя</w:t>
            </w:r>
          </w:p>
        </w:tc>
        <w:tc>
          <w:tcPr>
            <w:tcW w:w="5387" w:type="dxa"/>
            <w:shd w:val="clear" w:color="auto" w:fill="FFFFFF" w:themeFill="background1"/>
          </w:tcPr>
          <w:p w14:paraId="2ADC0E26" w14:textId="75001E3F" w:rsidR="00642D51" w:rsidRPr="00BF3A23" w:rsidRDefault="009D4975" w:rsidP="002E62B5">
            <w:pPr>
              <w:tabs>
                <w:tab w:val="left" w:pos="5247"/>
              </w:tabs>
              <w:jc w:val="both"/>
              <w:rPr>
                <w:bCs/>
                <w:sz w:val="23"/>
                <w:szCs w:val="23"/>
              </w:rPr>
            </w:pPr>
            <w:r w:rsidRPr="00BF3A23">
              <w:rPr>
                <w:bCs/>
                <w:sz w:val="23"/>
                <w:szCs w:val="23"/>
              </w:rPr>
              <w:t>Именные</w:t>
            </w:r>
          </w:p>
        </w:tc>
      </w:tr>
      <w:tr w:rsidR="00C26CF9" w:rsidRPr="00BF3A23" w14:paraId="44EA502A" w14:textId="77777777" w:rsidTr="00FC2453">
        <w:tc>
          <w:tcPr>
            <w:tcW w:w="519" w:type="dxa"/>
            <w:shd w:val="clear" w:color="auto" w:fill="FFFFFF" w:themeFill="background1"/>
          </w:tcPr>
          <w:p w14:paraId="41140371" w14:textId="7B2EE1FC" w:rsidR="00642D51" w:rsidRPr="00BF3A23" w:rsidRDefault="00FE4AFD" w:rsidP="002E62B5">
            <w:pPr>
              <w:tabs>
                <w:tab w:val="left" w:pos="5247"/>
              </w:tabs>
              <w:ind w:left="-118"/>
              <w:jc w:val="center"/>
              <w:rPr>
                <w:bCs/>
                <w:sz w:val="23"/>
                <w:szCs w:val="23"/>
              </w:rPr>
            </w:pPr>
            <w:r w:rsidRPr="00BF3A23">
              <w:rPr>
                <w:bCs/>
                <w:sz w:val="23"/>
                <w:szCs w:val="23"/>
              </w:rPr>
              <w:t>5</w:t>
            </w:r>
          </w:p>
        </w:tc>
        <w:tc>
          <w:tcPr>
            <w:tcW w:w="4012" w:type="dxa"/>
            <w:shd w:val="clear" w:color="auto" w:fill="FFFFFF" w:themeFill="background1"/>
          </w:tcPr>
          <w:p w14:paraId="37D4D40D" w14:textId="509117DB" w:rsidR="00642D51" w:rsidRPr="00BF3A23" w:rsidRDefault="003C109E" w:rsidP="002E62B5">
            <w:pPr>
              <w:tabs>
                <w:tab w:val="left" w:pos="5247"/>
              </w:tabs>
              <w:jc w:val="both"/>
              <w:rPr>
                <w:bCs/>
                <w:sz w:val="23"/>
                <w:szCs w:val="23"/>
              </w:rPr>
            </w:pPr>
            <w:r w:rsidRPr="00BF3A23">
              <w:rPr>
                <w:bCs/>
                <w:sz w:val="23"/>
                <w:szCs w:val="23"/>
              </w:rPr>
              <w:t>Форма облигаций (документарная либо бездокументарная)</w:t>
            </w:r>
          </w:p>
        </w:tc>
        <w:tc>
          <w:tcPr>
            <w:tcW w:w="5387" w:type="dxa"/>
            <w:shd w:val="clear" w:color="auto" w:fill="FFFFFF" w:themeFill="background1"/>
          </w:tcPr>
          <w:p w14:paraId="7AD7D3EE" w14:textId="7263964A" w:rsidR="00642D51" w:rsidRPr="00BF3A23" w:rsidRDefault="003C109E" w:rsidP="002E62B5">
            <w:pPr>
              <w:tabs>
                <w:tab w:val="left" w:pos="5247"/>
              </w:tabs>
              <w:jc w:val="both"/>
              <w:rPr>
                <w:bCs/>
                <w:sz w:val="23"/>
                <w:szCs w:val="23"/>
              </w:rPr>
            </w:pPr>
            <w:r w:rsidRPr="00BF3A23">
              <w:rPr>
                <w:bCs/>
                <w:sz w:val="23"/>
                <w:szCs w:val="23"/>
              </w:rPr>
              <w:t>Бездокументарная</w:t>
            </w:r>
          </w:p>
        </w:tc>
      </w:tr>
      <w:tr w:rsidR="00C26CF9" w:rsidRPr="00BF3A23" w14:paraId="237D9D0E" w14:textId="77777777" w:rsidTr="00FC2453">
        <w:tc>
          <w:tcPr>
            <w:tcW w:w="519" w:type="dxa"/>
            <w:shd w:val="clear" w:color="auto" w:fill="FFFFFF" w:themeFill="background1"/>
          </w:tcPr>
          <w:p w14:paraId="6C123B17" w14:textId="50A08A1E" w:rsidR="00642D51" w:rsidRPr="00BF3A23" w:rsidRDefault="00FE4AFD" w:rsidP="002E62B5">
            <w:pPr>
              <w:tabs>
                <w:tab w:val="left" w:pos="5247"/>
              </w:tabs>
              <w:ind w:left="-118"/>
              <w:jc w:val="center"/>
              <w:rPr>
                <w:bCs/>
                <w:sz w:val="23"/>
                <w:szCs w:val="23"/>
              </w:rPr>
            </w:pPr>
            <w:r w:rsidRPr="00BF3A23">
              <w:rPr>
                <w:bCs/>
                <w:sz w:val="23"/>
                <w:szCs w:val="23"/>
              </w:rPr>
              <w:t>6</w:t>
            </w:r>
          </w:p>
        </w:tc>
        <w:tc>
          <w:tcPr>
            <w:tcW w:w="4012" w:type="dxa"/>
            <w:shd w:val="clear" w:color="auto" w:fill="FFFFFF" w:themeFill="background1"/>
          </w:tcPr>
          <w:p w14:paraId="1271C769" w14:textId="57F57ED0" w:rsidR="00642D51" w:rsidRPr="00BF3A23" w:rsidRDefault="00E03704" w:rsidP="002E62B5">
            <w:pPr>
              <w:tabs>
                <w:tab w:val="left" w:pos="5247"/>
              </w:tabs>
              <w:jc w:val="both"/>
              <w:rPr>
                <w:bCs/>
                <w:sz w:val="23"/>
                <w:szCs w:val="23"/>
              </w:rPr>
            </w:pPr>
            <w:r w:rsidRPr="00BF3A23">
              <w:rPr>
                <w:bCs/>
                <w:sz w:val="23"/>
                <w:szCs w:val="23"/>
              </w:rPr>
              <w:t>Серия облигаций</w:t>
            </w:r>
          </w:p>
        </w:tc>
        <w:tc>
          <w:tcPr>
            <w:tcW w:w="5387" w:type="dxa"/>
            <w:shd w:val="clear" w:color="auto" w:fill="FFFFFF" w:themeFill="background1"/>
          </w:tcPr>
          <w:p w14:paraId="31FBC9E8" w14:textId="000ECFC0" w:rsidR="00642D51" w:rsidRPr="00BF3A23" w:rsidRDefault="00E03704" w:rsidP="002E62B5">
            <w:pPr>
              <w:tabs>
                <w:tab w:val="left" w:pos="5247"/>
              </w:tabs>
              <w:jc w:val="both"/>
              <w:rPr>
                <w:bCs/>
                <w:sz w:val="23"/>
                <w:szCs w:val="23"/>
              </w:rPr>
            </w:pPr>
            <w:r w:rsidRPr="00BF3A23">
              <w:rPr>
                <w:bCs/>
                <w:sz w:val="23"/>
                <w:szCs w:val="23"/>
              </w:rPr>
              <w:t>-</w:t>
            </w:r>
          </w:p>
        </w:tc>
      </w:tr>
      <w:tr w:rsidR="00FC2453" w:rsidRPr="00BF3A23" w14:paraId="0A194DF4" w14:textId="77777777" w:rsidTr="00FC2453">
        <w:tc>
          <w:tcPr>
            <w:tcW w:w="519" w:type="dxa"/>
            <w:shd w:val="clear" w:color="auto" w:fill="FFFFFF" w:themeFill="background1"/>
          </w:tcPr>
          <w:p w14:paraId="2E15A9E5" w14:textId="39DF72CC" w:rsidR="005079E9" w:rsidRPr="00BF3A23" w:rsidRDefault="00FE4AFD" w:rsidP="002E62B5">
            <w:pPr>
              <w:tabs>
                <w:tab w:val="left" w:pos="5247"/>
              </w:tabs>
              <w:ind w:left="-118"/>
              <w:jc w:val="center"/>
              <w:rPr>
                <w:bCs/>
                <w:sz w:val="23"/>
                <w:szCs w:val="23"/>
              </w:rPr>
            </w:pPr>
            <w:r w:rsidRPr="00BF3A23">
              <w:rPr>
                <w:bCs/>
                <w:sz w:val="23"/>
                <w:szCs w:val="23"/>
              </w:rPr>
              <w:t>7</w:t>
            </w:r>
          </w:p>
        </w:tc>
        <w:tc>
          <w:tcPr>
            <w:tcW w:w="4012" w:type="dxa"/>
            <w:shd w:val="clear" w:color="auto" w:fill="FFFFFF" w:themeFill="background1"/>
          </w:tcPr>
          <w:p w14:paraId="102388D8" w14:textId="7D398941" w:rsidR="005079E9" w:rsidRPr="00BF3A23" w:rsidRDefault="00E03704" w:rsidP="002E62B5">
            <w:pPr>
              <w:tabs>
                <w:tab w:val="left" w:pos="5247"/>
              </w:tabs>
              <w:jc w:val="both"/>
              <w:rPr>
                <w:bCs/>
                <w:sz w:val="23"/>
                <w:szCs w:val="23"/>
              </w:rPr>
            </w:pPr>
            <w:r w:rsidRPr="00BF3A23">
              <w:rPr>
                <w:bCs/>
                <w:sz w:val="23"/>
                <w:szCs w:val="23"/>
              </w:rPr>
              <w:t>Порядковые номера (диапазон номеров) облигаций</w:t>
            </w:r>
          </w:p>
        </w:tc>
        <w:tc>
          <w:tcPr>
            <w:tcW w:w="5387" w:type="dxa"/>
            <w:shd w:val="clear" w:color="auto" w:fill="FFFFFF" w:themeFill="background1"/>
          </w:tcPr>
          <w:p w14:paraId="3E4577FF" w14:textId="235388A9" w:rsidR="005079E9" w:rsidRPr="00BF3A23" w:rsidRDefault="00E03704" w:rsidP="002E62B5">
            <w:pPr>
              <w:tabs>
                <w:tab w:val="left" w:pos="5247"/>
              </w:tabs>
              <w:jc w:val="both"/>
              <w:rPr>
                <w:bCs/>
                <w:sz w:val="23"/>
                <w:szCs w:val="23"/>
              </w:rPr>
            </w:pPr>
            <w:r w:rsidRPr="00BF3A23">
              <w:rPr>
                <w:bCs/>
                <w:sz w:val="23"/>
                <w:szCs w:val="23"/>
              </w:rPr>
              <w:t>-</w:t>
            </w:r>
          </w:p>
        </w:tc>
      </w:tr>
      <w:tr w:rsidR="00FC2453" w:rsidRPr="00BF3A23" w14:paraId="33BCCCB9" w14:textId="77777777" w:rsidTr="00DC0A1D">
        <w:tc>
          <w:tcPr>
            <w:tcW w:w="519" w:type="dxa"/>
            <w:shd w:val="clear" w:color="auto" w:fill="FFFFFF" w:themeFill="background1"/>
          </w:tcPr>
          <w:p w14:paraId="183FB4A4" w14:textId="4C43C40A" w:rsidR="005079E9" w:rsidRPr="00BF3A23" w:rsidRDefault="00FE4AFD" w:rsidP="002E62B5">
            <w:pPr>
              <w:tabs>
                <w:tab w:val="left" w:pos="5247"/>
              </w:tabs>
              <w:ind w:left="-118"/>
              <w:jc w:val="center"/>
              <w:rPr>
                <w:bCs/>
                <w:sz w:val="23"/>
                <w:szCs w:val="23"/>
              </w:rPr>
            </w:pPr>
            <w:r w:rsidRPr="00BF3A23">
              <w:rPr>
                <w:bCs/>
                <w:sz w:val="23"/>
                <w:szCs w:val="23"/>
              </w:rPr>
              <w:t>8</w:t>
            </w:r>
          </w:p>
        </w:tc>
        <w:tc>
          <w:tcPr>
            <w:tcW w:w="4012" w:type="dxa"/>
            <w:shd w:val="clear" w:color="auto" w:fill="FFFFFF" w:themeFill="background1"/>
          </w:tcPr>
          <w:p w14:paraId="5F01C115" w14:textId="3AFD2E74" w:rsidR="005079E9" w:rsidRPr="00BF3A23" w:rsidRDefault="00E03704" w:rsidP="002E62B5">
            <w:pPr>
              <w:tabs>
                <w:tab w:val="left" w:pos="5247"/>
              </w:tabs>
              <w:jc w:val="both"/>
              <w:rPr>
                <w:bCs/>
                <w:sz w:val="23"/>
                <w:szCs w:val="23"/>
              </w:rPr>
            </w:pPr>
            <w:r w:rsidRPr="00BF3A23">
              <w:rPr>
                <w:bCs/>
                <w:sz w:val="23"/>
                <w:szCs w:val="23"/>
              </w:rPr>
              <w:t>Количество облигаций в выпуске</w:t>
            </w:r>
          </w:p>
        </w:tc>
        <w:tc>
          <w:tcPr>
            <w:tcW w:w="5387" w:type="dxa"/>
            <w:shd w:val="clear" w:color="auto" w:fill="auto"/>
          </w:tcPr>
          <w:p w14:paraId="615923BC" w14:textId="101CB30B" w:rsidR="005079E9" w:rsidRPr="00BF3A23" w:rsidRDefault="002242AF" w:rsidP="002E62B5">
            <w:pPr>
              <w:tabs>
                <w:tab w:val="left" w:pos="5247"/>
              </w:tabs>
              <w:jc w:val="both"/>
              <w:rPr>
                <w:bCs/>
                <w:sz w:val="23"/>
                <w:szCs w:val="23"/>
              </w:rPr>
            </w:pPr>
            <w:r w:rsidRPr="00BF3A23">
              <w:rPr>
                <w:bCs/>
                <w:sz w:val="23"/>
                <w:szCs w:val="23"/>
              </w:rPr>
              <w:t>5</w:t>
            </w:r>
            <w:r w:rsidR="00FC02B7">
              <w:rPr>
                <w:bCs/>
                <w:sz w:val="23"/>
                <w:szCs w:val="23"/>
              </w:rPr>
              <w:t>6</w:t>
            </w:r>
            <w:r w:rsidRPr="00BF3A23">
              <w:rPr>
                <w:bCs/>
                <w:sz w:val="23"/>
                <w:szCs w:val="23"/>
              </w:rPr>
              <w:t>0</w:t>
            </w:r>
          </w:p>
        </w:tc>
      </w:tr>
      <w:tr w:rsidR="00FC2453" w:rsidRPr="00BF3A23" w14:paraId="15920D66" w14:textId="77777777" w:rsidTr="00FC2453">
        <w:tc>
          <w:tcPr>
            <w:tcW w:w="519" w:type="dxa"/>
            <w:shd w:val="clear" w:color="auto" w:fill="FFFFFF" w:themeFill="background1"/>
          </w:tcPr>
          <w:p w14:paraId="7C011B41" w14:textId="5EC49BDB" w:rsidR="005079E9" w:rsidRPr="00BF3A23" w:rsidRDefault="00FE4AFD" w:rsidP="002E62B5">
            <w:pPr>
              <w:tabs>
                <w:tab w:val="left" w:pos="5247"/>
              </w:tabs>
              <w:ind w:left="-118"/>
              <w:jc w:val="center"/>
              <w:rPr>
                <w:bCs/>
                <w:sz w:val="23"/>
                <w:szCs w:val="23"/>
              </w:rPr>
            </w:pPr>
            <w:r w:rsidRPr="00BF3A23">
              <w:rPr>
                <w:bCs/>
                <w:sz w:val="23"/>
                <w:szCs w:val="23"/>
              </w:rPr>
              <w:t>9</w:t>
            </w:r>
          </w:p>
        </w:tc>
        <w:tc>
          <w:tcPr>
            <w:tcW w:w="4012" w:type="dxa"/>
            <w:shd w:val="clear" w:color="auto" w:fill="FFFFFF" w:themeFill="background1"/>
          </w:tcPr>
          <w:p w14:paraId="517F79EF" w14:textId="3CCEC924" w:rsidR="005079E9" w:rsidRPr="00BF3A23" w:rsidRDefault="008524E0" w:rsidP="002E62B5">
            <w:pPr>
              <w:tabs>
                <w:tab w:val="left" w:pos="5247"/>
              </w:tabs>
              <w:jc w:val="both"/>
              <w:rPr>
                <w:bCs/>
                <w:sz w:val="23"/>
                <w:szCs w:val="23"/>
              </w:rPr>
            </w:pPr>
            <w:r w:rsidRPr="00BF3A23">
              <w:rPr>
                <w:bCs/>
                <w:sz w:val="23"/>
                <w:szCs w:val="23"/>
              </w:rPr>
              <w:t>Номинальная стоимость облигации</w:t>
            </w:r>
          </w:p>
        </w:tc>
        <w:tc>
          <w:tcPr>
            <w:tcW w:w="5387" w:type="dxa"/>
            <w:shd w:val="clear" w:color="auto" w:fill="FFFFFF" w:themeFill="background1"/>
          </w:tcPr>
          <w:p w14:paraId="2275A044" w14:textId="2347A6CC" w:rsidR="005079E9" w:rsidRPr="00BF3A23" w:rsidRDefault="002242AF" w:rsidP="002E62B5">
            <w:pPr>
              <w:tabs>
                <w:tab w:val="left" w:pos="5247"/>
              </w:tabs>
              <w:jc w:val="both"/>
              <w:rPr>
                <w:bCs/>
                <w:sz w:val="23"/>
                <w:szCs w:val="23"/>
              </w:rPr>
            </w:pPr>
            <w:r w:rsidRPr="00BF3A23">
              <w:rPr>
                <w:bCs/>
                <w:sz w:val="23"/>
                <w:szCs w:val="23"/>
              </w:rPr>
              <w:t xml:space="preserve">4 </w:t>
            </w:r>
            <w:r w:rsidR="00FC02B7">
              <w:rPr>
                <w:bCs/>
                <w:sz w:val="23"/>
                <w:szCs w:val="23"/>
              </w:rPr>
              <w:t>356</w:t>
            </w:r>
          </w:p>
        </w:tc>
      </w:tr>
      <w:tr w:rsidR="000739F3" w:rsidRPr="00BF3A23" w14:paraId="24B0EB9D" w14:textId="77777777" w:rsidTr="00FC2453">
        <w:tc>
          <w:tcPr>
            <w:tcW w:w="519" w:type="dxa"/>
            <w:shd w:val="clear" w:color="auto" w:fill="FFFFFF" w:themeFill="background1"/>
          </w:tcPr>
          <w:p w14:paraId="68D02DC2" w14:textId="1B401052" w:rsidR="000739F3" w:rsidRPr="00BF3A23" w:rsidRDefault="000739F3" w:rsidP="002E62B5">
            <w:pPr>
              <w:tabs>
                <w:tab w:val="left" w:pos="5247"/>
              </w:tabs>
              <w:ind w:left="-118"/>
              <w:jc w:val="center"/>
              <w:rPr>
                <w:bCs/>
                <w:sz w:val="23"/>
                <w:szCs w:val="23"/>
              </w:rPr>
            </w:pPr>
            <w:r w:rsidRPr="00BF3A23">
              <w:rPr>
                <w:bCs/>
                <w:sz w:val="23"/>
                <w:szCs w:val="23"/>
              </w:rPr>
              <w:t>9.1</w:t>
            </w:r>
          </w:p>
        </w:tc>
        <w:tc>
          <w:tcPr>
            <w:tcW w:w="4012" w:type="dxa"/>
            <w:shd w:val="clear" w:color="auto" w:fill="FFFFFF" w:themeFill="background1"/>
          </w:tcPr>
          <w:p w14:paraId="157862B1" w14:textId="0024352F" w:rsidR="000739F3" w:rsidRPr="00BF3A23" w:rsidRDefault="000739F3" w:rsidP="002E62B5">
            <w:pPr>
              <w:tabs>
                <w:tab w:val="left" w:pos="5247"/>
              </w:tabs>
              <w:jc w:val="both"/>
              <w:rPr>
                <w:bCs/>
                <w:sz w:val="23"/>
                <w:szCs w:val="23"/>
              </w:rPr>
            </w:pPr>
            <w:r w:rsidRPr="00BF3A23">
              <w:rPr>
                <w:bCs/>
                <w:sz w:val="23"/>
                <w:szCs w:val="23"/>
              </w:rPr>
              <w:t>Максимально допустимая цена размещения облигации</w:t>
            </w:r>
          </w:p>
        </w:tc>
        <w:tc>
          <w:tcPr>
            <w:tcW w:w="5387" w:type="dxa"/>
            <w:shd w:val="clear" w:color="auto" w:fill="FFFFFF" w:themeFill="background1"/>
          </w:tcPr>
          <w:p w14:paraId="466ED367" w14:textId="07637EF4" w:rsidR="000739F3" w:rsidRPr="00BF3A23" w:rsidRDefault="002242AF" w:rsidP="002E62B5">
            <w:pPr>
              <w:tabs>
                <w:tab w:val="left" w:pos="5247"/>
              </w:tabs>
              <w:jc w:val="both"/>
              <w:rPr>
                <w:bCs/>
                <w:sz w:val="23"/>
                <w:szCs w:val="23"/>
              </w:rPr>
            </w:pPr>
            <w:r w:rsidRPr="00BF3A23">
              <w:rPr>
                <w:bCs/>
                <w:sz w:val="23"/>
                <w:szCs w:val="23"/>
              </w:rPr>
              <w:t>6 </w:t>
            </w:r>
            <w:r w:rsidR="00FC02B7">
              <w:rPr>
                <w:bCs/>
                <w:sz w:val="23"/>
                <w:szCs w:val="23"/>
              </w:rPr>
              <w:t>222</w:t>
            </w:r>
          </w:p>
        </w:tc>
      </w:tr>
      <w:tr w:rsidR="00FC2453" w:rsidRPr="00BF3A23" w14:paraId="47D7773F" w14:textId="77777777" w:rsidTr="00FC2453">
        <w:tc>
          <w:tcPr>
            <w:tcW w:w="519" w:type="dxa"/>
            <w:shd w:val="clear" w:color="auto" w:fill="FFFFFF" w:themeFill="background1"/>
          </w:tcPr>
          <w:p w14:paraId="4B3904CA" w14:textId="79B060E2" w:rsidR="005079E9" w:rsidRPr="00BF3A23" w:rsidRDefault="00FE4AFD" w:rsidP="002E62B5">
            <w:pPr>
              <w:tabs>
                <w:tab w:val="left" w:pos="5247"/>
              </w:tabs>
              <w:ind w:left="-118"/>
              <w:jc w:val="center"/>
              <w:rPr>
                <w:bCs/>
                <w:sz w:val="23"/>
                <w:szCs w:val="23"/>
              </w:rPr>
            </w:pPr>
            <w:r w:rsidRPr="00BF3A23">
              <w:rPr>
                <w:bCs/>
                <w:sz w:val="23"/>
                <w:szCs w:val="23"/>
              </w:rPr>
              <w:t>10</w:t>
            </w:r>
          </w:p>
        </w:tc>
        <w:tc>
          <w:tcPr>
            <w:tcW w:w="4012" w:type="dxa"/>
            <w:shd w:val="clear" w:color="auto" w:fill="FFFFFF" w:themeFill="background1"/>
          </w:tcPr>
          <w:p w14:paraId="6579A3EE" w14:textId="1B153922" w:rsidR="005079E9" w:rsidRPr="00BF3A23" w:rsidRDefault="00F107D3" w:rsidP="002E62B5">
            <w:pPr>
              <w:tabs>
                <w:tab w:val="left" w:pos="5247"/>
              </w:tabs>
              <w:jc w:val="both"/>
              <w:rPr>
                <w:bCs/>
                <w:sz w:val="23"/>
                <w:szCs w:val="23"/>
              </w:rPr>
            </w:pPr>
            <w:r w:rsidRPr="00BF3A23">
              <w:rPr>
                <w:bCs/>
                <w:sz w:val="23"/>
                <w:szCs w:val="23"/>
              </w:rPr>
              <w:t>Имущественный эквивалент номинальной стоимости облигаций (при его наличии):</w:t>
            </w:r>
          </w:p>
        </w:tc>
        <w:tc>
          <w:tcPr>
            <w:tcW w:w="5387" w:type="dxa"/>
            <w:shd w:val="clear" w:color="auto" w:fill="FFFFFF" w:themeFill="background1"/>
          </w:tcPr>
          <w:p w14:paraId="0692C68B" w14:textId="77777777" w:rsidR="005079E9" w:rsidRPr="00BF3A23" w:rsidRDefault="005079E9" w:rsidP="002E62B5">
            <w:pPr>
              <w:tabs>
                <w:tab w:val="left" w:pos="5247"/>
              </w:tabs>
              <w:jc w:val="both"/>
              <w:rPr>
                <w:bCs/>
                <w:sz w:val="23"/>
                <w:szCs w:val="23"/>
              </w:rPr>
            </w:pPr>
          </w:p>
        </w:tc>
      </w:tr>
      <w:tr w:rsidR="00FC02B7" w:rsidRPr="00BF3A23" w14:paraId="3977C61A" w14:textId="77777777" w:rsidTr="00FC2453">
        <w:tc>
          <w:tcPr>
            <w:tcW w:w="519" w:type="dxa"/>
            <w:shd w:val="clear" w:color="auto" w:fill="FFFFFF" w:themeFill="background1"/>
          </w:tcPr>
          <w:p w14:paraId="51A69621" w14:textId="5B672696" w:rsidR="00FC02B7" w:rsidRPr="00BF3A23" w:rsidRDefault="00FC02B7" w:rsidP="00FC02B7">
            <w:pPr>
              <w:tabs>
                <w:tab w:val="left" w:pos="5247"/>
              </w:tabs>
              <w:ind w:left="-118"/>
              <w:jc w:val="center"/>
              <w:rPr>
                <w:bCs/>
                <w:sz w:val="23"/>
                <w:szCs w:val="23"/>
              </w:rPr>
            </w:pPr>
            <w:r w:rsidRPr="00BF3A23">
              <w:rPr>
                <w:bCs/>
                <w:sz w:val="23"/>
                <w:szCs w:val="23"/>
              </w:rPr>
              <w:t>10.1</w:t>
            </w:r>
          </w:p>
        </w:tc>
        <w:tc>
          <w:tcPr>
            <w:tcW w:w="4012" w:type="dxa"/>
            <w:shd w:val="clear" w:color="auto" w:fill="FFFFFF" w:themeFill="background1"/>
          </w:tcPr>
          <w:p w14:paraId="7EDA41CE" w14:textId="211496DC" w:rsidR="00FC02B7" w:rsidRPr="00BF3A23" w:rsidRDefault="00FC02B7" w:rsidP="00FC02B7">
            <w:pPr>
              <w:tabs>
                <w:tab w:val="left" w:pos="5247"/>
              </w:tabs>
              <w:jc w:val="both"/>
              <w:rPr>
                <w:bCs/>
                <w:sz w:val="23"/>
                <w:szCs w:val="23"/>
              </w:rPr>
            </w:pPr>
            <w:r w:rsidRPr="00BF3A23">
              <w:rPr>
                <w:bCs/>
                <w:sz w:val="23"/>
                <w:szCs w:val="23"/>
              </w:rPr>
              <w:t>наименование (вид) имущественного эквивалента, право на получение которого удостоверяет облигация</w:t>
            </w:r>
          </w:p>
        </w:tc>
        <w:tc>
          <w:tcPr>
            <w:tcW w:w="5387" w:type="dxa"/>
            <w:shd w:val="clear" w:color="auto" w:fill="FFFFFF" w:themeFill="background1"/>
          </w:tcPr>
          <w:p w14:paraId="643EE43B" w14:textId="77777777" w:rsidR="00FC02B7" w:rsidRPr="007A6649" w:rsidRDefault="00FC02B7" w:rsidP="00FC02B7">
            <w:pPr>
              <w:tabs>
                <w:tab w:val="left" w:pos="5247"/>
              </w:tabs>
              <w:jc w:val="both"/>
              <w:rPr>
                <w:bCs/>
                <w:sz w:val="23"/>
                <w:szCs w:val="23"/>
              </w:rPr>
            </w:pPr>
            <w:r w:rsidRPr="007A6649">
              <w:rPr>
                <w:bCs/>
                <w:sz w:val="23"/>
                <w:szCs w:val="23"/>
              </w:rPr>
              <w:t>Облигация удостоверяет право ее владельца на получение от Эмитента определенного размера общей площади жилого помещения в многоквартирном жилом доме №7.</w:t>
            </w:r>
            <w:r>
              <w:rPr>
                <w:bCs/>
                <w:sz w:val="23"/>
                <w:szCs w:val="23"/>
              </w:rPr>
              <w:t>4</w:t>
            </w:r>
            <w:r w:rsidRPr="007A6649">
              <w:rPr>
                <w:bCs/>
                <w:sz w:val="23"/>
                <w:szCs w:val="23"/>
              </w:rPr>
              <w:t xml:space="preserve"> по генеральному плану в составе объекта «Спортивно-туристский гольф-комплекс в Минском районе» 7-й квартал. </w:t>
            </w:r>
            <w:r>
              <w:rPr>
                <w:bCs/>
                <w:sz w:val="23"/>
                <w:szCs w:val="23"/>
              </w:rPr>
              <w:t>4</w:t>
            </w:r>
            <w:r w:rsidRPr="007A6649">
              <w:rPr>
                <w:bCs/>
                <w:sz w:val="23"/>
                <w:szCs w:val="23"/>
              </w:rPr>
              <w:t xml:space="preserve"> очередь строительства. Жилой дом №7.</w:t>
            </w:r>
            <w:r>
              <w:rPr>
                <w:bCs/>
                <w:sz w:val="23"/>
                <w:szCs w:val="23"/>
              </w:rPr>
              <w:t>4</w:t>
            </w:r>
            <w:r w:rsidRPr="007A6649">
              <w:rPr>
                <w:bCs/>
                <w:sz w:val="23"/>
                <w:szCs w:val="23"/>
              </w:rPr>
              <w:t xml:space="preserve"> по </w:t>
            </w:r>
            <w:proofErr w:type="spellStart"/>
            <w:r w:rsidRPr="007A6649">
              <w:rPr>
                <w:bCs/>
                <w:sz w:val="23"/>
                <w:szCs w:val="23"/>
              </w:rPr>
              <w:t>г.п</w:t>
            </w:r>
            <w:proofErr w:type="spellEnd"/>
            <w:r w:rsidRPr="007A6649">
              <w:rPr>
                <w:bCs/>
                <w:sz w:val="23"/>
                <w:szCs w:val="23"/>
              </w:rPr>
              <w:t>. (далее по тексту – Жилой дом).</w:t>
            </w:r>
          </w:p>
          <w:p w14:paraId="161B8987" w14:textId="5BC684F9" w:rsidR="00FC02B7" w:rsidRPr="00BF3A23" w:rsidRDefault="00FC02B7" w:rsidP="00FC02B7">
            <w:pPr>
              <w:tabs>
                <w:tab w:val="left" w:pos="5247"/>
              </w:tabs>
              <w:jc w:val="both"/>
              <w:rPr>
                <w:bCs/>
                <w:sz w:val="23"/>
                <w:szCs w:val="23"/>
              </w:rPr>
            </w:pPr>
            <w:r w:rsidRPr="007A6649">
              <w:rPr>
                <w:bCs/>
                <w:sz w:val="23"/>
                <w:szCs w:val="23"/>
              </w:rPr>
              <w:t>Под общей площадью жилого помещения в настоящем проспекте эмиссии облигаций понимается сумма площадей жилых комнат, подсобных и летних помещений, антресолей и встроенных шкафов, холодных кладовых и иных помещений, определяемая в соответствии со строительными нормами «Жилые здания» (СН 3.02.01-2019).</w:t>
            </w:r>
          </w:p>
        </w:tc>
      </w:tr>
      <w:tr w:rsidR="00FC2453" w:rsidRPr="00BF3A23" w14:paraId="4CCAFB6C" w14:textId="77777777" w:rsidTr="00FC2453">
        <w:tc>
          <w:tcPr>
            <w:tcW w:w="519" w:type="dxa"/>
            <w:shd w:val="clear" w:color="auto" w:fill="FFFFFF" w:themeFill="background1"/>
          </w:tcPr>
          <w:p w14:paraId="5F601B82" w14:textId="7B4C309F" w:rsidR="005079E9" w:rsidRPr="00BF3A23" w:rsidRDefault="00FE4AFD" w:rsidP="002E62B5">
            <w:pPr>
              <w:tabs>
                <w:tab w:val="left" w:pos="5247"/>
              </w:tabs>
              <w:ind w:left="-118"/>
              <w:jc w:val="center"/>
              <w:rPr>
                <w:bCs/>
                <w:sz w:val="23"/>
                <w:szCs w:val="23"/>
              </w:rPr>
            </w:pPr>
            <w:r w:rsidRPr="00BF3A23">
              <w:rPr>
                <w:bCs/>
                <w:sz w:val="23"/>
                <w:szCs w:val="23"/>
              </w:rPr>
              <w:t>10.2</w:t>
            </w:r>
          </w:p>
        </w:tc>
        <w:tc>
          <w:tcPr>
            <w:tcW w:w="4012" w:type="dxa"/>
            <w:shd w:val="clear" w:color="auto" w:fill="FFFFFF" w:themeFill="background1"/>
          </w:tcPr>
          <w:p w14:paraId="050C3F58" w14:textId="15AA7250" w:rsidR="005079E9" w:rsidRPr="00BF3A23" w:rsidRDefault="008F1E53" w:rsidP="002E62B5">
            <w:pPr>
              <w:tabs>
                <w:tab w:val="left" w:pos="5247"/>
              </w:tabs>
              <w:jc w:val="both"/>
              <w:rPr>
                <w:bCs/>
                <w:sz w:val="23"/>
                <w:szCs w:val="23"/>
              </w:rPr>
            </w:pPr>
            <w:r w:rsidRPr="00BF3A23">
              <w:rPr>
                <w:bCs/>
                <w:sz w:val="23"/>
                <w:szCs w:val="23"/>
              </w:rPr>
              <w:t>размер имущественного эквивалента, право на получение которого удостоверяет</w:t>
            </w:r>
            <w:r w:rsidR="00DF7671" w:rsidRPr="00BF3A23">
              <w:rPr>
                <w:bCs/>
                <w:sz w:val="23"/>
                <w:szCs w:val="23"/>
              </w:rPr>
              <w:t xml:space="preserve"> </w:t>
            </w:r>
            <w:r w:rsidRPr="00BF3A23">
              <w:rPr>
                <w:bCs/>
                <w:sz w:val="23"/>
                <w:szCs w:val="23"/>
              </w:rPr>
              <w:t>облигация</w:t>
            </w:r>
          </w:p>
        </w:tc>
        <w:tc>
          <w:tcPr>
            <w:tcW w:w="5387" w:type="dxa"/>
            <w:shd w:val="clear" w:color="auto" w:fill="FFFFFF" w:themeFill="background1"/>
          </w:tcPr>
          <w:p w14:paraId="41E6C2C6" w14:textId="3AD95AC6" w:rsidR="005079E9" w:rsidRPr="00BF3A23" w:rsidRDefault="003E1EA2" w:rsidP="002E62B5">
            <w:pPr>
              <w:tabs>
                <w:tab w:val="left" w:pos="5247"/>
              </w:tabs>
              <w:jc w:val="both"/>
              <w:rPr>
                <w:bCs/>
                <w:sz w:val="23"/>
                <w:szCs w:val="23"/>
              </w:rPr>
            </w:pPr>
            <w:r w:rsidRPr="00BF3A23">
              <w:rPr>
                <w:bCs/>
                <w:sz w:val="23"/>
                <w:szCs w:val="23"/>
              </w:rPr>
              <w:t>1 (один) квадратный метр общей площади жилого помещения в Жило</w:t>
            </w:r>
            <w:r w:rsidR="008822A3" w:rsidRPr="00BF3A23">
              <w:rPr>
                <w:bCs/>
                <w:sz w:val="23"/>
                <w:szCs w:val="23"/>
              </w:rPr>
              <w:t>м</w:t>
            </w:r>
            <w:r w:rsidRPr="00BF3A23">
              <w:rPr>
                <w:bCs/>
                <w:sz w:val="23"/>
                <w:szCs w:val="23"/>
              </w:rPr>
              <w:t xml:space="preserve"> дом</w:t>
            </w:r>
            <w:r w:rsidR="008822A3" w:rsidRPr="00BF3A23">
              <w:rPr>
                <w:bCs/>
                <w:sz w:val="23"/>
                <w:szCs w:val="23"/>
              </w:rPr>
              <w:t>е</w:t>
            </w:r>
          </w:p>
        </w:tc>
      </w:tr>
      <w:tr w:rsidR="00FC2453" w:rsidRPr="00BF3A23" w14:paraId="19AF33B8" w14:textId="77777777" w:rsidTr="00FC2453">
        <w:tc>
          <w:tcPr>
            <w:tcW w:w="519" w:type="dxa"/>
            <w:shd w:val="clear" w:color="auto" w:fill="FFFFFF" w:themeFill="background1"/>
          </w:tcPr>
          <w:p w14:paraId="041FF574" w14:textId="4E9EBB9C" w:rsidR="005079E9" w:rsidRPr="00BF3A23" w:rsidRDefault="00FE4AFD" w:rsidP="002E62B5">
            <w:pPr>
              <w:tabs>
                <w:tab w:val="left" w:pos="5247"/>
              </w:tabs>
              <w:ind w:left="-118"/>
              <w:jc w:val="center"/>
              <w:rPr>
                <w:bCs/>
                <w:sz w:val="23"/>
                <w:szCs w:val="23"/>
              </w:rPr>
            </w:pPr>
            <w:r w:rsidRPr="00BF3A23">
              <w:rPr>
                <w:bCs/>
                <w:sz w:val="23"/>
                <w:szCs w:val="23"/>
              </w:rPr>
              <w:t>11</w:t>
            </w:r>
          </w:p>
        </w:tc>
        <w:tc>
          <w:tcPr>
            <w:tcW w:w="4012" w:type="dxa"/>
            <w:shd w:val="clear" w:color="auto" w:fill="FFFFFF" w:themeFill="background1"/>
          </w:tcPr>
          <w:p w14:paraId="59182527" w14:textId="6E79760C" w:rsidR="005079E9" w:rsidRPr="00BF3A23" w:rsidRDefault="00213D5B" w:rsidP="002E62B5">
            <w:pPr>
              <w:tabs>
                <w:tab w:val="left" w:pos="5247"/>
              </w:tabs>
              <w:jc w:val="both"/>
              <w:rPr>
                <w:bCs/>
                <w:sz w:val="23"/>
                <w:szCs w:val="23"/>
              </w:rPr>
            </w:pPr>
            <w:r w:rsidRPr="00BF3A23">
              <w:rPr>
                <w:bCs/>
                <w:sz w:val="23"/>
                <w:szCs w:val="23"/>
              </w:rPr>
              <w:t>Наименование официальной денежной единицы Республики Беларусь либо валюты, в которой выражена номинальная стоимость облигации</w:t>
            </w:r>
          </w:p>
        </w:tc>
        <w:tc>
          <w:tcPr>
            <w:tcW w:w="5387" w:type="dxa"/>
            <w:shd w:val="clear" w:color="auto" w:fill="FFFFFF" w:themeFill="background1"/>
          </w:tcPr>
          <w:p w14:paraId="0E5623FC" w14:textId="4B2F7E23" w:rsidR="005079E9" w:rsidRPr="00BF3A23" w:rsidRDefault="00213D5B" w:rsidP="002E62B5">
            <w:pPr>
              <w:tabs>
                <w:tab w:val="left" w:pos="5247"/>
              </w:tabs>
              <w:jc w:val="both"/>
              <w:rPr>
                <w:bCs/>
                <w:sz w:val="23"/>
                <w:szCs w:val="23"/>
                <w:lang w:val="en-US"/>
              </w:rPr>
            </w:pPr>
            <w:r w:rsidRPr="00BF3A23">
              <w:rPr>
                <w:bCs/>
                <w:sz w:val="23"/>
                <w:szCs w:val="23"/>
              </w:rPr>
              <w:t>Белорусский рубль</w:t>
            </w:r>
          </w:p>
        </w:tc>
      </w:tr>
      <w:tr w:rsidR="00FC2453" w:rsidRPr="00BF3A23" w14:paraId="603D9F59" w14:textId="77777777" w:rsidTr="00FC2453">
        <w:tc>
          <w:tcPr>
            <w:tcW w:w="519" w:type="dxa"/>
            <w:shd w:val="clear" w:color="auto" w:fill="FFFFFF" w:themeFill="background1"/>
          </w:tcPr>
          <w:p w14:paraId="0A17C5E1" w14:textId="493065C5" w:rsidR="005079E9" w:rsidRPr="00BF3A23" w:rsidRDefault="00FE4AFD" w:rsidP="002E62B5">
            <w:pPr>
              <w:tabs>
                <w:tab w:val="left" w:pos="5247"/>
              </w:tabs>
              <w:ind w:left="-118"/>
              <w:jc w:val="center"/>
              <w:rPr>
                <w:bCs/>
                <w:sz w:val="23"/>
                <w:szCs w:val="23"/>
              </w:rPr>
            </w:pPr>
            <w:r w:rsidRPr="00BF3A23">
              <w:rPr>
                <w:bCs/>
                <w:sz w:val="23"/>
                <w:szCs w:val="23"/>
              </w:rPr>
              <w:t>12</w:t>
            </w:r>
          </w:p>
        </w:tc>
        <w:tc>
          <w:tcPr>
            <w:tcW w:w="4012" w:type="dxa"/>
            <w:shd w:val="clear" w:color="auto" w:fill="FFFFFF" w:themeFill="background1"/>
          </w:tcPr>
          <w:p w14:paraId="4D0EF056" w14:textId="74B86F42" w:rsidR="005079E9" w:rsidRPr="00BF3A23" w:rsidRDefault="003D6B84" w:rsidP="002E62B5">
            <w:pPr>
              <w:tabs>
                <w:tab w:val="left" w:pos="5247"/>
              </w:tabs>
              <w:jc w:val="both"/>
              <w:rPr>
                <w:bCs/>
                <w:sz w:val="23"/>
                <w:szCs w:val="23"/>
              </w:rPr>
            </w:pPr>
            <w:r w:rsidRPr="00BF3A23">
              <w:rPr>
                <w:bCs/>
                <w:sz w:val="23"/>
                <w:szCs w:val="23"/>
              </w:rPr>
              <w:t>Объем выпуска облигаций</w:t>
            </w:r>
          </w:p>
        </w:tc>
        <w:tc>
          <w:tcPr>
            <w:tcW w:w="5387" w:type="dxa"/>
            <w:shd w:val="clear" w:color="auto" w:fill="FFFFFF" w:themeFill="background1"/>
          </w:tcPr>
          <w:p w14:paraId="51270026" w14:textId="0789EB78" w:rsidR="005079E9" w:rsidRPr="00BF3A23" w:rsidRDefault="00A15E9D" w:rsidP="002E62B5">
            <w:pPr>
              <w:tabs>
                <w:tab w:val="left" w:pos="5247"/>
              </w:tabs>
              <w:jc w:val="both"/>
              <w:rPr>
                <w:bCs/>
                <w:sz w:val="23"/>
                <w:szCs w:val="23"/>
              </w:rPr>
            </w:pPr>
            <w:r w:rsidRPr="00BF3A23">
              <w:rPr>
                <w:bCs/>
                <w:sz w:val="23"/>
                <w:szCs w:val="23"/>
              </w:rPr>
              <w:t>2 43</w:t>
            </w:r>
            <w:r w:rsidR="00FC02B7">
              <w:rPr>
                <w:bCs/>
                <w:sz w:val="23"/>
                <w:szCs w:val="23"/>
              </w:rPr>
              <w:t>9</w:t>
            </w:r>
            <w:r w:rsidRPr="00BF3A23">
              <w:rPr>
                <w:bCs/>
                <w:sz w:val="23"/>
                <w:szCs w:val="23"/>
              </w:rPr>
              <w:t> </w:t>
            </w:r>
            <w:r w:rsidR="00FC02B7">
              <w:rPr>
                <w:bCs/>
                <w:sz w:val="23"/>
                <w:szCs w:val="23"/>
              </w:rPr>
              <w:t>36</w:t>
            </w:r>
            <w:r w:rsidRPr="00BF3A23">
              <w:rPr>
                <w:bCs/>
                <w:sz w:val="23"/>
                <w:szCs w:val="23"/>
              </w:rPr>
              <w:t>0</w:t>
            </w:r>
          </w:p>
        </w:tc>
      </w:tr>
      <w:tr w:rsidR="00FC2453" w:rsidRPr="00BF3A23" w14:paraId="55E5B9F9" w14:textId="77777777" w:rsidTr="00FC2453">
        <w:tc>
          <w:tcPr>
            <w:tcW w:w="519" w:type="dxa"/>
            <w:shd w:val="clear" w:color="auto" w:fill="FFFFFF" w:themeFill="background1"/>
          </w:tcPr>
          <w:p w14:paraId="2EA80CDE" w14:textId="4E063027" w:rsidR="005079E9" w:rsidRPr="00BF3A23" w:rsidRDefault="00FE4AFD" w:rsidP="002E62B5">
            <w:pPr>
              <w:tabs>
                <w:tab w:val="left" w:pos="5247"/>
              </w:tabs>
              <w:ind w:left="-118"/>
              <w:jc w:val="center"/>
              <w:rPr>
                <w:bCs/>
                <w:sz w:val="23"/>
                <w:szCs w:val="23"/>
              </w:rPr>
            </w:pPr>
            <w:r w:rsidRPr="00BF3A23">
              <w:rPr>
                <w:bCs/>
                <w:sz w:val="23"/>
                <w:szCs w:val="23"/>
              </w:rPr>
              <w:t>13</w:t>
            </w:r>
          </w:p>
        </w:tc>
        <w:tc>
          <w:tcPr>
            <w:tcW w:w="4012" w:type="dxa"/>
            <w:shd w:val="clear" w:color="auto" w:fill="FFFFFF" w:themeFill="background1"/>
          </w:tcPr>
          <w:p w14:paraId="00025C5F" w14:textId="2D09B2BB" w:rsidR="005079E9" w:rsidRPr="00BF3A23" w:rsidRDefault="00CB25E5" w:rsidP="002E62B5">
            <w:pPr>
              <w:tabs>
                <w:tab w:val="left" w:pos="5247"/>
              </w:tabs>
              <w:jc w:val="both"/>
              <w:rPr>
                <w:bCs/>
                <w:sz w:val="23"/>
                <w:szCs w:val="23"/>
              </w:rPr>
            </w:pPr>
            <w:r w:rsidRPr="00BF3A23">
              <w:rPr>
                <w:bCs/>
                <w:sz w:val="23"/>
                <w:szCs w:val="23"/>
              </w:rPr>
              <w:t>Указание на то, являются облигации обеспеченными или необеспеченными</w:t>
            </w:r>
          </w:p>
        </w:tc>
        <w:tc>
          <w:tcPr>
            <w:tcW w:w="5387" w:type="dxa"/>
            <w:shd w:val="clear" w:color="auto" w:fill="FFFFFF" w:themeFill="background1"/>
          </w:tcPr>
          <w:p w14:paraId="759E5311" w14:textId="6875F884" w:rsidR="005079E9" w:rsidRPr="00BF3A23" w:rsidRDefault="00CB25E5" w:rsidP="002E62B5">
            <w:pPr>
              <w:tabs>
                <w:tab w:val="left" w:pos="5247"/>
              </w:tabs>
              <w:jc w:val="both"/>
              <w:rPr>
                <w:bCs/>
                <w:sz w:val="23"/>
                <w:szCs w:val="23"/>
              </w:rPr>
            </w:pPr>
            <w:r w:rsidRPr="00BF3A23">
              <w:rPr>
                <w:bCs/>
                <w:sz w:val="23"/>
                <w:szCs w:val="23"/>
              </w:rPr>
              <w:t>Обеспеченные</w:t>
            </w:r>
          </w:p>
        </w:tc>
      </w:tr>
      <w:tr w:rsidR="00FC2453" w:rsidRPr="00BF3A23" w14:paraId="2F8ACDD5" w14:textId="77777777" w:rsidTr="00FC2453">
        <w:tc>
          <w:tcPr>
            <w:tcW w:w="519" w:type="dxa"/>
            <w:shd w:val="clear" w:color="auto" w:fill="FFFFFF" w:themeFill="background1"/>
          </w:tcPr>
          <w:p w14:paraId="15EB52E1" w14:textId="5E77F6E7" w:rsidR="005079E9" w:rsidRPr="00BF3A23" w:rsidRDefault="00FE4AFD" w:rsidP="002E62B5">
            <w:pPr>
              <w:tabs>
                <w:tab w:val="left" w:pos="5247"/>
              </w:tabs>
              <w:ind w:left="-118"/>
              <w:jc w:val="center"/>
              <w:rPr>
                <w:bCs/>
                <w:sz w:val="23"/>
                <w:szCs w:val="23"/>
              </w:rPr>
            </w:pPr>
            <w:r w:rsidRPr="00BF3A23">
              <w:rPr>
                <w:bCs/>
                <w:sz w:val="23"/>
                <w:szCs w:val="23"/>
              </w:rPr>
              <w:t>14</w:t>
            </w:r>
          </w:p>
        </w:tc>
        <w:tc>
          <w:tcPr>
            <w:tcW w:w="4012" w:type="dxa"/>
            <w:shd w:val="clear" w:color="auto" w:fill="FFFFFF" w:themeFill="background1"/>
          </w:tcPr>
          <w:p w14:paraId="7FD74971" w14:textId="34C6CC48" w:rsidR="005079E9" w:rsidRPr="00BF3A23" w:rsidRDefault="00CB25E5" w:rsidP="002E62B5">
            <w:pPr>
              <w:tabs>
                <w:tab w:val="left" w:pos="5247"/>
              </w:tabs>
              <w:jc w:val="both"/>
              <w:rPr>
                <w:bCs/>
                <w:sz w:val="23"/>
                <w:szCs w:val="23"/>
              </w:rPr>
            </w:pPr>
            <w:r w:rsidRPr="00BF3A23">
              <w:rPr>
                <w:bCs/>
                <w:sz w:val="23"/>
                <w:szCs w:val="23"/>
              </w:rPr>
              <w:t>Способ размещения облигаций (открытая продажа либо закрытая продажа)</w:t>
            </w:r>
          </w:p>
        </w:tc>
        <w:tc>
          <w:tcPr>
            <w:tcW w:w="5387" w:type="dxa"/>
            <w:shd w:val="clear" w:color="auto" w:fill="FFFFFF" w:themeFill="background1"/>
          </w:tcPr>
          <w:p w14:paraId="01297C1B" w14:textId="084A3608" w:rsidR="005079E9" w:rsidRPr="00BF3A23" w:rsidRDefault="00CB25E5" w:rsidP="002E62B5">
            <w:pPr>
              <w:tabs>
                <w:tab w:val="left" w:pos="5247"/>
              </w:tabs>
              <w:jc w:val="both"/>
              <w:rPr>
                <w:bCs/>
                <w:sz w:val="23"/>
                <w:szCs w:val="23"/>
              </w:rPr>
            </w:pPr>
            <w:r w:rsidRPr="00BF3A23">
              <w:rPr>
                <w:bCs/>
                <w:sz w:val="23"/>
                <w:szCs w:val="23"/>
              </w:rPr>
              <w:t>Открытая продажа</w:t>
            </w:r>
          </w:p>
        </w:tc>
      </w:tr>
      <w:tr w:rsidR="00FC2453" w:rsidRPr="00BF3A23" w14:paraId="5C277C43" w14:textId="77777777" w:rsidTr="00FC2453">
        <w:tc>
          <w:tcPr>
            <w:tcW w:w="519" w:type="dxa"/>
            <w:shd w:val="clear" w:color="auto" w:fill="FFFFFF" w:themeFill="background1"/>
          </w:tcPr>
          <w:p w14:paraId="6FC91967" w14:textId="4ED49A28" w:rsidR="005079E9" w:rsidRPr="00BF3A23" w:rsidRDefault="00FE4AFD" w:rsidP="002E62B5">
            <w:pPr>
              <w:tabs>
                <w:tab w:val="left" w:pos="5247"/>
              </w:tabs>
              <w:ind w:left="-118"/>
              <w:jc w:val="center"/>
              <w:rPr>
                <w:bCs/>
                <w:sz w:val="23"/>
                <w:szCs w:val="23"/>
              </w:rPr>
            </w:pPr>
            <w:r w:rsidRPr="00BF3A23">
              <w:rPr>
                <w:bCs/>
                <w:sz w:val="23"/>
                <w:szCs w:val="23"/>
              </w:rPr>
              <w:lastRenderedPageBreak/>
              <w:t>15</w:t>
            </w:r>
          </w:p>
        </w:tc>
        <w:tc>
          <w:tcPr>
            <w:tcW w:w="4012" w:type="dxa"/>
            <w:shd w:val="clear" w:color="auto" w:fill="FFFFFF" w:themeFill="background1"/>
          </w:tcPr>
          <w:p w14:paraId="10E07723" w14:textId="71B1255D" w:rsidR="005079E9" w:rsidRPr="00BF3A23" w:rsidRDefault="005572FD" w:rsidP="002E62B5">
            <w:pPr>
              <w:tabs>
                <w:tab w:val="left" w:pos="5247"/>
              </w:tabs>
              <w:jc w:val="both"/>
              <w:rPr>
                <w:bCs/>
                <w:sz w:val="23"/>
                <w:szCs w:val="23"/>
              </w:rPr>
            </w:pPr>
            <w:r w:rsidRPr="00BF3A23">
              <w:rPr>
                <w:bCs/>
                <w:sz w:val="23"/>
                <w:szCs w:val="23"/>
              </w:rPr>
              <w:t>Круг лиц, среди которых осуществляется размещение облигаций (юридические и (или) физические лица и (или) индивидуальные предприниматели, резиденты и (или) нерезиденты)</w:t>
            </w:r>
          </w:p>
        </w:tc>
        <w:tc>
          <w:tcPr>
            <w:tcW w:w="5387" w:type="dxa"/>
            <w:shd w:val="clear" w:color="auto" w:fill="FFFFFF" w:themeFill="background1"/>
          </w:tcPr>
          <w:p w14:paraId="0E4730CA" w14:textId="4F9CB924" w:rsidR="002D5BBE" w:rsidRPr="00BF3A23" w:rsidRDefault="002D5BBE" w:rsidP="002E62B5">
            <w:pPr>
              <w:tabs>
                <w:tab w:val="left" w:pos="5247"/>
              </w:tabs>
              <w:jc w:val="both"/>
              <w:rPr>
                <w:bCs/>
                <w:sz w:val="23"/>
                <w:szCs w:val="23"/>
              </w:rPr>
            </w:pPr>
            <w:r w:rsidRPr="00BF3A23">
              <w:rPr>
                <w:bCs/>
                <w:sz w:val="23"/>
                <w:szCs w:val="23"/>
              </w:rPr>
              <w:t>Юридические лица (резиденты и нерезиденты)</w:t>
            </w:r>
            <w:r w:rsidR="00CD6EF4" w:rsidRPr="00BF3A23">
              <w:rPr>
                <w:bCs/>
                <w:sz w:val="23"/>
                <w:szCs w:val="23"/>
              </w:rPr>
              <w:t>, ф</w:t>
            </w:r>
            <w:r w:rsidRPr="00BF3A23">
              <w:rPr>
                <w:bCs/>
                <w:sz w:val="23"/>
                <w:szCs w:val="23"/>
              </w:rPr>
              <w:t>изические лица (резиденты и нерезиденты)</w:t>
            </w:r>
          </w:p>
        </w:tc>
      </w:tr>
      <w:tr w:rsidR="00FC2453" w:rsidRPr="00BF3A23" w14:paraId="041E96A0" w14:textId="77777777" w:rsidTr="00FC2453">
        <w:tc>
          <w:tcPr>
            <w:tcW w:w="519" w:type="dxa"/>
            <w:shd w:val="clear" w:color="auto" w:fill="FFFFFF" w:themeFill="background1"/>
          </w:tcPr>
          <w:p w14:paraId="3A52DC79" w14:textId="7CD0999F" w:rsidR="005079E9" w:rsidRPr="00BF3A23" w:rsidRDefault="00FE4AFD" w:rsidP="002E62B5">
            <w:pPr>
              <w:tabs>
                <w:tab w:val="left" w:pos="5247"/>
              </w:tabs>
              <w:ind w:left="-118"/>
              <w:jc w:val="center"/>
              <w:rPr>
                <w:bCs/>
                <w:sz w:val="23"/>
                <w:szCs w:val="23"/>
              </w:rPr>
            </w:pPr>
            <w:r w:rsidRPr="00BF3A23">
              <w:rPr>
                <w:bCs/>
                <w:sz w:val="23"/>
                <w:szCs w:val="23"/>
              </w:rPr>
              <w:t>16</w:t>
            </w:r>
          </w:p>
        </w:tc>
        <w:tc>
          <w:tcPr>
            <w:tcW w:w="4012" w:type="dxa"/>
            <w:shd w:val="clear" w:color="auto" w:fill="FFFFFF" w:themeFill="background1"/>
          </w:tcPr>
          <w:p w14:paraId="17E0DF2F" w14:textId="74FD0C4F" w:rsidR="005079E9" w:rsidRPr="00BF3A23" w:rsidRDefault="00694409" w:rsidP="002E62B5">
            <w:pPr>
              <w:tabs>
                <w:tab w:val="left" w:pos="5247"/>
              </w:tabs>
              <w:jc w:val="both"/>
              <w:rPr>
                <w:bCs/>
                <w:sz w:val="23"/>
                <w:szCs w:val="23"/>
              </w:rPr>
            </w:pPr>
            <w:r w:rsidRPr="00BF3A23">
              <w:rPr>
                <w:bCs/>
                <w:sz w:val="23"/>
                <w:szCs w:val="23"/>
              </w:rPr>
              <w:t>Перечень заранее индивидуально определенных субъектов гражданского права (УНП, полное наименование, место нахождения юридического лица или фамилия, собственное</w:t>
            </w:r>
            <w:r w:rsidR="00C26CF9" w:rsidRPr="00BF3A23">
              <w:rPr>
                <w:bCs/>
                <w:sz w:val="23"/>
                <w:szCs w:val="23"/>
              </w:rPr>
              <w:t xml:space="preserve"> </w:t>
            </w:r>
            <w:r w:rsidRPr="00BF3A23">
              <w:rPr>
                <w:bCs/>
                <w:sz w:val="23"/>
                <w:szCs w:val="23"/>
              </w:rPr>
              <w:t>имя, отчество (при его наличии) физического лица), среди которых осуществляется размещение облигаций</w:t>
            </w:r>
          </w:p>
        </w:tc>
        <w:tc>
          <w:tcPr>
            <w:tcW w:w="5387" w:type="dxa"/>
            <w:shd w:val="clear" w:color="auto" w:fill="FFFFFF" w:themeFill="background1"/>
          </w:tcPr>
          <w:p w14:paraId="28DEBDA8" w14:textId="362F2F96" w:rsidR="005079E9" w:rsidRPr="00BF3A23" w:rsidRDefault="00694409" w:rsidP="002E62B5">
            <w:pPr>
              <w:tabs>
                <w:tab w:val="left" w:pos="5247"/>
              </w:tabs>
              <w:jc w:val="both"/>
              <w:rPr>
                <w:bCs/>
                <w:sz w:val="23"/>
                <w:szCs w:val="23"/>
              </w:rPr>
            </w:pPr>
            <w:r w:rsidRPr="00BF3A23">
              <w:rPr>
                <w:bCs/>
                <w:sz w:val="23"/>
                <w:szCs w:val="23"/>
              </w:rPr>
              <w:t>-</w:t>
            </w:r>
          </w:p>
        </w:tc>
      </w:tr>
      <w:tr w:rsidR="00FC2453" w:rsidRPr="00BF3A23" w14:paraId="7BE04C10" w14:textId="77777777" w:rsidTr="00FC2453">
        <w:tc>
          <w:tcPr>
            <w:tcW w:w="519" w:type="dxa"/>
            <w:shd w:val="clear" w:color="auto" w:fill="FFFFFF" w:themeFill="background1"/>
          </w:tcPr>
          <w:p w14:paraId="1462241C" w14:textId="15A788A8" w:rsidR="00CD6EF4" w:rsidRPr="00BF3A23" w:rsidRDefault="00CD6EF4" w:rsidP="002E62B5">
            <w:pPr>
              <w:tabs>
                <w:tab w:val="left" w:pos="5247"/>
              </w:tabs>
              <w:ind w:left="-118"/>
              <w:jc w:val="center"/>
              <w:rPr>
                <w:bCs/>
                <w:sz w:val="23"/>
                <w:szCs w:val="23"/>
              </w:rPr>
            </w:pPr>
            <w:r w:rsidRPr="00BF3A23">
              <w:rPr>
                <w:bCs/>
                <w:sz w:val="23"/>
                <w:szCs w:val="23"/>
              </w:rPr>
              <w:t>17</w:t>
            </w:r>
          </w:p>
        </w:tc>
        <w:tc>
          <w:tcPr>
            <w:tcW w:w="4012" w:type="dxa"/>
            <w:shd w:val="clear" w:color="auto" w:fill="FFFFFF" w:themeFill="background1"/>
          </w:tcPr>
          <w:p w14:paraId="140FF05D" w14:textId="362C7A77" w:rsidR="00CD6EF4" w:rsidRPr="00BF3A23" w:rsidRDefault="00CD6EF4" w:rsidP="002E62B5">
            <w:pPr>
              <w:tabs>
                <w:tab w:val="left" w:pos="5247"/>
              </w:tabs>
              <w:jc w:val="both"/>
              <w:rPr>
                <w:bCs/>
                <w:sz w:val="23"/>
                <w:szCs w:val="23"/>
              </w:rPr>
            </w:pPr>
            <w:r w:rsidRPr="00BF3A23">
              <w:rPr>
                <w:bCs/>
                <w:sz w:val="23"/>
                <w:szCs w:val="23"/>
              </w:rPr>
              <w:t>Круг лиц, среди которых осуществляется обращение облигаций (юридические и (или) физические лица и (или) индивидуальные предприниматели, резиденты и (или) нерезиденты)</w:t>
            </w:r>
          </w:p>
        </w:tc>
        <w:tc>
          <w:tcPr>
            <w:tcW w:w="5387" w:type="dxa"/>
            <w:shd w:val="clear" w:color="auto" w:fill="FFFFFF" w:themeFill="background1"/>
          </w:tcPr>
          <w:p w14:paraId="4284CE04" w14:textId="0609F8C0" w:rsidR="00CD6EF4" w:rsidRPr="00BF3A23" w:rsidRDefault="00CD6EF4" w:rsidP="002E62B5">
            <w:pPr>
              <w:tabs>
                <w:tab w:val="left" w:pos="5247"/>
              </w:tabs>
              <w:jc w:val="both"/>
              <w:rPr>
                <w:bCs/>
                <w:sz w:val="23"/>
                <w:szCs w:val="23"/>
              </w:rPr>
            </w:pPr>
            <w:r w:rsidRPr="00BF3A23">
              <w:rPr>
                <w:bCs/>
                <w:sz w:val="23"/>
                <w:szCs w:val="23"/>
              </w:rPr>
              <w:t>Юридические лица (резиденты и нерезиденты), физические лица (резиденты и нерезиденты)</w:t>
            </w:r>
          </w:p>
        </w:tc>
      </w:tr>
      <w:tr w:rsidR="00FC2453" w:rsidRPr="00BF3A23" w14:paraId="5A02A614" w14:textId="77777777" w:rsidTr="00FC2453">
        <w:tc>
          <w:tcPr>
            <w:tcW w:w="519" w:type="dxa"/>
            <w:shd w:val="clear" w:color="auto" w:fill="FFFFFF" w:themeFill="background1"/>
          </w:tcPr>
          <w:p w14:paraId="4ECE0A8F" w14:textId="40FFFEC9" w:rsidR="00CD6EF4" w:rsidRPr="00BF3A23" w:rsidRDefault="00CD6EF4" w:rsidP="002E62B5">
            <w:pPr>
              <w:tabs>
                <w:tab w:val="left" w:pos="5247"/>
              </w:tabs>
              <w:ind w:left="-118"/>
              <w:jc w:val="center"/>
              <w:rPr>
                <w:bCs/>
                <w:sz w:val="23"/>
                <w:szCs w:val="23"/>
              </w:rPr>
            </w:pPr>
            <w:r w:rsidRPr="00BF3A23">
              <w:rPr>
                <w:bCs/>
                <w:sz w:val="23"/>
                <w:szCs w:val="23"/>
              </w:rPr>
              <w:t>18</w:t>
            </w:r>
          </w:p>
        </w:tc>
        <w:tc>
          <w:tcPr>
            <w:tcW w:w="4012" w:type="dxa"/>
            <w:shd w:val="clear" w:color="auto" w:fill="FFFFFF" w:themeFill="background1"/>
          </w:tcPr>
          <w:p w14:paraId="5177DDB9" w14:textId="60AE35AD" w:rsidR="00CD6EF4" w:rsidRPr="00BF3A23" w:rsidRDefault="00E50954" w:rsidP="002E62B5">
            <w:pPr>
              <w:tabs>
                <w:tab w:val="left" w:pos="5247"/>
              </w:tabs>
              <w:jc w:val="both"/>
              <w:rPr>
                <w:bCs/>
                <w:sz w:val="23"/>
                <w:szCs w:val="23"/>
              </w:rPr>
            </w:pPr>
            <w:r w:rsidRPr="00BF3A23">
              <w:rPr>
                <w:bCs/>
                <w:sz w:val="23"/>
                <w:szCs w:val="23"/>
              </w:rPr>
              <w:t>Дата начала размещения облигаций либо порядок ее определения</w:t>
            </w:r>
          </w:p>
        </w:tc>
        <w:tc>
          <w:tcPr>
            <w:tcW w:w="5387" w:type="dxa"/>
            <w:shd w:val="clear" w:color="auto" w:fill="FFFFFF" w:themeFill="background1"/>
          </w:tcPr>
          <w:p w14:paraId="7E81F0DF" w14:textId="552A16F8" w:rsidR="00CD6EF4" w:rsidRPr="00BF3A23" w:rsidRDefault="00FC02B7" w:rsidP="002E62B5">
            <w:pPr>
              <w:tabs>
                <w:tab w:val="left" w:pos="5247"/>
              </w:tabs>
              <w:jc w:val="both"/>
              <w:rPr>
                <w:bCs/>
                <w:sz w:val="23"/>
                <w:szCs w:val="23"/>
              </w:rPr>
            </w:pPr>
            <w:r>
              <w:rPr>
                <w:bCs/>
                <w:sz w:val="23"/>
                <w:szCs w:val="23"/>
              </w:rPr>
              <w:t>03</w:t>
            </w:r>
            <w:r w:rsidR="00E50954" w:rsidRPr="00BF3A23">
              <w:rPr>
                <w:bCs/>
                <w:sz w:val="23"/>
                <w:szCs w:val="23"/>
              </w:rPr>
              <w:t>.</w:t>
            </w:r>
            <w:r>
              <w:rPr>
                <w:bCs/>
                <w:sz w:val="23"/>
                <w:szCs w:val="23"/>
              </w:rPr>
              <w:t>0</w:t>
            </w:r>
            <w:r w:rsidR="002F4B2E" w:rsidRPr="00BF3A23">
              <w:rPr>
                <w:bCs/>
                <w:sz w:val="23"/>
                <w:szCs w:val="23"/>
              </w:rPr>
              <w:t>2</w:t>
            </w:r>
            <w:r w:rsidR="00E50954" w:rsidRPr="00BF3A23">
              <w:rPr>
                <w:bCs/>
                <w:sz w:val="23"/>
                <w:szCs w:val="23"/>
              </w:rPr>
              <w:t>.202</w:t>
            </w:r>
            <w:r>
              <w:rPr>
                <w:bCs/>
                <w:sz w:val="23"/>
                <w:szCs w:val="23"/>
              </w:rPr>
              <w:t>5</w:t>
            </w:r>
          </w:p>
        </w:tc>
      </w:tr>
      <w:tr w:rsidR="00FC2453" w:rsidRPr="00BF3A23" w14:paraId="255DB8EB" w14:textId="77777777" w:rsidTr="00FC2453">
        <w:tc>
          <w:tcPr>
            <w:tcW w:w="519" w:type="dxa"/>
            <w:shd w:val="clear" w:color="auto" w:fill="FFFFFF" w:themeFill="background1"/>
          </w:tcPr>
          <w:p w14:paraId="3CF5455A" w14:textId="61EDC8CF" w:rsidR="00CD6EF4" w:rsidRPr="00BF3A23" w:rsidRDefault="00CD6EF4" w:rsidP="002E62B5">
            <w:pPr>
              <w:tabs>
                <w:tab w:val="left" w:pos="5247"/>
              </w:tabs>
              <w:ind w:left="-118"/>
              <w:jc w:val="center"/>
              <w:rPr>
                <w:bCs/>
                <w:sz w:val="23"/>
                <w:szCs w:val="23"/>
              </w:rPr>
            </w:pPr>
            <w:r w:rsidRPr="00BF3A23">
              <w:rPr>
                <w:bCs/>
                <w:sz w:val="23"/>
                <w:szCs w:val="23"/>
              </w:rPr>
              <w:t>19</w:t>
            </w:r>
          </w:p>
        </w:tc>
        <w:tc>
          <w:tcPr>
            <w:tcW w:w="4012" w:type="dxa"/>
            <w:shd w:val="clear" w:color="auto" w:fill="FFFFFF" w:themeFill="background1"/>
          </w:tcPr>
          <w:p w14:paraId="2872722D" w14:textId="7503D7F0" w:rsidR="00CD6EF4" w:rsidRPr="00BF3A23" w:rsidRDefault="006E2376" w:rsidP="002E62B5">
            <w:pPr>
              <w:tabs>
                <w:tab w:val="left" w:pos="5247"/>
              </w:tabs>
              <w:jc w:val="both"/>
              <w:rPr>
                <w:bCs/>
                <w:sz w:val="23"/>
                <w:szCs w:val="23"/>
              </w:rPr>
            </w:pPr>
            <w:r w:rsidRPr="00BF3A23">
              <w:rPr>
                <w:bCs/>
                <w:sz w:val="23"/>
                <w:szCs w:val="23"/>
              </w:rPr>
              <w:t>Дата окончания размещения облигаций либо порядок ее определения</w:t>
            </w:r>
          </w:p>
        </w:tc>
        <w:tc>
          <w:tcPr>
            <w:tcW w:w="5387" w:type="dxa"/>
            <w:shd w:val="clear" w:color="auto" w:fill="FFFFFF" w:themeFill="background1"/>
          </w:tcPr>
          <w:p w14:paraId="4992F214" w14:textId="5A44AB32" w:rsidR="00CD6EF4" w:rsidRPr="00BF3A23" w:rsidRDefault="006E2376" w:rsidP="002E62B5">
            <w:pPr>
              <w:tabs>
                <w:tab w:val="left" w:pos="5247"/>
              </w:tabs>
              <w:jc w:val="both"/>
              <w:rPr>
                <w:bCs/>
                <w:sz w:val="23"/>
                <w:szCs w:val="23"/>
              </w:rPr>
            </w:pPr>
            <w:r w:rsidRPr="00BF3A23">
              <w:rPr>
                <w:bCs/>
                <w:sz w:val="23"/>
                <w:szCs w:val="23"/>
              </w:rPr>
              <w:t xml:space="preserve">Определяется как дата размещения (продажи) последней </w:t>
            </w:r>
            <w:r w:rsidR="00F417D4" w:rsidRPr="00BF3A23">
              <w:rPr>
                <w:bCs/>
                <w:sz w:val="23"/>
                <w:szCs w:val="23"/>
              </w:rPr>
              <w:t>о</w:t>
            </w:r>
            <w:r w:rsidRPr="00BF3A23">
              <w:rPr>
                <w:bCs/>
                <w:sz w:val="23"/>
                <w:szCs w:val="23"/>
              </w:rPr>
              <w:t xml:space="preserve">блигации и ее списания со счета «депо» Эмитента, но не позднее </w:t>
            </w:r>
            <w:r w:rsidR="00FC02B7">
              <w:rPr>
                <w:bCs/>
                <w:sz w:val="23"/>
                <w:szCs w:val="23"/>
              </w:rPr>
              <w:t>17</w:t>
            </w:r>
            <w:r w:rsidRPr="00BF3A23">
              <w:rPr>
                <w:bCs/>
                <w:sz w:val="23"/>
                <w:szCs w:val="23"/>
              </w:rPr>
              <w:t>.</w:t>
            </w:r>
            <w:r w:rsidR="002F4B2E" w:rsidRPr="00BF3A23">
              <w:rPr>
                <w:bCs/>
                <w:sz w:val="23"/>
                <w:szCs w:val="23"/>
              </w:rPr>
              <w:t>0</w:t>
            </w:r>
            <w:r w:rsidR="00FC02B7">
              <w:rPr>
                <w:bCs/>
                <w:sz w:val="23"/>
                <w:szCs w:val="23"/>
              </w:rPr>
              <w:t>1</w:t>
            </w:r>
            <w:r w:rsidRPr="00BF3A23">
              <w:rPr>
                <w:bCs/>
                <w:sz w:val="23"/>
                <w:szCs w:val="23"/>
              </w:rPr>
              <w:t>.202</w:t>
            </w:r>
            <w:r w:rsidR="00FC02B7">
              <w:rPr>
                <w:bCs/>
                <w:sz w:val="23"/>
                <w:szCs w:val="23"/>
              </w:rPr>
              <w:t>7</w:t>
            </w:r>
          </w:p>
        </w:tc>
      </w:tr>
      <w:tr w:rsidR="00FC2453" w:rsidRPr="00BF3A23" w14:paraId="5B2D9065" w14:textId="77777777" w:rsidTr="00FC2453">
        <w:tc>
          <w:tcPr>
            <w:tcW w:w="519" w:type="dxa"/>
            <w:shd w:val="clear" w:color="auto" w:fill="FFFFFF" w:themeFill="background1"/>
          </w:tcPr>
          <w:p w14:paraId="48D56894" w14:textId="2AD33E5C" w:rsidR="00CD6EF4" w:rsidRPr="00BF3A23" w:rsidRDefault="00CD6EF4" w:rsidP="002E62B5">
            <w:pPr>
              <w:tabs>
                <w:tab w:val="left" w:pos="5247"/>
              </w:tabs>
              <w:ind w:left="-118"/>
              <w:jc w:val="center"/>
              <w:rPr>
                <w:bCs/>
                <w:sz w:val="23"/>
                <w:szCs w:val="23"/>
              </w:rPr>
            </w:pPr>
            <w:r w:rsidRPr="00BF3A23">
              <w:rPr>
                <w:bCs/>
                <w:sz w:val="23"/>
                <w:szCs w:val="23"/>
              </w:rPr>
              <w:t>20</w:t>
            </w:r>
          </w:p>
        </w:tc>
        <w:tc>
          <w:tcPr>
            <w:tcW w:w="4012" w:type="dxa"/>
            <w:shd w:val="clear" w:color="auto" w:fill="FFFFFF" w:themeFill="background1"/>
          </w:tcPr>
          <w:p w14:paraId="3E19C364" w14:textId="08CA53EB" w:rsidR="00CD6EF4" w:rsidRPr="00BF3A23" w:rsidRDefault="00F417D4" w:rsidP="002E62B5">
            <w:pPr>
              <w:tabs>
                <w:tab w:val="left" w:pos="5247"/>
              </w:tabs>
              <w:jc w:val="both"/>
              <w:rPr>
                <w:bCs/>
                <w:sz w:val="23"/>
                <w:szCs w:val="23"/>
              </w:rPr>
            </w:pPr>
            <w:r w:rsidRPr="00BF3A23">
              <w:rPr>
                <w:bCs/>
                <w:sz w:val="23"/>
                <w:szCs w:val="23"/>
              </w:rPr>
              <w:t>Срок обращения облигаций (количество календарных дней)</w:t>
            </w:r>
          </w:p>
        </w:tc>
        <w:tc>
          <w:tcPr>
            <w:tcW w:w="5387" w:type="dxa"/>
            <w:shd w:val="clear" w:color="auto" w:fill="FFFFFF" w:themeFill="background1"/>
          </w:tcPr>
          <w:p w14:paraId="7D69B40F" w14:textId="7CA6DD24" w:rsidR="00CD6EF4" w:rsidRPr="00BF3A23" w:rsidRDefault="00FC02B7" w:rsidP="002E62B5">
            <w:pPr>
              <w:tabs>
                <w:tab w:val="left" w:pos="5247"/>
              </w:tabs>
              <w:jc w:val="both"/>
              <w:rPr>
                <w:bCs/>
                <w:sz w:val="23"/>
                <w:szCs w:val="23"/>
              </w:rPr>
            </w:pPr>
            <w:r>
              <w:rPr>
                <w:bCs/>
                <w:sz w:val="23"/>
                <w:szCs w:val="23"/>
              </w:rPr>
              <w:t>714</w:t>
            </w:r>
            <w:r w:rsidR="00415B6C" w:rsidRPr="00BF3A23">
              <w:rPr>
                <w:bCs/>
                <w:sz w:val="23"/>
                <w:szCs w:val="23"/>
              </w:rPr>
              <w:t xml:space="preserve"> календарных дней</w:t>
            </w:r>
          </w:p>
        </w:tc>
      </w:tr>
      <w:tr w:rsidR="00FC2453" w:rsidRPr="00BF3A23" w14:paraId="1B94498F" w14:textId="77777777" w:rsidTr="00FC2453">
        <w:tc>
          <w:tcPr>
            <w:tcW w:w="519" w:type="dxa"/>
            <w:shd w:val="clear" w:color="auto" w:fill="FFFFFF" w:themeFill="background1"/>
          </w:tcPr>
          <w:p w14:paraId="21E01204" w14:textId="3BEB9FCB" w:rsidR="00CD6EF4" w:rsidRPr="00BF3A23" w:rsidRDefault="00CD6EF4" w:rsidP="002E62B5">
            <w:pPr>
              <w:tabs>
                <w:tab w:val="left" w:pos="5247"/>
              </w:tabs>
              <w:ind w:left="-118"/>
              <w:jc w:val="center"/>
              <w:rPr>
                <w:bCs/>
                <w:sz w:val="23"/>
                <w:szCs w:val="23"/>
              </w:rPr>
            </w:pPr>
            <w:r w:rsidRPr="00BF3A23">
              <w:rPr>
                <w:bCs/>
                <w:sz w:val="23"/>
                <w:szCs w:val="23"/>
              </w:rPr>
              <w:t>21</w:t>
            </w:r>
          </w:p>
        </w:tc>
        <w:tc>
          <w:tcPr>
            <w:tcW w:w="4012" w:type="dxa"/>
            <w:shd w:val="clear" w:color="auto" w:fill="FFFFFF" w:themeFill="background1"/>
          </w:tcPr>
          <w:p w14:paraId="2C1FD86E" w14:textId="2BE881C4" w:rsidR="00CD6EF4" w:rsidRPr="00BF3A23" w:rsidRDefault="0068156A" w:rsidP="002E62B5">
            <w:pPr>
              <w:tabs>
                <w:tab w:val="left" w:pos="5247"/>
              </w:tabs>
              <w:jc w:val="both"/>
              <w:rPr>
                <w:bCs/>
                <w:sz w:val="23"/>
                <w:szCs w:val="23"/>
              </w:rPr>
            </w:pPr>
            <w:r w:rsidRPr="00BF3A23">
              <w:rPr>
                <w:bCs/>
                <w:sz w:val="23"/>
                <w:szCs w:val="23"/>
              </w:rPr>
              <w:t>Дата начала обращения облигаций либо порядок ее определения</w:t>
            </w:r>
          </w:p>
        </w:tc>
        <w:tc>
          <w:tcPr>
            <w:tcW w:w="5387" w:type="dxa"/>
            <w:shd w:val="clear" w:color="auto" w:fill="FFFFFF" w:themeFill="background1"/>
          </w:tcPr>
          <w:p w14:paraId="5CBEB78B" w14:textId="70AC12C3" w:rsidR="00CD6EF4" w:rsidRPr="00BF3A23" w:rsidRDefault="0032563B" w:rsidP="002E62B5">
            <w:pPr>
              <w:tabs>
                <w:tab w:val="left" w:pos="5247"/>
              </w:tabs>
              <w:jc w:val="both"/>
              <w:rPr>
                <w:bCs/>
                <w:sz w:val="23"/>
                <w:szCs w:val="23"/>
                <w:lang w:val="en-US"/>
              </w:rPr>
            </w:pPr>
            <w:r>
              <w:rPr>
                <w:bCs/>
                <w:sz w:val="23"/>
                <w:szCs w:val="23"/>
              </w:rPr>
              <w:t>03</w:t>
            </w:r>
            <w:r w:rsidR="0068156A" w:rsidRPr="00BF3A23">
              <w:rPr>
                <w:bCs/>
                <w:sz w:val="23"/>
                <w:szCs w:val="23"/>
              </w:rPr>
              <w:t>.</w:t>
            </w:r>
            <w:r>
              <w:rPr>
                <w:bCs/>
                <w:sz w:val="23"/>
                <w:szCs w:val="23"/>
              </w:rPr>
              <w:t>0</w:t>
            </w:r>
            <w:r w:rsidR="002F4B2E" w:rsidRPr="00BF3A23">
              <w:rPr>
                <w:bCs/>
                <w:sz w:val="23"/>
                <w:szCs w:val="23"/>
              </w:rPr>
              <w:t>2</w:t>
            </w:r>
            <w:r w:rsidR="0068156A" w:rsidRPr="00BF3A23">
              <w:rPr>
                <w:bCs/>
                <w:sz w:val="23"/>
                <w:szCs w:val="23"/>
              </w:rPr>
              <w:t>.202</w:t>
            </w:r>
            <w:r>
              <w:rPr>
                <w:bCs/>
                <w:sz w:val="23"/>
                <w:szCs w:val="23"/>
              </w:rPr>
              <w:t>5</w:t>
            </w:r>
          </w:p>
        </w:tc>
      </w:tr>
      <w:tr w:rsidR="00FC2453" w:rsidRPr="00BF3A23" w14:paraId="28638301" w14:textId="77777777" w:rsidTr="00FC2453">
        <w:tc>
          <w:tcPr>
            <w:tcW w:w="519" w:type="dxa"/>
            <w:shd w:val="clear" w:color="auto" w:fill="FFFFFF" w:themeFill="background1"/>
          </w:tcPr>
          <w:p w14:paraId="325A6EA0" w14:textId="04ECD1A7" w:rsidR="00CD6EF4" w:rsidRPr="00BF3A23" w:rsidRDefault="00CD6EF4" w:rsidP="002E62B5">
            <w:pPr>
              <w:tabs>
                <w:tab w:val="left" w:pos="5247"/>
              </w:tabs>
              <w:ind w:left="-118"/>
              <w:jc w:val="center"/>
              <w:rPr>
                <w:bCs/>
                <w:sz w:val="23"/>
                <w:szCs w:val="23"/>
              </w:rPr>
            </w:pPr>
            <w:r w:rsidRPr="00BF3A23">
              <w:rPr>
                <w:bCs/>
                <w:sz w:val="23"/>
                <w:szCs w:val="23"/>
              </w:rPr>
              <w:t>22</w:t>
            </w:r>
          </w:p>
        </w:tc>
        <w:tc>
          <w:tcPr>
            <w:tcW w:w="4012" w:type="dxa"/>
            <w:shd w:val="clear" w:color="auto" w:fill="FFFFFF" w:themeFill="background1"/>
          </w:tcPr>
          <w:p w14:paraId="5252BAC1" w14:textId="5F3E19D9" w:rsidR="00CD6EF4" w:rsidRPr="00BF3A23" w:rsidRDefault="0007707B" w:rsidP="002E62B5">
            <w:pPr>
              <w:tabs>
                <w:tab w:val="left" w:pos="5247"/>
              </w:tabs>
              <w:jc w:val="both"/>
              <w:rPr>
                <w:bCs/>
                <w:sz w:val="23"/>
                <w:szCs w:val="23"/>
              </w:rPr>
            </w:pPr>
            <w:r w:rsidRPr="00BF3A23">
              <w:rPr>
                <w:bCs/>
                <w:sz w:val="23"/>
                <w:szCs w:val="23"/>
              </w:rPr>
              <w:t>Дата окончания обращения облигаций либо порядок ее определения</w:t>
            </w:r>
          </w:p>
        </w:tc>
        <w:tc>
          <w:tcPr>
            <w:tcW w:w="5387" w:type="dxa"/>
            <w:shd w:val="clear" w:color="auto" w:fill="FFFFFF" w:themeFill="background1"/>
          </w:tcPr>
          <w:p w14:paraId="4AD354A8" w14:textId="2392414D" w:rsidR="00CD6EF4" w:rsidRPr="00BF3A23" w:rsidRDefault="0032563B" w:rsidP="002E62B5">
            <w:pPr>
              <w:tabs>
                <w:tab w:val="left" w:pos="5247"/>
              </w:tabs>
              <w:jc w:val="both"/>
              <w:rPr>
                <w:bCs/>
                <w:sz w:val="23"/>
                <w:szCs w:val="23"/>
              </w:rPr>
            </w:pPr>
            <w:r>
              <w:rPr>
                <w:bCs/>
                <w:sz w:val="23"/>
                <w:szCs w:val="23"/>
              </w:rPr>
              <w:t>18</w:t>
            </w:r>
            <w:r w:rsidRPr="007A6649">
              <w:rPr>
                <w:bCs/>
                <w:sz w:val="23"/>
                <w:szCs w:val="23"/>
              </w:rPr>
              <w:t>.</w:t>
            </w:r>
            <w:r>
              <w:rPr>
                <w:bCs/>
                <w:sz w:val="23"/>
                <w:szCs w:val="23"/>
              </w:rPr>
              <w:t>01</w:t>
            </w:r>
            <w:r w:rsidRPr="007A6649">
              <w:rPr>
                <w:bCs/>
                <w:sz w:val="23"/>
                <w:szCs w:val="23"/>
              </w:rPr>
              <w:t>.202</w:t>
            </w:r>
            <w:r>
              <w:rPr>
                <w:bCs/>
                <w:sz w:val="23"/>
                <w:szCs w:val="23"/>
              </w:rPr>
              <w:t>7</w:t>
            </w:r>
          </w:p>
        </w:tc>
      </w:tr>
      <w:tr w:rsidR="00FC2453" w:rsidRPr="00BF3A23" w14:paraId="6BDA0A92" w14:textId="77777777" w:rsidTr="00FC2453">
        <w:tc>
          <w:tcPr>
            <w:tcW w:w="519" w:type="dxa"/>
            <w:shd w:val="clear" w:color="auto" w:fill="FFFFFF" w:themeFill="background1"/>
          </w:tcPr>
          <w:p w14:paraId="52DF2E91" w14:textId="3763284D" w:rsidR="00CD6EF4" w:rsidRPr="00BF3A23" w:rsidRDefault="00CD6EF4" w:rsidP="002E62B5">
            <w:pPr>
              <w:tabs>
                <w:tab w:val="left" w:pos="5247"/>
              </w:tabs>
              <w:ind w:left="-118"/>
              <w:jc w:val="center"/>
              <w:rPr>
                <w:bCs/>
                <w:sz w:val="23"/>
                <w:szCs w:val="23"/>
              </w:rPr>
            </w:pPr>
            <w:r w:rsidRPr="00BF3A23">
              <w:rPr>
                <w:bCs/>
                <w:sz w:val="23"/>
                <w:szCs w:val="23"/>
              </w:rPr>
              <w:t>23</w:t>
            </w:r>
          </w:p>
        </w:tc>
        <w:tc>
          <w:tcPr>
            <w:tcW w:w="4012" w:type="dxa"/>
            <w:shd w:val="clear" w:color="auto" w:fill="FFFFFF" w:themeFill="background1"/>
          </w:tcPr>
          <w:p w14:paraId="570A6484" w14:textId="0B528602" w:rsidR="00CD6EF4" w:rsidRPr="00BF3A23" w:rsidRDefault="00C306DC" w:rsidP="002E62B5">
            <w:pPr>
              <w:tabs>
                <w:tab w:val="left" w:pos="5247"/>
              </w:tabs>
              <w:jc w:val="both"/>
              <w:rPr>
                <w:bCs/>
                <w:sz w:val="23"/>
                <w:szCs w:val="23"/>
              </w:rPr>
            </w:pPr>
            <w:r w:rsidRPr="00BF3A23">
              <w:rPr>
                <w:bCs/>
                <w:sz w:val="23"/>
                <w:szCs w:val="23"/>
              </w:rPr>
              <w:t>Дата погашения (начала погашения) облигаций либо порядок ее определения</w:t>
            </w:r>
          </w:p>
        </w:tc>
        <w:tc>
          <w:tcPr>
            <w:tcW w:w="5387" w:type="dxa"/>
            <w:shd w:val="clear" w:color="auto" w:fill="FFFFFF" w:themeFill="background1"/>
          </w:tcPr>
          <w:p w14:paraId="44BEEEC0" w14:textId="267AC47F" w:rsidR="00CD6EF4" w:rsidRPr="00BF3A23" w:rsidRDefault="0032563B" w:rsidP="002E62B5">
            <w:pPr>
              <w:tabs>
                <w:tab w:val="left" w:pos="5247"/>
              </w:tabs>
              <w:jc w:val="both"/>
              <w:rPr>
                <w:bCs/>
                <w:sz w:val="23"/>
                <w:szCs w:val="23"/>
              </w:rPr>
            </w:pPr>
            <w:r>
              <w:rPr>
                <w:bCs/>
                <w:sz w:val="23"/>
                <w:szCs w:val="23"/>
              </w:rPr>
              <w:t>18</w:t>
            </w:r>
            <w:r w:rsidRPr="007A6649">
              <w:rPr>
                <w:bCs/>
                <w:sz w:val="23"/>
                <w:szCs w:val="23"/>
              </w:rPr>
              <w:t>.</w:t>
            </w:r>
            <w:r>
              <w:rPr>
                <w:bCs/>
                <w:sz w:val="23"/>
                <w:szCs w:val="23"/>
              </w:rPr>
              <w:t>01</w:t>
            </w:r>
            <w:r w:rsidRPr="007A6649">
              <w:rPr>
                <w:bCs/>
                <w:sz w:val="23"/>
                <w:szCs w:val="23"/>
              </w:rPr>
              <w:t>.202</w:t>
            </w:r>
            <w:r>
              <w:rPr>
                <w:bCs/>
                <w:sz w:val="23"/>
                <w:szCs w:val="23"/>
              </w:rPr>
              <w:t>7</w:t>
            </w:r>
          </w:p>
        </w:tc>
      </w:tr>
      <w:tr w:rsidR="00FC2453" w:rsidRPr="00BF3A23" w14:paraId="161189DB" w14:textId="77777777" w:rsidTr="00FC2453">
        <w:tc>
          <w:tcPr>
            <w:tcW w:w="519" w:type="dxa"/>
            <w:shd w:val="clear" w:color="auto" w:fill="FFFFFF" w:themeFill="background1"/>
          </w:tcPr>
          <w:p w14:paraId="4F685F8A" w14:textId="18987935" w:rsidR="00CD6EF4" w:rsidRPr="00BF3A23" w:rsidRDefault="00CD6EF4" w:rsidP="002E62B5">
            <w:pPr>
              <w:tabs>
                <w:tab w:val="left" w:pos="5247"/>
              </w:tabs>
              <w:ind w:left="-118"/>
              <w:jc w:val="center"/>
              <w:rPr>
                <w:bCs/>
                <w:sz w:val="23"/>
                <w:szCs w:val="23"/>
              </w:rPr>
            </w:pPr>
            <w:r w:rsidRPr="00BF3A23">
              <w:rPr>
                <w:bCs/>
                <w:sz w:val="23"/>
                <w:szCs w:val="23"/>
              </w:rPr>
              <w:t>24</w:t>
            </w:r>
          </w:p>
        </w:tc>
        <w:tc>
          <w:tcPr>
            <w:tcW w:w="4012" w:type="dxa"/>
            <w:shd w:val="clear" w:color="auto" w:fill="FFFFFF" w:themeFill="background1"/>
          </w:tcPr>
          <w:p w14:paraId="722620A0" w14:textId="117D4FB4" w:rsidR="00CD6EF4" w:rsidRPr="00BF3A23" w:rsidRDefault="007D7151" w:rsidP="002E62B5">
            <w:pPr>
              <w:tabs>
                <w:tab w:val="left" w:pos="5247"/>
              </w:tabs>
              <w:jc w:val="both"/>
              <w:rPr>
                <w:bCs/>
                <w:sz w:val="23"/>
                <w:szCs w:val="23"/>
              </w:rPr>
            </w:pPr>
            <w:r w:rsidRPr="00BF3A23">
              <w:rPr>
                <w:bCs/>
                <w:sz w:val="23"/>
                <w:szCs w:val="23"/>
              </w:rPr>
              <w:t>Дата окончания погашения жилищных облигаций либо порядок ее определения</w:t>
            </w:r>
          </w:p>
        </w:tc>
        <w:tc>
          <w:tcPr>
            <w:tcW w:w="5387" w:type="dxa"/>
            <w:shd w:val="clear" w:color="auto" w:fill="FFFFFF" w:themeFill="background1"/>
          </w:tcPr>
          <w:p w14:paraId="3BBE7EC1" w14:textId="058534DB" w:rsidR="00CD6EF4" w:rsidRPr="00BF3A23" w:rsidRDefault="00B64D79" w:rsidP="002E62B5">
            <w:pPr>
              <w:tabs>
                <w:tab w:val="left" w:pos="5247"/>
              </w:tabs>
              <w:jc w:val="both"/>
              <w:rPr>
                <w:bCs/>
                <w:sz w:val="23"/>
                <w:szCs w:val="23"/>
              </w:rPr>
            </w:pPr>
            <w:r w:rsidRPr="00BF3A23">
              <w:rPr>
                <w:bCs/>
                <w:sz w:val="23"/>
                <w:szCs w:val="23"/>
              </w:rPr>
              <w:t xml:space="preserve">Не позднее 80 (восьмидесяти) календарных дней с даты начала </w:t>
            </w:r>
            <w:r w:rsidR="00295DBA" w:rsidRPr="00BF3A23">
              <w:rPr>
                <w:bCs/>
                <w:sz w:val="23"/>
                <w:szCs w:val="23"/>
              </w:rPr>
              <w:t>погашения (</w:t>
            </w:r>
            <w:r w:rsidRPr="00BF3A23">
              <w:rPr>
                <w:bCs/>
                <w:sz w:val="23"/>
                <w:szCs w:val="23"/>
              </w:rPr>
              <w:t>досрочного погашения</w:t>
            </w:r>
            <w:r w:rsidR="00295DBA" w:rsidRPr="00BF3A23">
              <w:rPr>
                <w:bCs/>
                <w:sz w:val="23"/>
                <w:szCs w:val="23"/>
              </w:rPr>
              <w:t>)</w:t>
            </w:r>
            <w:r w:rsidRPr="00BF3A23">
              <w:rPr>
                <w:bCs/>
                <w:sz w:val="23"/>
                <w:szCs w:val="23"/>
              </w:rPr>
              <w:t xml:space="preserve"> облигаций</w:t>
            </w:r>
          </w:p>
        </w:tc>
      </w:tr>
      <w:tr w:rsidR="00FC2453" w:rsidRPr="00BF3A23" w14:paraId="4BA05251" w14:textId="77777777" w:rsidTr="00FC2453">
        <w:tc>
          <w:tcPr>
            <w:tcW w:w="519" w:type="dxa"/>
            <w:shd w:val="clear" w:color="auto" w:fill="FFFFFF" w:themeFill="background1"/>
          </w:tcPr>
          <w:p w14:paraId="0E8456E8" w14:textId="2A5CE8FC" w:rsidR="00CD6EF4" w:rsidRPr="00BF3A23" w:rsidRDefault="00CD6EF4" w:rsidP="002E62B5">
            <w:pPr>
              <w:tabs>
                <w:tab w:val="left" w:pos="5247"/>
              </w:tabs>
              <w:ind w:left="-118"/>
              <w:jc w:val="center"/>
              <w:rPr>
                <w:bCs/>
                <w:sz w:val="23"/>
                <w:szCs w:val="23"/>
              </w:rPr>
            </w:pPr>
            <w:r w:rsidRPr="00BF3A23">
              <w:rPr>
                <w:bCs/>
                <w:sz w:val="23"/>
                <w:szCs w:val="23"/>
              </w:rPr>
              <w:t>25</w:t>
            </w:r>
          </w:p>
        </w:tc>
        <w:tc>
          <w:tcPr>
            <w:tcW w:w="4012" w:type="dxa"/>
            <w:shd w:val="clear" w:color="auto" w:fill="FFFFFF" w:themeFill="background1"/>
          </w:tcPr>
          <w:p w14:paraId="0606B191" w14:textId="383748F9" w:rsidR="00CD6EF4" w:rsidRPr="00BF3A23" w:rsidRDefault="00255B20" w:rsidP="002E62B5">
            <w:pPr>
              <w:tabs>
                <w:tab w:val="left" w:pos="5247"/>
              </w:tabs>
              <w:jc w:val="both"/>
              <w:rPr>
                <w:bCs/>
                <w:sz w:val="23"/>
                <w:szCs w:val="23"/>
              </w:rPr>
            </w:pPr>
            <w:r w:rsidRPr="00BF3A23">
              <w:rPr>
                <w:bCs/>
                <w:sz w:val="23"/>
                <w:szCs w:val="23"/>
              </w:rPr>
              <w:t>Дата формирования реестра владельцев облигаций для целей погашения облигаций либо порядок ее определения</w:t>
            </w:r>
          </w:p>
        </w:tc>
        <w:tc>
          <w:tcPr>
            <w:tcW w:w="5387" w:type="dxa"/>
            <w:shd w:val="clear" w:color="auto" w:fill="FFFFFF" w:themeFill="background1"/>
          </w:tcPr>
          <w:p w14:paraId="49D6AC64" w14:textId="45A34E71" w:rsidR="00CD6EF4" w:rsidRPr="00BF3A23" w:rsidRDefault="0032563B" w:rsidP="002E62B5">
            <w:pPr>
              <w:tabs>
                <w:tab w:val="left" w:pos="5247"/>
              </w:tabs>
              <w:jc w:val="both"/>
              <w:rPr>
                <w:bCs/>
                <w:sz w:val="23"/>
                <w:szCs w:val="23"/>
              </w:rPr>
            </w:pPr>
            <w:r>
              <w:rPr>
                <w:bCs/>
                <w:sz w:val="23"/>
                <w:szCs w:val="23"/>
              </w:rPr>
              <w:t>18</w:t>
            </w:r>
            <w:r w:rsidRPr="007A6649">
              <w:rPr>
                <w:bCs/>
                <w:sz w:val="23"/>
                <w:szCs w:val="23"/>
              </w:rPr>
              <w:t>.</w:t>
            </w:r>
            <w:r>
              <w:rPr>
                <w:bCs/>
                <w:sz w:val="23"/>
                <w:szCs w:val="23"/>
              </w:rPr>
              <w:t>01</w:t>
            </w:r>
            <w:r w:rsidRPr="007A6649">
              <w:rPr>
                <w:bCs/>
                <w:sz w:val="23"/>
                <w:szCs w:val="23"/>
              </w:rPr>
              <w:t>.202</w:t>
            </w:r>
            <w:r>
              <w:rPr>
                <w:bCs/>
                <w:sz w:val="23"/>
                <w:szCs w:val="23"/>
              </w:rPr>
              <w:t>7</w:t>
            </w:r>
          </w:p>
        </w:tc>
      </w:tr>
      <w:tr w:rsidR="00FC2453" w:rsidRPr="00BF3A23" w14:paraId="43275BE9" w14:textId="77777777" w:rsidTr="00FC2453">
        <w:tc>
          <w:tcPr>
            <w:tcW w:w="519" w:type="dxa"/>
            <w:shd w:val="clear" w:color="auto" w:fill="FFFFFF" w:themeFill="background1"/>
          </w:tcPr>
          <w:p w14:paraId="5F293A60" w14:textId="71EA19ED" w:rsidR="00CD6EF4" w:rsidRPr="00BF3A23" w:rsidRDefault="00CD6EF4" w:rsidP="002E62B5">
            <w:pPr>
              <w:tabs>
                <w:tab w:val="left" w:pos="5247"/>
              </w:tabs>
              <w:ind w:left="-118"/>
              <w:jc w:val="center"/>
              <w:rPr>
                <w:bCs/>
                <w:sz w:val="23"/>
                <w:szCs w:val="23"/>
              </w:rPr>
            </w:pPr>
            <w:r w:rsidRPr="00BF3A23">
              <w:rPr>
                <w:bCs/>
                <w:sz w:val="23"/>
                <w:szCs w:val="23"/>
              </w:rPr>
              <w:t>26</w:t>
            </w:r>
          </w:p>
        </w:tc>
        <w:tc>
          <w:tcPr>
            <w:tcW w:w="4012" w:type="dxa"/>
            <w:shd w:val="clear" w:color="auto" w:fill="FFFFFF" w:themeFill="background1"/>
          </w:tcPr>
          <w:p w14:paraId="4BB15D8D" w14:textId="2CF3DC47" w:rsidR="00CD6EF4" w:rsidRPr="00BF3A23" w:rsidRDefault="00255B20" w:rsidP="002E62B5">
            <w:pPr>
              <w:tabs>
                <w:tab w:val="left" w:pos="5247"/>
              </w:tabs>
              <w:jc w:val="both"/>
              <w:rPr>
                <w:bCs/>
                <w:sz w:val="23"/>
                <w:szCs w:val="23"/>
              </w:rPr>
            </w:pPr>
            <w:r w:rsidRPr="00BF3A23">
              <w:rPr>
                <w:bCs/>
                <w:sz w:val="23"/>
                <w:szCs w:val="23"/>
              </w:rPr>
              <w:t>Количество траншей либо порядок определения количества траншей</w:t>
            </w:r>
          </w:p>
        </w:tc>
        <w:tc>
          <w:tcPr>
            <w:tcW w:w="5387" w:type="dxa"/>
            <w:shd w:val="clear" w:color="auto" w:fill="FFFFFF" w:themeFill="background1"/>
          </w:tcPr>
          <w:p w14:paraId="6E5EBA8B" w14:textId="22564824" w:rsidR="00CD6EF4" w:rsidRPr="00BF3A23" w:rsidRDefault="00255B20" w:rsidP="002E62B5">
            <w:pPr>
              <w:tabs>
                <w:tab w:val="left" w:pos="5247"/>
              </w:tabs>
              <w:jc w:val="both"/>
              <w:rPr>
                <w:bCs/>
                <w:sz w:val="23"/>
                <w:szCs w:val="23"/>
              </w:rPr>
            </w:pPr>
            <w:r w:rsidRPr="00BF3A23">
              <w:rPr>
                <w:bCs/>
                <w:sz w:val="23"/>
                <w:szCs w:val="23"/>
              </w:rPr>
              <w:t>-</w:t>
            </w:r>
          </w:p>
        </w:tc>
      </w:tr>
      <w:tr w:rsidR="00FC2453" w:rsidRPr="00BF3A23" w14:paraId="299BD459" w14:textId="77777777" w:rsidTr="00FC2453">
        <w:tc>
          <w:tcPr>
            <w:tcW w:w="519" w:type="dxa"/>
            <w:shd w:val="clear" w:color="auto" w:fill="FFFFFF" w:themeFill="background1"/>
          </w:tcPr>
          <w:p w14:paraId="7ECFE7BE" w14:textId="1BEEEC95" w:rsidR="00CD6EF4" w:rsidRPr="00BF3A23" w:rsidRDefault="00CD6EF4" w:rsidP="002E62B5">
            <w:pPr>
              <w:tabs>
                <w:tab w:val="left" w:pos="5247"/>
              </w:tabs>
              <w:ind w:left="-118"/>
              <w:jc w:val="center"/>
              <w:rPr>
                <w:bCs/>
                <w:sz w:val="23"/>
                <w:szCs w:val="23"/>
              </w:rPr>
            </w:pPr>
            <w:r w:rsidRPr="00BF3A23">
              <w:rPr>
                <w:bCs/>
                <w:sz w:val="23"/>
                <w:szCs w:val="23"/>
              </w:rPr>
              <w:t>27</w:t>
            </w:r>
          </w:p>
        </w:tc>
        <w:tc>
          <w:tcPr>
            <w:tcW w:w="4012" w:type="dxa"/>
            <w:shd w:val="clear" w:color="auto" w:fill="FFFFFF" w:themeFill="background1"/>
          </w:tcPr>
          <w:p w14:paraId="08FA66ED" w14:textId="3DF7586B" w:rsidR="00CD6EF4" w:rsidRPr="00BF3A23" w:rsidRDefault="00257B9B" w:rsidP="002E62B5">
            <w:pPr>
              <w:tabs>
                <w:tab w:val="left" w:pos="5247"/>
              </w:tabs>
              <w:jc w:val="both"/>
              <w:rPr>
                <w:bCs/>
                <w:sz w:val="23"/>
                <w:szCs w:val="23"/>
              </w:rPr>
            </w:pPr>
            <w:r w:rsidRPr="00BF3A23">
              <w:rPr>
                <w:bCs/>
                <w:sz w:val="23"/>
                <w:szCs w:val="23"/>
              </w:rPr>
              <w:t>Количество облигаций в транше либо порядок определения количества облигаций в транше</w:t>
            </w:r>
          </w:p>
        </w:tc>
        <w:tc>
          <w:tcPr>
            <w:tcW w:w="5387" w:type="dxa"/>
            <w:shd w:val="clear" w:color="auto" w:fill="FFFFFF" w:themeFill="background1"/>
          </w:tcPr>
          <w:p w14:paraId="094B522A" w14:textId="5507E62C" w:rsidR="00CD6EF4" w:rsidRPr="00BF3A23" w:rsidRDefault="00257B9B" w:rsidP="002E62B5">
            <w:pPr>
              <w:tabs>
                <w:tab w:val="left" w:pos="5247"/>
              </w:tabs>
              <w:jc w:val="both"/>
              <w:rPr>
                <w:bCs/>
                <w:sz w:val="23"/>
                <w:szCs w:val="23"/>
              </w:rPr>
            </w:pPr>
            <w:r w:rsidRPr="00BF3A23">
              <w:rPr>
                <w:bCs/>
                <w:sz w:val="23"/>
                <w:szCs w:val="23"/>
              </w:rPr>
              <w:t>-</w:t>
            </w:r>
          </w:p>
        </w:tc>
      </w:tr>
      <w:tr w:rsidR="00FC2453" w:rsidRPr="00BF3A23" w14:paraId="332905D8" w14:textId="77777777" w:rsidTr="00FC2453">
        <w:tc>
          <w:tcPr>
            <w:tcW w:w="519" w:type="dxa"/>
            <w:shd w:val="clear" w:color="auto" w:fill="FFFFFF" w:themeFill="background1"/>
          </w:tcPr>
          <w:p w14:paraId="2D319336" w14:textId="14F0D27C" w:rsidR="00CD6EF4" w:rsidRPr="00BF3A23" w:rsidRDefault="00CD6EF4" w:rsidP="002E62B5">
            <w:pPr>
              <w:tabs>
                <w:tab w:val="left" w:pos="5247"/>
              </w:tabs>
              <w:ind w:left="-118"/>
              <w:jc w:val="center"/>
              <w:rPr>
                <w:bCs/>
                <w:sz w:val="23"/>
                <w:szCs w:val="23"/>
              </w:rPr>
            </w:pPr>
            <w:r w:rsidRPr="00BF3A23">
              <w:rPr>
                <w:bCs/>
                <w:sz w:val="23"/>
                <w:szCs w:val="23"/>
              </w:rPr>
              <w:t>28</w:t>
            </w:r>
          </w:p>
        </w:tc>
        <w:tc>
          <w:tcPr>
            <w:tcW w:w="4012" w:type="dxa"/>
            <w:shd w:val="clear" w:color="auto" w:fill="FFFFFF" w:themeFill="background1"/>
          </w:tcPr>
          <w:p w14:paraId="61E94ECA" w14:textId="3BF1C6E5" w:rsidR="00CD6EF4" w:rsidRPr="00BF3A23" w:rsidRDefault="00257B9B" w:rsidP="002E62B5">
            <w:pPr>
              <w:tabs>
                <w:tab w:val="left" w:pos="5247"/>
              </w:tabs>
              <w:jc w:val="both"/>
              <w:rPr>
                <w:bCs/>
                <w:sz w:val="23"/>
                <w:szCs w:val="23"/>
              </w:rPr>
            </w:pPr>
            <w:r w:rsidRPr="00BF3A23">
              <w:rPr>
                <w:bCs/>
                <w:sz w:val="23"/>
                <w:szCs w:val="23"/>
              </w:rPr>
              <w:t>Дата начала размещения облигаций транша либо порядок ее определения</w:t>
            </w:r>
          </w:p>
        </w:tc>
        <w:tc>
          <w:tcPr>
            <w:tcW w:w="5387" w:type="dxa"/>
            <w:shd w:val="clear" w:color="auto" w:fill="FFFFFF" w:themeFill="background1"/>
          </w:tcPr>
          <w:p w14:paraId="4E8082DC" w14:textId="456803E7" w:rsidR="00CD6EF4" w:rsidRPr="00BF3A23" w:rsidRDefault="00257B9B" w:rsidP="002E62B5">
            <w:pPr>
              <w:tabs>
                <w:tab w:val="left" w:pos="5247"/>
              </w:tabs>
              <w:jc w:val="both"/>
              <w:rPr>
                <w:bCs/>
                <w:sz w:val="23"/>
                <w:szCs w:val="23"/>
              </w:rPr>
            </w:pPr>
            <w:r w:rsidRPr="00BF3A23">
              <w:rPr>
                <w:bCs/>
                <w:sz w:val="23"/>
                <w:szCs w:val="23"/>
              </w:rPr>
              <w:t>-</w:t>
            </w:r>
          </w:p>
        </w:tc>
      </w:tr>
      <w:tr w:rsidR="00FC2453" w:rsidRPr="00BF3A23" w14:paraId="05ACECF5" w14:textId="77777777" w:rsidTr="00FC2453">
        <w:tc>
          <w:tcPr>
            <w:tcW w:w="519" w:type="dxa"/>
            <w:shd w:val="clear" w:color="auto" w:fill="FFFFFF" w:themeFill="background1"/>
          </w:tcPr>
          <w:p w14:paraId="0C87B5AA" w14:textId="085AA1AB" w:rsidR="00CD6EF4" w:rsidRPr="00BF3A23" w:rsidRDefault="00CD6EF4" w:rsidP="002E62B5">
            <w:pPr>
              <w:tabs>
                <w:tab w:val="left" w:pos="5247"/>
              </w:tabs>
              <w:ind w:left="-118"/>
              <w:jc w:val="center"/>
              <w:rPr>
                <w:bCs/>
                <w:sz w:val="23"/>
                <w:szCs w:val="23"/>
              </w:rPr>
            </w:pPr>
            <w:r w:rsidRPr="00BF3A23">
              <w:rPr>
                <w:bCs/>
                <w:sz w:val="23"/>
                <w:szCs w:val="23"/>
              </w:rPr>
              <w:t>29</w:t>
            </w:r>
          </w:p>
        </w:tc>
        <w:tc>
          <w:tcPr>
            <w:tcW w:w="4012" w:type="dxa"/>
            <w:shd w:val="clear" w:color="auto" w:fill="FFFFFF" w:themeFill="background1"/>
          </w:tcPr>
          <w:p w14:paraId="4D50F1AE" w14:textId="77831C0C" w:rsidR="00CD6EF4" w:rsidRPr="00BF3A23" w:rsidRDefault="00CD60F3" w:rsidP="002E62B5">
            <w:pPr>
              <w:tabs>
                <w:tab w:val="left" w:pos="5247"/>
              </w:tabs>
              <w:jc w:val="both"/>
              <w:rPr>
                <w:bCs/>
                <w:sz w:val="23"/>
                <w:szCs w:val="23"/>
              </w:rPr>
            </w:pPr>
            <w:r w:rsidRPr="00BF3A23">
              <w:rPr>
                <w:bCs/>
                <w:sz w:val="23"/>
                <w:szCs w:val="23"/>
              </w:rPr>
              <w:t>Дата окончания размещения облигаций транша либо порядок ее определения</w:t>
            </w:r>
          </w:p>
        </w:tc>
        <w:tc>
          <w:tcPr>
            <w:tcW w:w="5387" w:type="dxa"/>
            <w:shd w:val="clear" w:color="auto" w:fill="FFFFFF" w:themeFill="background1"/>
          </w:tcPr>
          <w:p w14:paraId="35547F85" w14:textId="7BD7F9E8" w:rsidR="00CD6EF4" w:rsidRPr="00BF3A23" w:rsidRDefault="00CD60F3" w:rsidP="002E62B5">
            <w:pPr>
              <w:tabs>
                <w:tab w:val="left" w:pos="5247"/>
              </w:tabs>
              <w:jc w:val="both"/>
              <w:rPr>
                <w:bCs/>
                <w:sz w:val="23"/>
                <w:szCs w:val="23"/>
              </w:rPr>
            </w:pPr>
            <w:r w:rsidRPr="00BF3A23">
              <w:rPr>
                <w:bCs/>
                <w:sz w:val="23"/>
                <w:szCs w:val="23"/>
              </w:rPr>
              <w:t>-</w:t>
            </w:r>
          </w:p>
        </w:tc>
      </w:tr>
      <w:tr w:rsidR="00FC2453" w:rsidRPr="00BF3A23" w14:paraId="0C418A38" w14:textId="77777777" w:rsidTr="000F3710">
        <w:tc>
          <w:tcPr>
            <w:tcW w:w="519" w:type="dxa"/>
            <w:shd w:val="clear" w:color="auto" w:fill="FFFFFF" w:themeFill="background1"/>
          </w:tcPr>
          <w:p w14:paraId="71EC4FB1" w14:textId="409DC149" w:rsidR="00CD6EF4" w:rsidRPr="00BF3A23" w:rsidRDefault="00CD6EF4" w:rsidP="002E62B5">
            <w:pPr>
              <w:tabs>
                <w:tab w:val="left" w:pos="5247"/>
              </w:tabs>
              <w:ind w:left="-118"/>
              <w:jc w:val="center"/>
              <w:rPr>
                <w:bCs/>
                <w:sz w:val="23"/>
                <w:szCs w:val="23"/>
              </w:rPr>
            </w:pPr>
            <w:r w:rsidRPr="00BF3A23">
              <w:rPr>
                <w:bCs/>
                <w:sz w:val="23"/>
                <w:szCs w:val="23"/>
              </w:rPr>
              <w:t>30</w:t>
            </w:r>
          </w:p>
        </w:tc>
        <w:tc>
          <w:tcPr>
            <w:tcW w:w="4012" w:type="dxa"/>
            <w:shd w:val="clear" w:color="auto" w:fill="FFFFFF" w:themeFill="background1"/>
          </w:tcPr>
          <w:p w14:paraId="11BA3802" w14:textId="3381FDB0" w:rsidR="00146F95" w:rsidRPr="00BF3A23" w:rsidRDefault="00CD60F3" w:rsidP="002E62B5">
            <w:pPr>
              <w:tabs>
                <w:tab w:val="left" w:pos="5247"/>
              </w:tabs>
              <w:jc w:val="both"/>
              <w:rPr>
                <w:bCs/>
                <w:sz w:val="23"/>
                <w:szCs w:val="23"/>
              </w:rPr>
            </w:pPr>
            <w:r w:rsidRPr="00BF3A23">
              <w:rPr>
                <w:bCs/>
                <w:sz w:val="23"/>
                <w:szCs w:val="23"/>
              </w:rPr>
              <w:t xml:space="preserve">Вид дохода по облигациям (процент, и (или) дисконт, и (или) иной вид дохода, предусмотренный законодательством о ценных бумагах и установленный в проспекте эмиссии </w:t>
            </w:r>
            <w:r w:rsidRPr="00BF3A23">
              <w:rPr>
                <w:bCs/>
                <w:sz w:val="23"/>
                <w:szCs w:val="23"/>
              </w:rPr>
              <w:lastRenderedPageBreak/>
              <w:t>облигаций), иные имущественные права, удостоверяемые облигацией, либо указание, что доход по облигациям не начисляется и не выплачивается</w:t>
            </w:r>
          </w:p>
        </w:tc>
        <w:tc>
          <w:tcPr>
            <w:tcW w:w="5387" w:type="dxa"/>
            <w:shd w:val="clear" w:color="auto" w:fill="FFFFFF" w:themeFill="background1"/>
          </w:tcPr>
          <w:p w14:paraId="30035E33" w14:textId="4D378D80" w:rsidR="009C099D" w:rsidRPr="00BF3A23" w:rsidRDefault="00CD60F3" w:rsidP="002E62B5">
            <w:pPr>
              <w:tabs>
                <w:tab w:val="left" w:pos="5247"/>
              </w:tabs>
              <w:jc w:val="both"/>
              <w:rPr>
                <w:bCs/>
                <w:sz w:val="23"/>
                <w:szCs w:val="23"/>
              </w:rPr>
            </w:pPr>
            <w:r w:rsidRPr="00BF3A23">
              <w:rPr>
                <w:bCs/>
                <w:sz w:val="23"/>
                <w:szCs w:val="23"/>
              </w:rPr>
              <w:lastRenderedPageBreak/>
              <w:t>Доход по облигациям</w:t>
            </w:r>
            <w:r w:rsidR="00CF397E" w:rsidRPr="00BF3A23">
              <w:rPr>
                <w:bCs/>
                <w:sz w:val="23"/>
                <w:szCs w:val="23"/>
              </w:rPr>
              <w:t>,</w:t>
            </w:r>
            <w:r w:rsidR="00CF397E" w:rsidRPr="00BF3A23">
              <w:rPr>
                <w:sz w:val="23"/>
                <w:szCs w:val="23"/>
              </w:rPr>
              <w:t xml:space="preserve"> </w:t>
            </w:r>
            <w:r w:rsidR="00CF397E" w:rsidRPr="00BF3A23">
              <w:rPr>
                <w:bCs/>
                <w:sz w:val="23"/>
                <w:szCs w:val="23"/>
              </w:rPr>
              <w:t>в том числе при погашении (досрочном погашении),</w:t>
            </w:r>
            <w:r w:rsidRPr="00BF3A23">
              <w:rPr>
                <w:bCs/>
                <w:sz w:val="23"/>
                <w:szCs w:val="23"/>
              </w:rPr>
              <w:t xml:space="preserve"> не начисляется и не выплачивается</w:t>
            </w:r>
            <w:r w:rsidR="009C099D" w:rsidRPr="00BF3A23">
              <w:rPr>
                <w:bCs/>
                <w:sz w:val="23"/>
                <w:szCs w:val="23"/>
              </w:rPr>
              <w:t>.</w:t>
            </w:r>
          </w:p>
        </w:tc>
      </w:tr>
      <w:tr w:rsidR="00FC2453" w:rsidRPr="00BF3A23" w14:paraId="2739717A" w14:textId="77777777" w:rsidTr="00FC2453">
        <w:tc>
          <w:tcPr>
            <w:tcW w:w="519" w:type="dxa"/>
            <w:shd w:val="clear" w:color="auto" w:fill="FFFFFF" w:themeFill="background1"/>
          </w:tcPr>
          <w:p w14:paraId="39BA2936" w14:textId="2F4DAC7D" w:rsidR="00CD6EF4" w:rsidRPr="00BF3A23" w:rsidRDefault="00CD6EF4" w:rsidP="002E62B5">
            <w:pPr>
              <w:tabs>
                <w:tab w:val="left" w:pos="5247"/>
              </w:tabs>
              <w:ind w:left="-118"/>
              <w:jc w:val="center"/>
              <w:rPr>
                <w:bCs/>
                <w:sz w:val="23"/>
                <w:szCs w:val="23"/>
              </w:rPr>
            </w:pPr>
            <w:r w:rsidRPr="00BF3A23">
              <w:rPr>
                <w:bCs/>
                <w:sz w:val="23"/>
                <w:szCs w:val="23"/>
              </w:rPr>
              <w:t>31</w:t>
            </w:r>
          </w:p>
        </w:tc>
        <w:tc>
          <w:tcPr>
            <w:tcW w:w="4012" w:type="dxa"/>
            <w:shd w:val="clear" w:color="auto" w:fill="FFFFFF" w:themeFill="background1"/>
          </w:tcPr>
          <w:p w14:paraId="35CBD961" w14:textId="49526748" w:rsidR="00CD6EF4" w:rsidRPr="00BF3A23" w:rsidRDefault="00B04B2C" w:rsidP="002E62B5">
            <w:pPr>
              <w:tabs>
                <w:tab w:val="left" w:pos="5247"/>
              </w:tabs>
              <w:jc w:val="both"/>
              <w:rPr>
                <w:bCs/>
                <w:sz w:val="23"/>
                <w:szCs w:val="23"/>
              </w:rPr>
            </w:pPr>
            <w:r w:rsidRPr="00BF3A23">
              <w:rPr>
                <w:bCs/>
                <w:sz w:val="23"/>
                <w:szCs w:val="23"/>
              </w:rPr>
              <w:t>Периодичность выплаты процентного дохода</w:t>
            </w:r>
          </w:p>
        </w:tc>
        <w:tc>
          <w:tcPr>
            <w:tcW w:w="5387" w:type="dxa"/>
            <w:shd w:val="clear" w:color="auto" w:fill="FFFFFF" w:themeFill="background1"/>
          </w:tcPr>
          <w:p w14:paraId="685F3321" w14:textId="7950FE6F" w:rsidR="00CD6EF4" w:rsidRPr="00BF3A23" w:rsidRDefault="00B04B2C" w:rsidP="002E62B5">
            <w:pPr>
              <w:tabs>
                <w:tab w:val="left" w:pos="5247"/>
              </w:tabs>
              <w:jc w:val="both"/>
              <w:rPr>
                <w:bCs/>
                <w:sz w:val="23"/>
                <w:szCs w:val="23"/>
              </w:rPr>
            </w:pPr>
            <w:r w:rsidRPr="00BF3A23">
              <w:rPr>
                <w:bCs/>
                <w:sz w:val="23"/>
                <w:szCs w:val="23"/>
              </w:rPr>
              <w:t>-</w:t>
            </w:r>
          </w:p>
        </w:tc>
      </w:tr>
      <w:tr w:rsidR="00FC2453" w:rsidRPr="00BF3A23" w14:paraId="585CF166" w14:textId="77777777" w:rsidTr="00FC2453">
        <w:tc>
          <w:tcPr>
            <w:tcW w:w="519" w:type="dxa"/>
            <w:shd w:val="clear" w:color="auto" w:fill="FFFFFF" w:themeFill="background1"/>
          </w:tcPr>
          <w:p w14:paraId="64E40A34" w14:textId="7407A88B" w:rsidR="00CD6EF4" w:rsidRPr="00BF3A23" w:rsidRDefault="00CD6EF4" w:rsidP="002E62B5">
            <w:pPr>
              <w:tabs>
                <w:tab w:val="left" w:pos="5247"/>
              </w:tabs>
              <w:ind w:left="-118"/>
              <w:jc w:val="center"/>
              <w:rPr>
                <w:bCs/>
                <w:sz w:val="23"/>
                <w:szCs w:val="23"/>
              </w:rPr>
            </w:pPr>
            <w:r w:rsidRPr="00BF3A23">
              <w:rPr>
                <w:bCs/>
                <w:sz w:val="23"/>
                <w:szCs w:val="23"/>
              </w:rPr>
              <w:t>32</w:t>
            </w:r>
          </w:p>
        </w:tc>
        <w:tc>
          <w:tcPr>
            <w:tcW w:w="4012" w:type="dxa"/>
            <w:shd w:val="clear" w:color="auto" w:fill="FFFFFF" w:themeFill="background1"/>
          </w:tcPr>
          <w:p w14:paraId="1B686467" w14:textId="5EE756F9" w:rsidR="00CD6EF4" w:rsidRPr="00BF3A23" w:rsidRDefault="002027D6" w:rsidP="002E62B5">
            <w:pPr>
              <w:tabs>
                <w:tab w:val="left" w:pos="5247"/>
              </w:tabs>
              <w:jc w:val="both"/>
              <w:rPr>
                <w:bCs/>
                <w:sz w:val="23"/>
                <w:szCs w:val="23"/>
              </w:rPr>
            </w:pPr>
            <w:r w:rsidRPr="00BF3A23">
              <w:rPr>
                <w:bCs/>
                <w:sz w:val="23"/>
                <w:szCs w:val="23"/>
              </w:rPr>
              <w:t>Возможность приобретения облигаций эмитентом до даты начала погашения облигаций по требованию эмитента (да/нет)</w:t>
            </w:r>
          </w:p>
        </w:tc>
        <w:tc>
          <w:tcPr>
            <w:tcW w:w="5387" w:type="dxa"/>
            <w:shd w:val="clear" w:color="auto" w:fill="FFFFFF" w:themeFill="background1"/>
          </w:tcPr>
          <w:p w14:paraId="0EE09265" w14:textId="510EB7BE" w:rsidR="00CD6EF4" w:rsidRPr="00BF3A23" w:rsidRDefault="006F5CB7" w:rsidP="002E62B5">
            <w:pPr>
              <w:tabs>
                <w:tab w:val="left" w:pos="5247"/>
              </w:tabs>
              <w:jc w:val="both"/>
              <w:rPr>
                <w:bCs/>
                <w:sz w:val="23"/>
                <w:szCs w:val="23"/>
              </w:rPr>
            </w:pPr>
            <w:r w:rsidRPr="00BF3A23">
              <w:rPr>
                <w:bCs/>
                <w:sz w:val="23"/>
                <w:szCs w:val="23"/>
              </w:rPr>
              <w:t>Нет</w:t>
            </w:r>
          </w:p>
        </w:tc>
      </w:tr>
      <w:tr w:rsidR="00FC2453" w:rsidRPr="00BF3A23" w14:paraId="0CFFF854" w14:textId="77777777" w:rsidTr="00FC2453">
        <w:tc>
          <w:tcPr>
            <w:tcW w:w="519" w:type="dxa"/>
            <w:shd w:val="clear" w:color="auto" w:fill="FFFFFF" w:themeFill="background1"/>
          </w:tcPr>
          <w:p w14:paraId="1924771E" w14:textId="11D574BB" w:rsidR="00CD6EF4" w:rsidRPr="00BF3A23" w:rsidRDefault="00CD6EF4" w:rsidP="002E62B5">
            <w:pPr>
              <w:tabs>
                <w:tab w:val="left" w:pos="5247"/>
              </w:tabs>
              <w:ind w:left="-118"/>
              <w:jc w:val="center"/>
              <w:rPr>
                <w:bCs/>
                <w:sz w:val="23"/>
                <w:szCs w:val="23"/>
              </w:rPr>
            </w:pPr>
            <w:r w:rsidRPr="00BF3A23">
              <w:rPr>
                <w:bCs/>
                <w:sz w:val="23"/>
                <w:szCs w:val="23"/>
              </w:rPr>
              <w:t>33</w:t>
            </w:r>
          </w:p>
        </w:tc>
        <w:tc>
          <w:tcPr>
            <w:tcW w:w="4012" w:type="dxa"/>
            <w:shd w:val="clear" w:color="auto" w:fill="FFFFFF" w:themeFill="background1"/>
          </w:tcPr>
          <w:p w14:paraId="26FA6728" w14:textId="12016480" w:rsidR="00CD6EF4" w:rsidRPr="00BF3A23" w:rsidRDefault="004B574B" w:rsidP="002E62B5">
            <w:pPr>
              <w:tabs>
                <w:tab w:val="left" w:pos="5247"/>
              </w:tabs>
              <w:jc w:val="both"/>
              <w:rPr>
                <w:bCs/>
                <w:sz w:val="23"/>
                <w:szCs w:val="23"/>
              </w:rPr>
            </w:pPr>
            <w:r w:rsidRPr="00BF3A23">
              <w:rPr>
                <w:bCs/>
                <w:sz w:val="23"/>
                <w:szCs w:val="23"/>
              </w:rPr>
              <w:t>Даты приобретения облигаций эмитентом до даты начала погашения облигаций по</w:t>
            </w:r>
            <w:r w:rsidR="005C0C58" w:rsidRPr="00BF3A23">
              <w:rPr>
                <w:bCs/>
                <w:sz w:val="23"/>
                <w:szCs w:val="23"/>
              </w:rPr>
              <w:t xml:space="preserve"> </w:t>
            </w:r>
            <w:r w:rsidRPr="00BF3A23">
              <w:rPr>
                <w:bCs/>
                <w:sz w:val="23"/>
                <w:szCs w:val="23"/>
              </w:rPr>
              <w:t>требованию эмитента либо порядок их определения</w:t>
            </w:r>
          </w:p>
        </w:tc>
        <w:tc>
          <w:tcPr>
            <w:tcW w:w="5387" w:type="dxa"/>
            <w:shd w:val="clear" w:color="auto" w:fill="FFFFFF" w:themeFill="background1"/>
          </w:tcPr>
          <w:p w14:paraId="6F543847" w14:textId="5A79385F" w:rsidR="00CD6EF4" w:rsidRPr="00BF3A23" w:rsidRDefault="005C0C58" w:rsidP="002E62B5">
            <w:pPr>
              <w:tabs>
                <w:tab w:val="left" w:pos="5247"/>
              </w:tabs>
              <w:jc w:val="both"/>
              <w:rPr>
                <w:bCs/>
                <w:sz w:val="23"/>
                <w:szCs w:val="23"/>
              </w:rPr>
            </w:pPr>
            <w:r w:rsidRPr="00BF3A23">
              <w:rPr>
                <w:bCs/>
                <w:sz w:val="23"/>
                <w:szCs w:val="23"/>
              </w:rPr>
              <w:t>-</w:t>
            </w:r>
          </w:p>
        </w:tc>
      </w:tr>
      <w:tr w:rsidR="00FC2453" w:rsidRPr="00BF3A23" w14:paraId="77E8FE87" w14:textId="77777777" w:rsidTr="00FC2453">
        <w:tc>
          <w:tcPr>
            <w:tcW w:w="519" w:type="dxa"/>
            <w:shd w:val="clear" w:color="auto" w:fill="FFFFFF" w:themeFill="background1"/>
          </w:tcPr>
          <w:p w14:paraId="0D43344A" w14:textId="27CAB49F" w:rsidR="00CD6EF4" w:rsidRPr="00BF3A23" w:rsidRDefault="00CD6EF4" w:rsidP="002E62B5">
            <w:pPr>
              <w:tabs>
                <w:tab w:val="left" w:pos="5247"/>
              </w:tabs>
              <w:ind w:left="-118"/>
              <w:jc w:val="center"/>
              <w:rPr>
                <w:bCs/>
                <w:sz w:val="23"/>
                <w:szCs w:val="23"/>
              </w:rPr>
            </w:pPr>
            <w:r w:rsidRPr="00BF3A23">
              <w:rPr>
                <w:bCs/>
                <w:sz w:val="23"/>
                <w:szCs w:val="23"/>
              </w:rPr>
              <w:t>34</w:t>
            </w:r>
          </w:p>
        </w:tc>
        <w:tc>
          <w:tcPr>
            <w:tcW w:w="4012" w:type="dxa"/>
            <w:shd w:val="clear" w:color="auto" w:fill="FFFFFF" w:themeFill="background1"/>
          </w:tcPr>
          <w:p w14:paraId="6639AD62" w14:textId="679F65E7" w:rsidR="00CD6EF4" w:rsidRPr="00BF3A23" w:rsidRDefault="006C539C" w:rsidP="002E62B5">
            <w:pPr>
              <w:tabs>
                <w:tab w:val="left" w:pos="5247"/>
              </w:tabs>
              <w:jc w:val="both"/>
              <w:rPr>
                <w:bCs/>
                <w:sz w:val="23"/>
                <w:szCs w:val="23"/>
              </w:rPr>
            </w:pPr>
            <w:r w:rsidRPr="00BF3A23">
              <w:rPr>
                <w:bCs/>
                <w:sz w:val="23"/>
                <w:szCs w:val="23"/>
              </w:rPr>
              <w:t>Возможность приобретения облигаций эмитентом до даты начала погашения облигаций по требованию владельца облигаций в установленные даты (да/нет)</w:t>
            </w:r>
          </w:p>
        </w:tc>
        <w:tc>
          <w:tcPr>
            <w:tcW w:w="5387" w:type="dxa"/>
            <w:shd w:val="clear" w:color="auto" w:fill="FFFFFF" w:themeFill="background1"/>
          </w:tcPr>
          <w:p w14:paraId="4DBD72C6" w14:textId="79B79467" w:rsidR="00CD6EF4" w:rsidRPr="00BF3A23" w:rsidRDefault="00C6535E" w:rsidP="002E62B5">
            <w:pPr>
              <w:tabs>
                <w:tab w:val="left" w:pos="5247"/>
              </w:tabs>
              <w:jc w:val="both"/>
              <w:rPr>
                <w:bCs/>
                <w:sz w:val="23"/>
                <w:szCs w:val="23"/>
              </w:rPr>
            </w:pPr>
            <w:r w:rsidRPr="00BF3A23">
              <w:rPr>
                <w:bCs/>
                <w:sz w:val="23"/>
                <w:szCs w:val="23"/>
              </w:rPr>
              <w:t>Нет</w:t>
            </w:r>
          </w:p>
        </w:tc>
      </w:tr>
      <w:tr w:rsidR="00FC2453" w:rsidRPr="00BF3A23" w14:paraId="7A4D940C" w14:textId="77777777" w:rsidTr="00FC2453">
        <w:tc>
          <w:tcPr>
            <w:tcW w:w="519" w:type="dxa"/>
            <w:shd w:val="clear" w:color="auto" w:fill="FFFFFF" w:themeFill="background1"/>
          </w:tcPr>
          <w:p w14:paraId="5A219F83" w14:textId="155EEA1A" w:rsidR="00CD6EF4" w:rsidRPr="00BF3A23" w:rsidRDefault="00CD6EF4" w:rsidP="002E62B5">
            <w:pPr>
              <w:tabs>
                <w:tab w:val="left" w:pos="5247"/>
              </w:tabs>
              <w:ind w:left="-118"/>
              <w:jc w:val="center"/>
              <w:rPr>
                <w:bCs/>
                <w:sz w:val="23"/>
                <w:szCs w:val="23"/>
              </w:rPr>
            </w:pPr>
            <w:r w:rsidRPr="00BF3A23">
              <w:rPr>
                <w:bCs/>
                <w:sz w:val="23"/>
                <w:szCs w:val="23"/>
              </w:rPr>
              <w:t>35</w:t>
            </w:r>
          </w:p>
        </w:tc>
        <w:tc>
          <w:tcPr>
            <w:tcW w:w="4012" w:type="dxa"/>
            <w:shd w:val="clear" w:color="auto" w:fill="FFFFFF" w:themeFill="background1"/>
          </w:tcPr>
          <w:p w14:paraId="56F13B22" w14:textId="1CEE221B" w:rsidR="00146F95" w:rsidRPr="00BF3A23" w:rsidRDefault="00586EEE" w:rsidP="002E62B5">
            <w:pPr>
              <w:tabs>
                <w:tab w:val="left" w:pos="5247"/>
              </w:tabs>
              <w:jc w:val="both"/>
              <w:rPr>
                <w:bCs/>
                <w:sz w:val="23"/>
                <w:szCs w:val="23"/>
              </w:rPr>
            </w:pPr>
            <w:r w:rsidRPr="00BF3A23">
              <w:rPr>
                <w:bCs/>
                <w:sz w:val="23"/>
                <w:szCs w:val="23"/>
              </w:rPr>
              <w:t>Даты приобретения облигаций эмитентом по требованию владельца облигаций до даты начала погашения облигаций либо порядок их определения</w:t>
            </w:r>
          </w:p>
        </w:tc>
        <w:tc>
          <w:tcPr>
            <w:tcW w:w="5387" w:type="dxa"/>
            <w:shd w:val="clear" w:color="auto" w:fill="FFFFFF" w:themeFill="background1"/>
          </w:tcPr>
          <w:p w14:paraId="7F765952" w14:textId="502DE8BB" w:rsidR="00CD6EF4" w:rsidRPr="00BF3A23" w:rsidRDefault="00146F95" w:rsidP="002E62B5">
            <w:pPr>
              <w:tabs>
                <w:tab w:val="left" w:pos="5247"/>
              </w:tabs>
              <w:jc w:val="both"/>
              <w:rPr>
                <w:bCs/>
                <w:sz w:val="23"/>
                <w:szCs w:val="23"/>
              </w:rPr>
            </w:pPr>
            <w:r w:rsidRPr="00BF3A23">
              <w:rPr>
                <w:bCs/>
                <w:sz w:val="23"/>
                <w:szCs w:val="23"/>
              </w:rPr>
              <w:t>-</w:t>
            </w:r>
          </w:p>
        </w:tc>
      </w:tr>
      <w:tr w:rsidR="00FC2453" w:rsidRPr="00BF3A23" w14:paraId="6DFA347C" w14:textId="77777777" w:rsidTr="00FC2453">
        <w:tc>
          <w:tcPr>
            <w:tcW w:w="519" w:type="dxa"/>
            <w:shd w:val="clear" w:color="auto" w:fill="FFFFFF" w:themeFill="background1"/>
          </w:tcPr>
          <w:p w14:paraId="27C3B2F0" w14:textId="57797C9F" w:rsidR="00CD6EF4" w:rsidRPr="00BF3A23" w:rsidRDefault="00CD6EF4" w:rsidP="002E62B5">
            <w:pPr>
              <w:tabs>
                <w:tab w:val="left" w:pos="5247"/>
              </w:tabs>
              <w:ind w:left="-118"/>
              <w:jc w:val="center"/>
              <w:rPr>
                <w:bCs/>
                <w:sz w:val="23"/>
                <w:szCs w:val="23"/>
              </w:rPr>
            </w:pPr>
            <w:r w:rsidRPr="00BF3A23">
              <w:rPr>
                <w:bCs/>
                <w:sz w:val="23"/>
                <w:szCs w:val="23"/>
              </w:rPr>
              <w:t>36</w:t>
            </w:r>
          </w:p>
        </w:tc>
        <w:tc>
          <w:tcPr>
            <w:tcW w:w="4012" w:type="dxa"/>
            <w:shd w:val="clear" w:color="auto" w:fill="FFFFFF" w:themeFill="background1"/>
          </w:tcPr>
          <w:p w14:paraId="19B46D3E" w14:textId="769F1F20" w:rsidR="00146F95" w:rsidRPr="00BF3A23" w:rsidRDefault="009C309E" w:rsidP="002E62B5">
            <w:pPr>
              <w:tabs>
                <w:tab w:val="left" w:pos="5247"/>
              </w:tabs>
              <w:jc w:val="both"/>
              <w:rPr>
                <w:bCs/>
                <w:sz w:val="23"/>
                <w:szCs w:val="23"/>
              </w:rPr>
            </w:pPr>
            <w:r w:rsidRPr="00BF3A23">
              <w:rPr>
                <w:bCs/>
                <w:sz w:val="23"/>
                <w:szCs w:val="23"/>
              </w:rPr>
              <w:t>Возможность досрочного погашения облигаций всего выпуска либо его части до даты окончания срока обращения облигаций данного выпуска (да/нет)</w:t>
            </w:r>
          </w:p>
        </w:tc>
        <w:tc>
          <w:tcPr>
            <w:tcW w:w="5387" w:type="dxa"/>
            <w:shd w:val="clear" w:color="auto" w:fill="FFFFFF" w:themeFill="background1"/>
          </w:tcPr>
          <w:p w14:paraId="39CFA503" w14:textId="6D9C37D7" w:rsidR="00CD6EF4" w:rsidRPr="00BF3A23" w:rsidRDefault="009C309E" w:rsidP="002E62B5">
            <w:pPr>
              <w:tabs>
                <w:tab w:val="left" w:pos="5247"/>
              </w:tabs>
              <w:jc w:val="both"/>
              <w:rPr>
                <w:bCs/>
                <w:sz w:val="23"/>
                <w:szCs w:val="23"/>
              </w:rPr>
            </w:pPr>
            <w:r w:rsidRPr="00BF3A23">
              <w:rPr>
                <w:bCs/>
                <w:sz w:val="23"/>
                <w:szCs w:val="23"/>
              </w:rPr>
              <w:t>Да</w:t>
            </w:r>
          </w:p>
        </w:tc>
      </w:tr>
      <w:tr w:rsidR="00FC2453" w:rsidRPr="00BF3A23" w14:paraId="16D25BCB" w14:textId="77777777" w:rsidTr="00FC2453">
        <w:tc>
          <w:tcPr>
            <w:tcW w:w="519" w:type="dxa"/>
            <w:shd w:val="clear" w:color="auto" w:fill="FFFFFF" w:themeFill="background1"/>
          </w:tcPr>
          <w:p w14:paraId="7E1D1BCD" w14:textId="4C2A1995" w:rsidR="00CD6EF4" w:rsidRPr="00BF3A23" w:rsidRDefault="00CD6EF4" w:rsidP="002E62B5">
            <w:pPr>
              <w:tabs>
                <w:tab w:val="left" w:pos="5247"/>
              </w:tabs>
              <w:ind w:left="-118"/>
              <w:jc w:val="center"/>
              <w:rPr>
                <w:bCs/>
                <w:sz w:val="23"/>
                <w:szCs w:val="23"/>
              </w:rPr>
            </w:pPr>
            <w:r w:rsidRPr="00BF3A23">
              <w:rPr>
                <w:bCs/>
                <w:sz w:val="23"/>
                <w:szCs w:val="23"/>
              </w:rPr>
              <w:t>37</w:t>
            </w:r>
          </w:p>
        </w:tc>
        <w:tc>
          <w:tcPr>
            <w:tcW w:w="4012" w:type="dxa"/>
            <w:shd w:val="clear" w:color="auto" w:fill="FFFFFF" w:themeFill="background1"/>
          </w:tcPr>
          <w:p w14:paraId="3DC094A3" w14:textId="517A0D1A" w:rsidR="000452EC" w:rsidRPr="00BF3A23" w:rsidRDefault="003A118B" w:rsidP="002E62B5">
            <w:pPr>
              <w:tabs>
                <w:tab w:val="left" w:pos="5247"/>
              </w:tabs>
              <w:jc w:val="both"/>
              <w:rPr>
                <w:bCs/>
                <w:sz w:val="23"/>
                <w:szCs w:val="23"/>
              </w:rPr>
            </w:pPr>
            <w:r w:rsidRPr="00BF3A23">
              <w:rPr>
                <w:bCs/>
                <w:sz w:val="23"/>
                <w:szCs w:val="23"/>
              </w:rPr>
              <w:t>Дата (даты) досрочного погашения облигаций (при их наличии) либо порядок их определения</w:t>
            </w:r>
          </w:p>
        </w:tc>
        <w:tc>
          <w:tcPr>
            <w:tcW w:w="5387" w:type="dxa"/>
            <w:shd w:val="clear" w:color="auto" w:fill="FFFFFF" w:themeFill="background1"/>
          </w:tcPr>
          <w:p w14:paraId="20131326" w14:textId="3B869597" w:rsidR="00CD6EF4" w:rsidRPr="00BF3A23" w:rsidRDefault="003345B4" w:rsidP="002E62B5">
            <w:pPr>
              <w:tabs>
                <w:tab w:val="left" w:pos="5247"/>
              </w:tabs>
              <w:jc w:val="both"/>
              <w:rPr>
                <w:bCs/>
                <w:sz w:val="23"/>
                <w:szCs w:val="23"/>
              </w:rPr>
            </w:pPr>
            <w:r w:rsidRPr="00BF3A23">
              <w:rPr>
                <w:bCs/>
                <w:sz w:val="23"/>
                <w:szCs w:val="23"/>
              </w:rPr>
              <w:t xml:space="preserve">Устанавливается </w:t>
            </w:r>
            <w:r w:rsidR="000452EC" w:rsidRPr="00BF3A23">
              <w:rPr>
                <w:bCs/>
                <w:sz w:val="23"/>
                <w:szCs w:val="23"/>
              </w:rPr>
              <w:t>общим собранием участников Эмитента.</w:t>
            </w:r>
          </w:p>
        </w:tc>
      </w:tr>
      <w:tr w:rsidR="00FC2453" w:rsidRPr="00BF3A23" w14:paraId="6FF63E3E" w14:textId="77777777" w:rsidTr="00FC2453">
        <w:tc>
          <w:tcPr>
            <w:tcW w:w="519" w:type="dxa"/>
            <w:shd w:val="clear" w:color="auto" w:fill="FFFFFF" w:themeFill="background1"/>
          </w:tcPr>
          <w:p w14:paraId="6DCBCE39" w14:textId="38E7AD3B" w:rsidR="00CD6EF4" w:rsidRPr="00BF3A23" w:rsidRDefault="00CD6EF4" w:rsidP="002E62B5">
            <w:pPr>
              <w:tabs>
                <w:tab w:val="left" w:pos="5247"/>
              </w:tabs>
              <w:ind w:left="-118"/>
              <w:jc w:val="center"/>
              <w:rPr>
                <w:bCs/>
                <w:sz w:val="23"/>
                <w:szCs w:val="23"/>
              </w:rPr>
            </w:pPr>
            <w:r w:rsidRPr="00BF3A23">
              <w:rPr>
                <w:bCs/>
                <w:sz w:val="23"/>
                <w:szCs w:val="23"/>
              </w:rPr>
              <w:t>38</w:t>
            </w:r>
          </w:p>
        </w:tc>
        <w:tc>
          <w:tcPr>
            <w:tcW w:w="4012" w:type="dxa"/>
            <w:shd w:val="clear" w:color="auto" w:fill="FFFFFF" w:themeFill="background1"/>
          </w:tcPr>
          <w:p w14:paraId="3EB3579E" w14:textId="06AB4075" w:rsidR="00CD6EF4" w:rsidRPr="00BF3A23" w:rsidRDefault="00707E9B" w:rsidP="002E62B5">
            <w:pPr>
              <w:tabs>
                <w:tab w:val="left" w:pos="5247"/>
              </w:tabs>
              <w:jc w:val="both"/>
              <w:rPr>
                <w:bCs/>
                <w:sz w:val="23"/>
                <w:szCs w:val="23"/>
              </w:rPr>
            </w:pPr>
            <w:r w:rsidRPr="00BF3A23">
              <w:rPr>
                <w:bCs/>
                <w:sz w:val="23"/>
                <w:szCs w:val="23"/>
              </w:rPr>
              <w:t>Возможность конвертации облигаций данного выпуска в облигации другого выпуска с более поздней датой погашения до даты окончания срока обращения облигаций данного выпуска (да/нет)</w:t>
            </w:r>
          </w:p>
        </w:tc>
        <w:tc>
          <w:tcPr>
            <w:tcW w:w="5387" w:type="dxa"/>
            <w:shd w:val="clear" w:color="auto" w:fill="FFFFFF" w:themeFill="background1"/>
          </w:tcPr>
          <w:p w14:paraId="01352C6F" w14:textId="5F9BFBB6" w:rsidR="00CD6EF4" w:rsidRPr="00BF3A23" w:rsidRDefault="00707E9B" w:rsidP="002E62B5">
            <w:pPr>
              <w:tabs>
                <w:tab w:val="left" w:pos="5247"/>
              </w:tabs>
              <w:jc w:val="both"/>
              <w:rPr>
                <w:bCs/>
                <w:sz w:val="23"/>
                <w:szCs w:val="23"/>
              </w:rPr>
            </w:pPr>
            <w:r w:rsidRPr="00BF3A23">
              <w:rPr>
                <w:bCs/>
                <w:sz w:val="23"/>
                <w:szCs w:val="23"/>
              </w:rPr>
              <w:t>Да</w:t>
            </w:r>
          </w:p>
        </w:tc>
      </w:tr>
      <w:tr w:rsidR="00FC2453" w:rsidRPr="00BF3A23" w14:paraId="036D0504" w14:textId="77777777" w:rsidTr="00FC2453">
        <w:tc>
          <w:tcPr>
            <w:tcW w:w="519" w:type="dxa"/>
            <w:shd w:val="clear" w:color="auto" w:fill="FFFFFF" w:themeFill="background1"/>
          </w:tcPr>
          <w:p w14:paraId="685A0BF1" w14:textId="7548F7D3" w:rsidR="00CD6EF4" w:rsidRPr="00BF3A23" w:rsidRDefault="00CD6EF4" w:rsidP="002E62B5">
            <w:pPr>
              <w:tabs>
                <w:tab w:val="left" w:pos="5247"/>
              </w:tabs>
              <w:ind w:left="-118"/>
              <w:jc w:val="center"/>
              <w:rPr>
                <w:bCs/>
                <w:sz w:val="23"/>
                <w:szCs w:val="23"/>
              </w:rPr>
            </w:pPr>
            <w:r w:rsidRPr="00BF3A23">
              <w:rPr>
                <w:bCs/>
                <w:sz w:val="23"/>
                <w:szCs w:val="23"/>
              </w:rPr>
              <w:t>39</w:t>
            </w:r>
          </w:p>
        </w:tc>
        <w:tc>
          <w:tcPr>
            <w:tcW w:w="4012" w:type="dxa"/>
            <w:shd w:val="clear" w:color="auto" w:fill="FFFFFF" w:themeFill="background1"/>
          </w:tcPr>
          <w:p w14:paraId="618910B0" w14:textId="4F23D175" w:rsidR="00CD6EF4" w:rsidRPr="00BF3A23" w:rsidRDefault="00CF31CF" w:rsidP="002E62B5">
            <w:pPr>
              <w:tabs>
                <w:tab w:val="left" w:pos="5247"/>
              </w:tabs>
              <w:jc w:val="both"/>
              <w:rPr>
                <w:bCs/>
                <w:sz w:val="23"/>
                <w:szCs w:val="23"/>
              </w:rPr>
            </w:pPr>
            <w:r w:rsidRPr="00BF3A23">
              <w:rPr>
                <w:bCs/>
                <w:sz w:val="23"/>
                <w:szCs w:val="23"/>
              </w:rPr>
              <w:t>Возможность конвертации облигаций данного выпуска в облигации другого выпуска</w:t>
            </w:r>
            <w:r w:rsidR="00C26CF9" w:rsidRPr="00BF3A23">
              <w:rPr>
                <w:bCs/>
                <w:sz w:val="23"/>
                <w:szCs w:val="23"/>
              </w:rPr>
              <w:t xml:space="preserve"> </w:t>
            </w:r>
            <w:r w:rsidRPr="00BF3A23">
              <w:rPr>
                <w:bCs/>
                <w:sz w:val="23"/>
                <w:szCs w:val="23"/>
              </w:rPr>
              <w:t>с более поздней датой погашения при погашении облигаций данного выпуска (да/нет)</w:t>
            </w:r>
          </w:p>
        </w:tc>
        <w:tc>
          <w:tcPr>
            <w:tcW w:w="5387" w:type="dxa"/>
            <w:shd w:val="clear" w:color="auto" w:fill="FFFFFF" w:themeFill="background1"/>
          </w:tcPr>
          <w:p w14:paraId="62521E9B" w14:textId="14F948C2" w:rsidR="00CD6EF4" w:rsidRPr="00BF3A23" w:rsidRDefault="00CF31CF" w:rsidP="002E62B5">
            <w:pPr>
              <w:tabs>
                <w:tab w:val="left" w:pos="5247"/>
              </w:tabs>
              <w:jc w:val="both"/>
              <w:rPr>
                <w:bCs/>
                <w:sz w:val="23"/>
                <w:szCs w:val="23"/>
              </w:rPr>
            </w:pPr>
            <w:r w:rsidRPr="00BF3A23">
              <w:rPr>
                <w:bCs/>
                <w:sz w:val="23"/>
                <w:szCs w:val="23"/>
              </w:rPr>
              <w:t>Да</w:t>
            </w:r>
          </w:p>
        </w:tc>
      </w:tr>
      <w:tr w:rsidR="00FC2453" w:rsidRPr="00BF3A23" w14:paraId="3CC34FDD" w14:textId="77777777" w:rsidTr="00FC2453">
        <w:tc>
          <w:tcPr>
            <w:tcW w:w="519" w:type="dxa"/>
            <w:shd w:val="clear" w:color="auto" w:fill="FFFFFF" w:themeFill="background1"/>
          </w:tcPr>
          <w:p w14:paraId="689431F1" w14:textId="5509547F" w:rsidR="00CD6EF4" w:rsidRPr="00BF3A23" w:rsidRDefault="00CD6EF4" w:rsidP="002E62B5">
            <w:pPr>
              <w:tabs>
                <w:tab w:val="left" w:pos="5247"/>
              </w:tabs>
              <w:ind w:left="-118"/>
              <w:jc w:val="center"/>
              <w:rPr>
                <w:bCs/>
                <w:sz w:val="23"/>
                <w:szCs w:val="23"/>
              </w:rPr>
            </w:pPr>
            <w:r w:rsidRPr="00BF3A23">
              <w:rPr>
                <w:bCs/>
                <w:sz w:val="23"/>
                <w:szCs w:val="23"/>
              </w:rPr>
              <w:t>40</w:t>
            </w:r>
          </w:p>
        </w:tc>
        <w:tc>
          <w:tcPr>
            <w:tcW w:w="4012" w:type="dxa"/>
            <w:shd w:val="clear" w:color="auto" w:fill="FFFFFF" w:themeFill="background1"/>
          </w:tcPr>
          <w:p w14:paraId="184CCF08" w14:textId="27E66F9F" w:rsidR="00CD6EF4" w:rsidRPr="00BF3A23" w:rsidRDefault="00A11AC2" w:rsidP="002E62B5">
            <w:pPr>
              <w:tabs>
                <w:tab w:val="left" w:pos="5247"/>
              </w:tabs>
              <w:jc w:val="both"/>
              <w:rPr>
                <w:bCs/>
                <w:sz w:val="23"/>
                <w:szCs w:val="23"/>
              </w:rPr>
            </w:pPr>
            <w:r w:rsidRPr="00BF3A23">
              <w:rPr>
                <w:bCs/>
                <w:sz w:val="23"/>
                <w:szCs w:val="23"/>
              </w:rPr>
              <w:t xml:space="preserve">Наименование органа эмитента, уполномоченного на установление даты начала и даты окончания размещения облигаций (каждого транша), даты начала и даты окончания периода начисления процентного дохода по облигациям, дат выплаты периодически выплачиваемого процентного дохода (дат, на которые будет формироваться реестр владельцев облигаций для целей выплаты данного процентного дохода), даты начала погашения </w:t>
            </w:r>
            <w:r w:rsidRPr="00BF3A23">
              <w:rPr>
                <w:bCs/>
                <w:sz w:val="23"/>
                <w:szCs w:val="23"/>
              </w:rPr>
              <w:lastRenderedPageBreak/>
              <w:t>облигаций (даты, на которую будет формироваться реестр владельцев облигаций для целей погашения облигаций), величины дисконтного дохода (за исключением случаев размещения дисконтных облигаций в ходе аукциона, проводимого в торговой системе организатора торговли ценными бумагами) либо постоянного или переменного процентного дохода (порядок определения процентного дохода) после утверждения проспекта эмиссии</w:t>
            </w:r>
          </w:p>
        </w:tc>
        <w:tc>
          <w:tcPr>
            <w:tcW w:w="5387" w:type="dxa"/>
            <w:shd w:val="clear" w:color="auto" w:fill="FFFFFF" w:themeFill="background1"/>
          </w:tcPr>
          <w:p w14:paraId="55AF2FA2" w14:textId="4B5924EF" w:rsidR="00CD6EF4" w:rsidRPr="00BF3A23" w:rsidRDefault="00BA77E6" w:rsidP="002E62B5">
            <w:pPr>
              <w:tabs>
                <w:tab w:val="left" w:pos="5247"/>
              </w:tabs>
              <w:jc w:val="both"/>
              <w:rPr>
                <w:bCs/>
                <w:sz w:val="23"/>
                <w:szCs w:val="23"/>
              </w:rPr>
            </w:pPr>
            <w:r w:rsidRPr="00BF3A23">
              <w:rPr>
                <w:bCs/>
                <w:sz w:val="23"/>
                <w:szCs w:val="23"/>
              </w:rPr>
              <w:lastRenderedPageBreak/>
              <w:t>-</w:t>
            </w:r>
          </w:p>
        </w:tc>
      </w:tr>
      <w:tr w:rsidR="00CD6EF4" w:rsidRPr="00BF3A23" w14:paraId="5A39A04C" w14:textId="77777777" w:rsidTr="00FC2453">
        <w:tc>
          <w:tcPr>
            <w:tcW w:w="9918" w:type="dxa"/>
            <w:gridSpan w:val="3"/>
            <w:shd w:val="clear" w:color="auto" w:fill="FFFFFF" w:themeFill="background1"/>
          </w:tcPr>
          <w:p w14:paraId="7FE04811" w14:textId="178B2A3C" w:rsidR="00CD6EF4" w:rsidRPr="00BF3A23" w:rsidRDefault="00702C1F" w:rsidP="002E62B5">
            <w:pPr>
              <w:tabs>
                <w:tab w:val="left" w:pos="5247"/>
              </w:tabs>
              <w:jc w:val="center"/>
              <w:rPr>
                <w:b/>
                <w:sz w:val="23"/>
                <w:szCs w:val="23"/>
              </w:rPr>
            </w:pPr>
            <w:r w:rsidRPr="00BF3A23">
              <w:rPr>
                <w:b/>
                <w:sz w:val="23"/>
                <w:szCs w:val="23"/>
              </w:rPr>
              <w:t>Сведения о размере дохода по облигациям</w:t>
            </w:r>
          </w:p>
        </w:tc>
      </w:tr>
      <w:tr w:rsidR="00CD6EF4" w:rsidRPr="00BF3A23" w14:paraId="0A9ADF68" w14:textId="77777777" w:rsidTr="00FC2453">
        <w:tc>
          <w:tcPr>
            <w:tcW w:w="9918" w:type="dxa"/>
            <w:gridSpan w:val="3"/>
            <w:shd w:val="clear" w:color="auto" w:fill="FFFFFF" w:themeFill="background1"/>
          </w:tcPr>
          <w:p w14:paraId="1E4CFD37" w14:textId="0381E2F9" w:rsidR="00CD6EF4" w:rsidRPr="00BF3A23" w:rsidRDefault="00702C1F" w:rsidP="002E62B5">
            <w:pPr>
              <w:tabs>
                <w:tab w:val="left" w:pos="5247"/>
              </w:tabs>
              <w:jc w:val="center"/>
              <w:rPr>
                <w:b/>
                <w:sz w:val="23"/>
                <w:szCs w:val="23"/>
              </w:rPr>
            </w:pPr>
            <w:r w:rsidRPr="00BF3A23">
              <w:rPr>
                <w:b/>
                <w:sz w:val="23"/>
                <w:szCs w:val="23"/>
              </w:rPr>
              <w:t>В случае эмиссии дисконтных облигаций указывается</w:t>
            </w:r>
          </w:p>
        </w:tc>
      </w:tr>
      <w:tr w:rsidR="00FC2453" w:rsidRPr="00BF3A23" w14:paraId="2140B3BF" w14:textId="77777777" w:rsidTr="00FC2453">
        <w:tc>
          <w:tcPr>
            <w:tcW w:w="519" w:type="dxa"/>
            <w:shd w:val="clear" w:color="auto" w:fill="FFFFFF" w:themeFill="background1"/>
          </w:tcPr>
          <w:p w14:paraId="772E3A9F" w14:textId="30C7139B" w:rsidR="00CD6EF4" w:rsidRPr="00BF3A23" w:rsidRDefault="00CD6EF4" w:rsidP="002E62B5">
            <w:pPr>
              <w:tabs>
                <w:tab w:val="left" w:pos="5247"/>
              </w:tabs>
              <w:jc w:val="center"/>
              <w:rPr>
                <w:bCs/>
                <w:sz w:val="23"/>
                <w:szCs w:val="23"/>
              </w:rPr>
            </w:pPr>
            <w:r w:rsidRPr="00BF3A23">
              <w:rPr>
                <w:bCs/>
                <w:sz w:val="23"/>
                <w:szCs w:val="23"/>
              </w:rPr>
              <w:t>41</w:t>
            </w:r>
          </w:p>
        </w:tc>
        <w:tc>
          <w:tcPr>
            <w:tcW w:w="4012" w:type="dxa"/>
            <w:shd w:val="clear" w:color="auto" w:fill="FFFFFF" w:themeFill="background1"/>
          </w:tcPr>
          <w:p w14:paraId="438BED75" w14:textId="3C3A4D3D" w:rsidR="00CD6EF4" w:rsidRPr="00BF3A23" w:rsidRDefault="00BC1EBC" w:rsidP="002E62B5">
            <w:pPr>
              <w:tabs>
                <w:tab w:val="left" w:pos="5247"/>
              </w:tabs>
              <w:jc w:val="both"/>
              <w:rPr>
                <w:bCs/>
                <w:sz w:val="23"/>
                <w:szCs w:val="23"/>
              </w:rPr>
            </w:pPr>
            <w:r w:rsidRPr="00BF3A23">
              <w:rPr>
                <w:bCs/>
                <w:sz w:val="23"/>
                <w:szCs w:val="23"/>
              </w:rPr>
              <w:t>Минимальная цена продажи облигаций (за исключением размещения дисконтных</w:t>
            </w:r>
            <w:r w:rsidR="005461EE" w:rsidRPr="00BF3A23">
              <w:rPr>
                <w:bCs/>
                <w:sz w:val="23"/>
                <w:szCs w:val="23"/>
              </w:rPr>
              <w:t xml:space="preserve"> </w:t>
            </w:r>
            <w:r w:rsidRPr="00BF3A23">
              <w:rPr>
                <w:bCs/>
                <w:sz w:val="23"/>
                <w:szCs w:val="23"/>
              </w:rPr>
              <w:t>облигаций в ходе аукциона, проводимого в торговой системе организатора торговли</w:t>
            </w:r>
            <w:r w:rsidR="005461EE" w:rsidRPr="00BF3A23">
              <w:rPr>
                <w:bCs/>
                <w:sz w:val="23"/>
                <w:szCs w:val="23"/>
              </w:rPr>
              <w:t xml:space="preserve"> </w:t>
            </w:r>
            <w:r w:rsidRPr="00BF3A23">
              <w:rPr>
                <w:bCs/>
                <w:sz w:val="23"/>
                <w:szCs w:val="23"/>
              </w:rPr>
              <w:t>ценными бумагами)</w:t>
            </w:r>
          </w:p>
        </w:tc>
        <w:tc>
          <w:tcPr>
            <w:tcW w:w="5387" w:type="dxa"/>
            <w:shd w:val="clear" w:color="auto" w:fill="FFFFFF" w:themeFill="background1"/>
          </w:tcPr>
          <w:p w14:paraId="6A21798B" w14:textId="720901E1" w:rsidR="00CD6EF4" w:rsidRPr="00BF3A23" w:rsidRDefault="00BC1EBC" w:rsidP="002E62B5">
            <w:pPr>
              <w:tabs>
                <w:tab w:val="left" w:pos="5247"/>
              </w:tabs>
              <w:jc w:val="both"/>
              <w:rPr>
                <w:bCs/>
                <w:sz w:val="23"/>
                <w:szCs w:val="23"/>
              </w:rPr>
            </w:pPr>
            <w:r w:rsidRPr="00BF3A23">
              <w:rPr>
                <w:bCs/>
                <w:sz w:val="23"/>
                <w:szCs w:val="23"/>
              </w:rPr>
              <w:t>-</w:t>
            </w:r>
          </w:p>
        </w:tc>
      </w:tr>
      <w:tr w:rsidR="00FC2453" w:rsidRPr="00BF3A23" w14:paraId="0F337E0F" w14:textId="77777777" w:rsidTr="00FC2453">
        <w:tc>
          <w:tcPr>
            <w:tcW w:w="519" w:type="dxa"/>
            <w:shd w:val="clear" w:color="auto" w:fill="FFFFFF" w:themeFill="background1"/>
          </w:tcPr>
          <w:p w14:paraId="2B1D2BDB" w14:textId="40B4DDEE" w:rsidR="00CD6EF4" w:rsidRPr="00BF3A23" w:rsidRDefault="00CD6EF4" w:rsidP="002E62B5">
            <w:pPr>
              <w:tabs>
                <w:tab w:val="left" w:pos="5247"/>
              </w:tabs>
              <w:jc w:val="center"/>
              <w:rPr>
                <w:bCs/>
                <w:sz w:val="23"/>
                <w:szCs w:val="23"/>
              </w:rPr>
            </w:pPr>
            <w:r w:rsidRPr="00BF3A23">
              <w:rPr>
                <w:bCs/>
                <w:sz w:val="23"/>
                <w:szCs w:val="23"/>
              </w:rPr>
              <w:t>42</w:t>
            </w:r>
          </w:p>
        </w:tc>
        <w:tc>
          <w:tcPr>
            <w:tcW w:w="4012" w:type="dxa"/>
            <w:shd w:val="clear" w:color="auto" w:fill="FFFFFF" w:themeFill="background1"/>
          </w:tcPr>
          <w:p w14:paraId="19283259" w14:textId="21741C60" w:rsidR="00CD6EF4" w:rsidRPr="00BF3A23" w:rsidRDefault="005461EE" w:rsidP="002E62B5">
            <w:pPr>
              <w:tabs>
                <w:tab w:val="left" w:pos="5247"/>
              </w:tabs>
              <w:jc w:val="both"/>
              <w:rPr>
                <w:bCs/>
                <w:sz w:val="23"/>
                <w:szCs w:val="23"/>
              </w:rPr>
            </w:pPr>
            <w:r w:rsidRPr="00BF3A23">
              <w:rPr>
                <w:bCs/>
                <w:sz w:val="23"/>
                <w:szCs w:val="23"/>
              </w:rPr>
              <w:t>Размер дисконтного дохода по облигациям (порядок его определения) (определяется как разница между номинальной стоимостью облигаций и минимальной ценой продажи облигаций)</w:t>
            </w:r>
          </w:p>
        </w:tc>
        <w:tc>
          <w:tcPr>
            <w:tcW w:w="5387" w:type="dxa"/>
            <w:shd w:val="clear" w:color="auto" w:fill="FFFFFF" w:themeFill="background1"/>
          </w:tcPr>
          <w:p w14:paraId="3620463E" w14:textId="3C282C80" w:rsidR="00CD6EF4" w:rsidRPr="00BF3A23" w:rsidRDefault="005461EE" w:rsidP="002E62B5">
            <w:pPr>
              <w:tabs>
                <w:tab w:val="left" w:pos="5247"/>
              </w:tabs>
              <w:jc w:val="both"/>
              <w:rPr>
                <w:bCs/>
                <w:sz w:val="23"/>
                <w:szCs w:val="23"/>
              </w:rPr>
            </w:pPr>
            <w:r w:rsidRPr="00BF3A23">
              <w:rPr>
                <w:bCs/>
                <w:sz w:val="23"/>
                <w:szCs w:val="23"/>
              </w:rPr>
              <w:t>-</w:t>
            </w:r>
          </w:p>
        </w:tc>
      </w:tr>
      <w:tr w:rsidR="00FC2453" w:rsidRPr="00BF3A23" w14:paraId="399F1B17" w14:textId="77777777" w:rsidTr="00FC2453">
        <w:tc>
          <w:tcPr>
            <w:tcW w:w="519" w:type="dxa"/>
            <w:shd w:val="clear" w:color="auto" w:fill="FFFFFF" w:themeFill="background1"/>
          </w:tcPr>
          <w:p w14:paraId="384CAEF7" w14:textId="67F38F36" w:rsidR="00CD6EF4" w:rsidRPr="00BF3A23" w:rsidRDefault="00CD6EF4" w:rsidP="002E62B5">
            <w:pPr>
              <w:tabs>
                <w:tab w:val="left" w:pos="5247"/>
              </w:tabs>
              <w:jc w:val="center"/>
              <w:rPr>
                <w:bCs/>
                <w:sz w:val="23"/>
                <w:szCs w:val="23"/>
              </w:rPr>
            </w:pPr>
            <w:r w:rsidRPr="00BF3A23">
              <w:rPr>
                <w:bCs/>
                <w:sz w:val="23"/>
                <w:szCs w:val="23"/>
              </w:rPr>
              <w:t>43</w:t>
            </w:r>
          </w:p>
        </w:tc>
        <w:tc>
          <w:tcPr>
            <w:tcW w:w="4012" w:type="dxa"/>
            <w:shd w:val="clear" w:color="auto" w:fill="FFFFFF" w:themeFill="background1"/>
          </w:tcPr>
          <w:p w14:paraId="70E109AD" w14:textId="1453036A" w:rsidR="00CD6EF4" w:rsidRPr="00BF3A23" w:rsidRDefault="00126ECB" w:rsidP="002E62B5">
            <w:pPr>
              <w:tabs>
                <w:tab w:val="left" w:pos="5247"/>
              </w:tabs>
              <w:jc w:val="both"/>
              <w:rPr>
                <w:bCs/>
                <w:sz w:val="23"/>
                <w:szCs w:val="23"/>
              </w:rPr>
            </w:pPr>
            <w:r w:rsidRPr="00BF3A23">
              <w:rPr>
                <w:bCs/>
                <w:sz w:val="23"/>
                <w:szCs w:val="23"/>
              </w:rPr>
              <w:t>Размер ставки дисконта (порядок ее определения)</w:t>
            </w:r>
          </w:p>
        </w:tc>
        <w:tc>
          <w:tcPr>
            <w:tcW w:w="5387" w:type="dxa"/>
            <w:shd w:val="clear" w:color="auto" w:fill="FFFFFF" w:themeFill="background1"/>
          </w:tcPr>
          <w:p w14:paraId="043D2AC9" w14:textId="4FB6C14A" w:rsidR="00CD6EF4" w:rsidRPr="00BF3A23" w:rsidRDefault="00126ECB" w:rsidP="002E62B5">
            <w:pPr>
              <w:tabs>
                <w:tab w:val="left" w:pos="5247"/>
              </w:tabs>
              <w:jc w:val="both"/>
              <w:rPr>
                <w:bCs/>
                <w:sz w:val="23"/>
                <w:szCs w:val="23"/>
              </w:rPr>
            </w:pPr>
            <w:r w:rsidRPr="00BF3A23">
              <w:rPr>
                <w:bCs/>
                <w:sz w:val="23"/>
                <w:szCs w:val="23"/>
              </w:rPr>
              <w:t>-</w:t>
            </w:r>
          </w:p>
        </w:tc>
      </w:tr>
      <w:tr w:rsidR="00CD6EF4" w:rsidRPr="00BF3A23" w14:paraId="7CE0148E" w14:textId="77777777" w:rsidTr="00FC2453">
        <w:tc>
          <w:tcPr>
            <w:tcW w:w="9918" w:type="dxa"/>
            <w:gridSpan w:val="3"/>
            <w:shd w:val="clear" w:color="auto" w:fill="FFFFFF" w:themeFill="background1"/>
          </w:tcPr>
          <w:p w14:paraId="78F22771" w14:textId="6FC41D90" w:rsidR="00CD6EF4" w:rsidRPr="00BF3A23" w:rsidRDefault="00126ECB" w:rsidP="002E62B5">
            <w:pPr>
              <w:tabs>
                <w:tab w:val="left" w:pos="5247"/>
              </w:tabs>
              <w:jc w:val="center"/>
              <w:rPr>
                <w:b/>
                <w:sz w:val="23"/>
                <w:szCs w:val="23"/>
              </w:rPr>
            </w:pPr>
            <w:r w:rsidRPr="00BF3A23">
              <w:rPr>
                <w:b/>
                <w:sz w:val="23"/>
                <w:szCs w:val="23"/>
              </w:rPr>
              <w:t>В случае эмиссии процентных облигаций указывается:</w:t>
            </w:r>
          </w:p>
        </w:tc>
      </w:tr>
      <w:tr w:rsidR="00FC2453" w:rsidRPr="00BF3A23" w14:paraId="224967CD" w14:textId="77777777" w:rsidTr="00FC2453">
        <w:tc>
          <w:tcPr>
            <w:tcW w:w="519" w:type="dxa"/>
            <w:shd w:val="clear" w:color="auto" w:fill="FFFFFF" w:themeFill="background1"/>
          </w:tcPr>
          <w:p w14:paraId="18372087" w14:textId="72F08C79" w:rsidR="00CD6EF4" w:rsidRPr="00BF3A23" w:rsidRDefault="00CD6EF4" w:rsidP="002E62B5">
            <w:pPr>
              <w:tabs>
                <w:tab w:val="left" w:pos="5247"/>
              </w:tabs>
              <w:jc w:val="center"/>
              <w:rPr>
                <w:bCs/>
                <w:sz w:val="23"/>
                <w:szCs w:val="23"/>
              </w:rPr>
            </w:pPr>
            <w:r w:rsidRPr="00BF3A23">
              <w:rPr>
                <w:bCs/>
                <w:sz w:val="23"/>
                <w:szCs w:val="23"/>
              </w:rPr>
              <w:t>44</w:t>
            </w:r>
          </w:p>
        </w:tc>
        <w:tc>
          <w:tcPr>
            <w:tcW w:w="4012" w:type="dxa"/>
            <w:shd w:val="clear" w:color="auto" w:fill="FFFFFF" w:themeFill="background1"/>
          </w:tcPr>
          <w:p w14:paraId="15E78C20" w14:textId="606A2758" w:rsidR="00CD6EF4" w:rsidRPr="00BF3A23" w:rsidRDefault="00126ECB" w:rsidP="002E62B5">
            <w:pPr>
              <w:tabs>
                <w:tab w:val="left" w:pos="5247"/>
              </w:tabs>
              <w:jc w:val="both"/>
              <w:rPr>
                <w:bCs/>
                <w:sz w:val="23"/>
                <w:szCs w:val="23"/>
              </w:rPr>
            </w:pPr>
            <w:r w:rsidRPr="00BF3A23">
              <w:rPr>
                <w:bCs/>
                <w:sz w:val="23"/>
                <w:szCs w:val="23"/>
              </w:rPr>
              <w:t>Размер ставки постоянного процентного дохода (за исключением случая, когда эмитентом установлена ставка дохода, выплачиваемого периодически, отдельно по каждому периоду)</w:t>
            </w:r>
          </w:p>
        </w:tc>
        <w:tc>
          <w:tcPr>
            <w:tcW w:w="5387" w:type="dxa"/>
            <w:shd w:val="clear" w:color="auto" w:fill="FFFFFF" w:themeFill="background1"/>
          </w:tcPr>
          <w:p w14:paraId="6EF75A20" w14:textId="026B177B" w:rsidR="00CD6EF4" w:rsidRPr="00BF3A23" w:rsidRDefault="00126ECB" w:rsidP="002E62B5">
            <w:pPr>
              <w:tabs>
                <w:tab w:val="left" w:pos="5247"/>
              </w:tabs>
              <w:jc w:val="both"/>
              <w:rPr>
                <w:bCs/>
                <w:sz w:val="23"/>
                <w:szCs w:val="23"/>
              </w:rPr>
            </w:pPr>
            <w:r w:rsidRPr="00BF3A23">
              <w:rPr>
                <w:bCs/>
                <w:sz w:val="23"/>
                <w:szCs w:val="23"/>
              </w:rPr>
              <w:t>-</w:t>
            </w:r>
          </w:p>
        </w:tc>
      </w:tr>
      <w:tr w:rsidR="00FC2453" w:rsidRPr="00BF3A23" w14:paraId="04175520" w14:textId="77777777" w:rsidTr="00FC2453">
        <w:tc>
          <w:tcPr>
            <w:tcW w:w="519" w:type="dxa"/>
            <w:shd w:val="clear" w:color="auto" w:fill="FFFFFF" w:themeFill="background1"/>
          </w:tcPr>
          <w:p w14:paraId="4CFAE0D9" w14:textId="5F26B6F3" w:rsidR="00CD6EF4" w:rsidRPr="00BF3A23" w:rsidRDefault="00CD6EF4" w:rsidP="002E62B5">
            <w:pPr>
              <w:tabs>
                <w:tab w:val="left" w:pos="5247"/>
              </w:tabs>
              <w:jc w:val="center"/>
              <w:rPr>
                <w:bCs/>
                <w:sz w:val="23"/>
                <w:szCs w:val="23"/>
              </w:rPr>
            </w:pPr>
            <w:r w:rsidRPr="00BF3A23">
              <w:rPr>
                <w:bCs/>
                <w:sz w:val="23"/>
                <w:szCs w:val="23"/>
              </w:rPr>
              <w:t>45</w:t>
            </w:r>
          </w:p>
        </w:tc>
        <w:tc>
          <w:tcPr>
            <w:tcW w:w="4012" w:type="dxa"/>
            <w:shd w:val="clear" w:color="auto" w:fill="FFFFFF" w:themeFill="background1"/>
          </w:tcPr>
          <w:p w14:paraId="4F90D526" w14:textId="3885E594" w:rsidR="00CD6EF4" w:rsidRPr="00BF3A23" w:rsidRDefault="006371CA" w:rsidP="002E62B5">
            <w:pPr>
              <w:tabs>
                <w:tab w:val="left" w:pos="5247"/>
              </w:tabs>
              <w:jc w:val="both"/>
              <w:rPr>
                <w:bCs/>
                <w:sz w:val="23"/>
                <w:szCs w:val="23"/>
              </w:rPr>
            </w:pPr>
            <w:r w:rsidRPr="00BF3A23">
              <w:rPr>
                <w:bCs/>
                <w:sz w:val="23"/>
                <w:szCs w:val="23"/>
              </w:rPr>
              <w:t xml:space="preserve">Размер ставки постоянного процентного дохода и период ее действия </w:t>
            </w:r>
          </w:p>
        </w:tc>
        <w:tc>
          <w:tcPr>
            <w:tcW w:w="5387" w:type="dxa"/>
            <w:shd w:val="clear" w:color="auto" w:fill="FFFFFF" w:themeFill="background1"/>
          </w:tcPr>
          <w:p w14:paraId="024DF75D" w14:textId="03C54113" w:rsidR="00CD6EF4" w:rsidRPr="00BF3A23" w:rsidRDefault="006371CA" w:rsidP="002E62B5">
            <w:pPr>
              <w:tabs>
                <w:tab w:val="left" w:pos="5247"/>
              </w:tabs>
              <w:jc w:val="both"/>
              <w:rPr>
                <w:bCs/>
                <w:sz w:val="23"/>
                <w:szCs w:val="23"/>
              </w:rPr>
            </w:pPr>
            <w:r w:rsidRPr="00BF3A23">
              <w:rPr>
                <w:bCs/>
                <w:sz w:val="23"/>
                <w:szCs w:val="23"/>
              </w:rPr>
              <w:t>-</w:t>
            </w:r>
          </w:p>
        </w:tc>
      </w:tr>
      <w:tr w:rsidR="00FC2453" w:rsidRPr="00BF3A23" w14:paraId="223F8572" w14:textId="77777777" w:rsidTr="00FC2453">
        <w:tc>
          <w:tcPr>
            <w:tcW w:w="519" w:type="dxa"/>
            <w:shd w:val="clear" w:color="auto" w:fill="FFFFFF" w:themeFill="background1"/>
          </w:tcPr>
          <w:p w14:paraId="118A3950" w14:textId="625E6D36" w:rsidR="00CD6EF4" w:rsidRPr="00BF3A23" w:rsidRDefault="00CD6EF4" w:rsidP="002E62B5">
            <w:pPr>
              <w:tabs>
                <w:tab w:val="left" w:pos="5247"/>
              </w:tabs>
              <w:jc w:val="center"/>
              <w:rPr>
                <w:bCs/>
                <w:sz w:val="23"/>
                <w:szCs w:val="23"/>
              </w:rPr>
            </w:pPr>
            <w:r w:rsidRPr="00BF3A23">
              <w:rPr>
                <w:bCs/>
                <w:sz w:val="23"/>
                <w:szCs w:val="23"/>
              </w:rPr>
              <w:t>46</w:t>
            </w:r>
          </w:p>
        </w:tc>
        <w:tc>
          <w:tcPr>
            <w:tcW w:w="4012" w:type="dxa"/>
            <w:shd w:val="clear" w:color="auto" w:fill="FFFFFF" w:themeFill="background1"/>
          </w:tcPr>
          <w:p w14:paraId="7EC56D07" w14:textId="155D310A" w:rsidR="00CD6EF4" w:rsidRPr="00BF3A23" w:rsidRDefault="006371CA" w:rsidP="002E62B5">
            <w:pPr>
              <w:tabs>
                <w:tab w:val="left" w:pos="5247"/>
              </w:tabs>
              <w:jc w:val="both"/>
              <w:rPr>
                <w:bCs/>
                <w:sz w:val="23"/>
                <w:szCs w:val="23"/>
              </w:rPr>
            </w:pPr>
            <w:r w:rsidRPr="00BF3A23">
              <w:rPr>
                <w:bCs/>
                <w:sz w:val="23"/>
                <w:szCs w:val="23"/>
              </w:rPr>
              <w:t>Наименование органа эмитента, уполномоченного на установление размера ставки постоянного или переменного процентного дохода (порядка определения процентного дохода), величины (порядка определения величины) дохода по облигациям за второй и последующие периоды начисления процентного дохода</w:t>
            </w:r>
          </w:p>
        </w:tc>
        <w:tc>
          <w:tcPr>
            <w:tcW w:w="5387" w:type="dxa"/>
            <w:shd w:val="clear" w:color="auto" w:fill="FFFFFF" w:themeFill="background1"/>
          </w:tcPr>
          <w:p w14:paraId="76F4A3DE" w14:textId="332F14CA" w:rsidR="00CD6EF4" w:rsidRPr="00BF3A23" w:rsidRDefault="006371CA" w:rsidP="002E62B5">
            <w:pPr>
              <w:tabs>
                <w:tab w:val="left" w:pos="5247"/>
              </w:tabs>
              <w:jc w:val="both"/>
              <w:rPr>
                <w:bCs/>
                <w:sz w:val="23"/>
                <w:szCs w:val="23"/>
              </w:rPr>
            </w:pPr>
            <w:r w:rsidRPr="00BF3A23">
              <w:rPr>
                <w:bCs/>
                <w:sz w:val="23"/>
                <w:szCs w:val="23"/>
              </w:rPr>
              <w:t>-</w:t>
            </w:r>
          </w:p>
        </w:tc>
      </w:tr>
      <w:tr w:rsidR="00CD6EF4" w:rsidRPr="00BF3A23" w14:paraId="00B75A9B" w14:textId="77777777" w:rsidTr="00FC2453">
        <w:tc>
          <w:tcPr>
            <w:tcW w:w="9918" w:type="dxa"/>
            <w:gridSpan w:val="3"/>
            <w:shd w:val="clear" w:color="auto" w:fill="FFFFFF" w:themeFill="background1"/>
          </w:tcPr>
          <w:p w14:paraId="3A7DA1DC" w14:textId="69BDB935" w:rsidR="00CD6EF4" w:rsidRPr="00BF3A23" w:rsidRDefault="00D80B3C" w:rsidP="002E62B5">
            <w:pPr>
              <w:tabs>
                <w:tab w:val="left" w:pos="5247"/>
              </w:tabs>
              <w:jc w:val="center"/>
              <w:rPr>
                <w:b/>
                <w:sz w:val="23"/>
                <w:szCs w:val="23"/>
              </w:rPr>
            </w:pPr>
            <w:r w:rsidRPr="00BF3A23">
              <w:rPr>
                <w:b/>
                <w:sz w:val="23"/>
                <w:szCs w:val="23"/>
              </w:rPr>
              <w:t>В случае эмиссии индексируемых облигаций</w:t>
            </w:r>
          </w:p>
        </w:tc>
      </w:tr>
      <w:tr w:rsidR="00FC2453" w:rsidRPr="00BF3A23" w14:paraId="1C11EB85" w14:textId="77777777" w:rsidTr="00FC2453">
        <w:tc>
          <w:tcPr>
            <w:tcW w:w="519" w:type="dxa"/>
            <w:shd w:val="clear" w:color="auto" w:fill="FFFFFF" w:themeFill="background1"/>
          </w:tcPr>
          <w:p w14:paraId="6F4FDDA4" w14:textId="44A62DB0" w:rsidR="00CD6EF4" w:rsidRPr="00BF3A23" w:rsidRDefault="00CD6EF4" w:rsidP="002E62B5">
            <w:pPr>
              <w:tabs>
                <w:tab w:val="left" w:pos="5247"/>
              </w:tabs>
              <w:jc w:val="center"/>
              <w:rPr>
                <w:bCs/>
                <w:sz w:val="23"/>
                <w:szCs w:val="23"/>
              </w:rPr>
            </w:pPr>
            <w:r w:rsidRPr="00BF3A23">
              <w:rPr>
                <w:bCs/>
                <w:sz w:val="23"/>
                <w:szCs w:val="23"/>
              </w:rPr>
              <w:t>47</w:t>
            </w:r>
          </w:p>
        </w:tc>
        <w:tc>
          <w:tcPr>
            <w:tcW w:w="4012" w:type="dxa"/>
            <w:shd w:val="clear" w:color="auto" w:fill="FFFFFF" w:themeFill="background1"/>
          </w:tcPr>
          <w:p w14:paraId="65F6C866" w14:textId="6B5A2C16" w:rsidR="00CD6EF4" w:rsidRPr="00BF3A23" w:rsidRDefault="00D80B3C" w:rsidP="002E62B5">
            <w:pPr>
              <w:tabs>
                <w:tab w:val="left" w:pos="5247"/>
              </w:tabs>
              <w:jc w:val="both"/>
              <w:rPr>
                <w:bCs/>
                <w:sz w:val="23"/>
                <w:szCs w:val="23"/>
              </w:rPr>
            </w:pPr>
            <w:r w:rsidRPr="00BF3A23">
              <w:rPr>
                <w:bCs/>
                <w:sz w:val="23"/>
                <w:szCs w:val="23"/>
              </w:rPr>
              <w:t>Наименование влияющего показателя</w:t>
            </w:r>
          </w:p>
        </w:tc>
        <w:tc>
          <w:tcPr>
            <w:tcW w:w="5387" w:type="dxa"/>
            <w:shd w:val="clear" w:color="auto" w:fill="FFFFFF" w:themeFill="background1"/>
          </w:tcPr>
          <w:p w14:paraId="4772D994" w14:textId="7D5A383B" w:rsidR="00CD6EF4" w:rsidRPr="00BF3A23" w:rsidRDefault="00D80B3C" w:rsidP="002E62B5">
            <w:pPr>
              <w:tabs>
                <w:tab w:val="left" w:pos="5247"/>
              </w:tabs>
              <w:jc w:val="both"/>
              <w:rPr>
                <w:bCs/>
                <w:sz w:val="23"/>
                <w:szCs w:val="23"/>
              </w:rPr>
            </w:pPr>
            <w:r w:rsidRPr="00BF3A23">
              <w:rPr>
                <w:bCs/>
                <w:sz w:val="23"/>
                <w:szCs w:val="23"/>
              </w:rPr>
              <w:t>-</w:t>
            </w:r>
          </w:p>
        </w:tc>
      </w:tr>
    </w:tbl>
    <w:p w14:paraId="62272E7B" w14:textId="77777777" w:rsidR="00A15E9D" w:rsidRPr="00BF3A23" w:rsidRDefault="00A15E9D" w:rsidP="00687F38">
      <w:pPr>
        <w:tabs>
          <w:tab w:val="left" w:pos="5247"/>
        </w:tabs>
        <w:ind w:left="567"/>
        <w:jc w:val="center"/>
        <w:rPr>
          <w:b/>
          <w:sz w:val="26"/>
          <w:szCs w:val="26"/>
        </w:rPr>
      </w:pPr>
    </w:p>
    <w:p w14:paraId="6A996455" w14:textId="77777777" w:rsidR="00A15E9D" w:rsidRPr="00BF3A23" w:rsidRDefault="00A15E9D" w:rsidP="00687F38">
      <w:pPr>
        <w:tabs>
          <w:tab w:val="left" w:pos="5247"/>
        </w:tabs>
        <w:ind w:left="567"/>
        <w:jc w:val="center"/>
        <w:rPr>
          <w:b/>
          <w:sz w:val="26"/>
          <w:szCs w:val="26"/>
        </w:rPr>
      </w:pPr>
    </w:p>
    <w:p w14:paraId="4EDE50CA" w14:textId="77777777" w:rsidR="00A15E9D" w:rsidRPr="00BF3A23" w:rsidRDefault="00A15E9D" w:rsidP="00687F38">
      <w:pPr>
        <w:tabs>
          <w:tab w:val="left" w:pos="5247"/>
        </w:tabs>
        <w:ind w:left="567"/>
        <w:jc w:val="center"/>
        <w:rPr>
          <w:b/>
          <w:sz w:val="26"/>
          <w:szCs w:val="26"/>
        </w:rPr>
      </w:pPr>
    </w:p>
    <w:p w14:paraId="5A8C4407" w14:textId="77777777" w:rsidR="006A3182" w:rsidRPr="00BF3A23" w:rsidRDefault="006A3182" w:rsidP="00687F38">
      <w:pPr>
        <w:tabs>
          <w:tab w:val="left" w:pos="5247"/>
        </w:tabs>
        <w:ind w:left="567"/>
        <w:jc w:val="center"/>
        <w:rPr>
          <w:b/>
          <w:sz w:val="26"/>
          <w:szCs w:val="26"/>
        </w:rPr>
      </w:pPr>
    </w:p>
    <w:p w14:paraId="137E9315" w14:textId="576F0E81" w:rsidR="000F61E4" w:rsidRPr="00BF3A23" w:rsidRDefault="00E424FE" w:rsidP="00687F38">
      <w:pPr>
        <w:tabs>
          <w:tab w:val="left" w:pos="5247"/>
        </w:tabs>
        <w:ind w:left="567"/>
        <w:jc w:val="center"/>
        <w:rPr>
          <w:b/>
          <w:sz w:val="26"/>
          <w:szCs w:val="26"/>
        </w:rPr>
      </w:pPr>
      <w:r w:rsidRPr="00BF3A23">
        <w:rPr>
          <w:b/>
          <w:sz w:val="26"/>
          <w:szCs w:val="26"/>
        </w:rPr>
        <w:lastRenderedPageBreak/>
        <w:t xml:space="preserve">3. </w:t>
      </w:r>
      <w:r w:rsidR="00FE3FAA" w:rsidRPr="00BF3A23">
        <w:rPr>
          <w:b/>
          <w:sz w:val="26"/>
          <w:szCs w:val="26"/>
        </w:rPr>
        <w:t>О</w:t>
      </w:r>
      <w:r w:rsidR="00DE796F" w:rsidRPr="00BF3A23">
        <w:rPr>
          <w:b/>
          <w:sz w:val="26"/>
          <w:szCs w:val="26"/>
        </w:rPr>
        <w:t>бщие сведения об эмитенте</w:t>
      </w:r>
      <w:r w:rsidR="00FE3FAA" w:rsidRPr="00BF3A23">
        <w:rPr>
          <w:b/>
          <w:sz w:val="26"/>
          <w:szCs w:val="26"/>
        </w:rPr>
        <w:t>.</w:t>
      </w:r>
    </w:p>
    <w:p w14:paraId="4A304FEF" w14:textId="77777777" w:rsidR="006A3182" w:rsidRPr="00BF3A23" w:rsidRDefault="006A3182" w:rsidP="006A3182">
      <w:pPr>
        <w:pStyle w:val="af1"/>
        <w:ind w:left="567" w:firstLine="567"/>
        <w:jc w:val="both"/>
        <w:rPr>
          <w:rFonts w:ascii="Times New Roman" w:hAnsi="Times New Roman"/>
          <w:bCs/>
          <w:sz w:val="26"/>
          <w:szCs w:val="26"/>
        </w:rPr>
      </w:pPr>
      <w:r w:rsidRPr="00BF3A23">
        <w:rPr>
          <w:rFonts w:ascii="Times New Roman" w:hAnsi="Times New Roman"/>
          <w:bCs/>
          <w:sz w:val="26"/>
          <w:szCs w:val="26"/>
        </w:rPr>
        <w:t>3.1. Полное и сокращенное наименование Эмитента (на русском и белорусском языках).</w:t>
      </w:r>
    </w:p>
    <w:p w14:paraId="3A7765C2" w14:textId="77777777" w:rsidR="006A3182" w:rsidRPr="00BF3A23" w:rsidRDefault="006A3182" w:rsidP="006A3182">
      <w:pPr>
        <w:pStyle w:val="af1"/>
        <w:ind w:left="567" w:firstLine="567"/>
        <w:jc w:val="both"/>
        <w:rPr>
          <w:rFonts w:ascii="Times New Roman" w:hAnsi="Times New Roman"/>
          <w:bCs/>
          <w:sz w:val="26"/>
          <w:szCs w:val="26"/>
        </w:rPr>
      </w:pPr>
      <w:r w:rsidRPr="00BF3A23">
        <w:rPr>
          <w:rFonts w:ascii="Times New Roman" w:hAnsi="Times New Roman"/>
          <w:bCs/>
          <w:sz w:val="26"/>
          <w:szCs w:val="26"/>
        </w:rPr>
        <w:t>На русском языке:</w:t>
      </w:r>
    </w:p>
    <w:p w14:paraId="11878677" w14:textId="77777777" w:rsidR="006A3182" w:rsidRPr="00BF3A23" w:rsidRDefault="006A3182" w:rsidP="006A3182">
      <w:pPr>
        <w:pStyle w:val="af1"/>
        <w:ind w:left="567" w:firstLine="567"/>
        <w:jc w:val="both"/>
        <w:rPr>
          <w:rFonts w:ascii="Times New Roman" w:hAnsi="Times New Roman"/>
          <w:bCs/>
          <w:sz w:val="26"/>
          <w:szCs w:val="26"/>
        </w:rPr>
      </w:pPr>
      <w:r w:rsidRPr="00BF3A23">
        <w:rPr>
          <w:rFonts w:ascii="Times New Roman" w:hAnsi="Times New Roman"/>
          <w:bCs/>
          <w:sz w:val="26"/>
          <w:szCs w:val="26"/>
        </w:rPr>
        <w:t>полное наименование – Общество с ограниченной ответственностью «Зелёная гавань»;</w:t>
      </w:r>
    </w:p>
    <w:p w14:paraId="173E458B" w14:textId="77777777" w:rsidR="006A3182" w:rsidRPr="00BF3A23" w:rsidRDefault="006A3182" w:rsidP="006A3182">
      <w:pPr>
        <w:pStyle w:val="af1"/>
        <w:ind w:left="567" w:firstLine="567"/>
        <w:jc w:val="both"/>
        <w:rPr>
          <w:rFonts w:ascii="Times New Roman" w:hAnsi="Times New Roman"/>
          <w:bCs/>
          <w:sz w:val="26"/>
          <w:szCs w:val="26"/>
        </w:rPr>
      </w:pPr>
      <w:r w:rsidRPr="00BF3A23">
        <w:rPr>
          <w:rFonts w:ascii="Times New Roman" w:hAnsi="Times New Roman"/>
          <w:bCs/>
          <w:sz w:val="26"/>
          <w:szCs w:val="26"/>
        </w:rPr>
        <w:t>сокращенное наименование – ООО «Зелёная гавань».</w:t>
      </w:r>
    </w:p>
    <w:p w14:paraId="4AFEB5D2" w14:textId="77777777" w:rsidR="006A3182" w:rsidRPr="00BF3A23" w:rsidRDefault="006A3182" w:rsidP="006A3182">
      <w:pPr>
        <w:pStyle w:val="af1"/>
        <w:ind w:left="567" w:firstLine="567"/>
        <w:jc w:val="both"/>
        <w:rPr>
          <w:rFonts w:ascii="Times New Roman" w:hAnsi="Times New Roman"/>
          <w:bCs/>
          <w:sz w:val="26"/>
          <w:szCs w:val="26"/>
        </w:rPr>
      </w:pPr>
      <w:r w:rsidRPr="00BF3A23">
        <w:rPr>
          <w:rFonts w:ascii="Times New Roman" w:hAnsi="Times New Roman"/>
          <w:bCs/>
          <w:sz w:val="26"/>
          <w:szCs w:val="26"/>
        </w:rPr>
        <w:t>На белорусском языке:</w:t>
      </w:r>
    </w:p>
    <w:p w14:paraId="28920857" w14:textId="77777777" w:rsidR="006A3182" w:rsidRPr="00BF3A23" w:rsidRDefault="006A3182" w:rsidP="006A3182">
      <w:pPr>
        <w:pStyle w:val="af1"/>
        <w:ind w:left="567" w:firstLine="567"/>
        <w:jc w:val="both"/>
        <w:rPr>
          <w:rFonts w:ascii="Times New Roman" w:hAnsi="Times New Roman"/>
          <w:bCs/>
          <w:sz w:val="26"/>
          <w:szCs w:val="26"/>
        </w:rPr>
      </w:pPr>
      <w:r w:rsidRPr="00BF3A23">
        <w:rPr>
          <w:rFonts w:ascii="Times New Roman" w:hAnsi="Times New Roman"/>
          <w:bCs/>
          <w:sz w:val="26"/>
          <w:szCs w:val="26"/>
        </w:rPr>
        <w:t xml:space="preserve">полное наименование – </w:t>
      </w:r>
      <w:proofErr w:type="spellStart"/>
      <w:r w:rsidRPr="00BF3A23">
        <w:rPr>
          <w:rFonts w:ascii="Times New Roman" w:hAnsi="Times New Roman"/>
          <w:bCs/>
          <w:sz w:val="26"/>
          <w:szCs w:val="26"/>
        </w:rPr>
        <w:t>Таварыства</w:t>
      </w:r>
      <w:proofErr w:type="spellEnd"/>
      <w:r w:rsidRPr="00BF3A23">
        <w:rPr>
          <w:rFonts w:ascii="Times New Roman" w:hAnsi="Times New Roman"/>
          <w:bCs/>
          <w:sz w:val="26"/>
          <w:szCs w:val="26"/>
        </w:rPr>
        <w:t xml:space="preserve"> з </w:t>
      </w:r>
      <w:proofErr w:type="spellStart"/>
      <w:r w:rsidRPr="00BF3A23">
        <w:rPr>
          <w:rFonts w:ascii="Times New Roman" w:hAnsi="Times New Roman"/>
          <w:bCs/>
          <w:sz w:val="26"/>
          <w:szCs w:val="26"/>
        </w:rPr>
        <w:t>абмежаванай</w:t>
      </w:r>
      <w:proofErr w:type="spellEnd"/>
      <w:r w:rsidRPr="00BF3A23">
        <w:rPr>
          <w:rFonts w:ascii="Times New Roman" w:hAnsi="Times New Roman"/>
          <w:bCs/>
          <w:sz w:val="26"/>
          <w:szCs w:val="26"/>
        </w:rPr>
        <w:t xml:space="preserve"> </w:t>
      </w:r>
      <w:proofErr w:type="spellStart"/>
      <w:r w:rsidRPr="00BF3A23">
        <w:rPr>
          <w:rFonts w:ascii="Times New Roman" w:hAnsi="Times New Roman"/>
          <w:bCs/>
          <w:sz w:val="26"/>
          <w:szCs w:val="26"/>
        </w:rPr>
        <w:t>адказнасцю</w:t>
      </w:r>
      <w:proofErr w:type="spellEnd"/>
      <w:r w:rsidRPr="00BF3A23">
        <w:rPr>
          <w:rFonts w:ascii="Times New Roman" w:hAnsi="Times New Roman"/>
          <w:bCs/>
          <w:sz w:val="26"/>
          <w:szCs w:val="26"/>
        </w:rPr>
        <w:t xml:space="preserve"> «</w:t>
      </w:r>
      <w:proofErr w:type="spellStart"/>
      <w:r w:rsidRPr="00BF3A23">
        <w:rPr>
          <w:rFonts w:ascii="Times New Roman" w:hAnsi="Times New Roman"/>
          <w:bCs/>
          <w:sz w:val="26"/>
          <w:szCs w:val="26"/>
        </w:rPr>
        <w:t>Зялёная</w:t>
      </w:r>
      <w:proofErr w:type="spellEnd"/>
      <w:r w:rsidRPr="00BF3A23">
        <w:rPr>
          <w:rFonts w:ascii="Times New Roman" w:hAnsi="Times New Roman"/>
          <w:bCs/>
          <w:sz w:val="26"/>
          <w:szCs w:val="26"/>
        </w:rPr>
        <w:t xml:space="preserve"> гавань»;</w:t>
      </w:r>
    </w:p>
    <w:p w14:paraId="353F460C" w14:textId="77777777" w:rsidR="006A3182" w:rsidRPr="00BF3A23" w:rsidRDefault="006A3182" w:rsidP="006A3182">
      <w:pPr>
        <w:pStyle w:val="af1"/>
        <w:ind w:left="567" w:firstLine="567"/>
        <w:jc w:val="both"/>
        <w:rPr>
          <w:rFonts w:ascii="Times New Roman" w:hAnsi="Times New Roman"/>
          <w:bCs/>
          <w:sz w:val="26"/>
          <w:szCs w:val="26"/>
        </w:rPr>
      </w:pPr>
      <w:r w:rsidRPr="00BF3A23">
        <w:rPr>
          <w:rFonts w:ascii="Times New Roman" w:hAnsi="Times New Roman"/>
          <w:bCs/>
          <w:sz w:val="26"/>
          <w:szCs w:val="26"/>
        </w:rPr>
        <w:t>сокращенное наименование – ТАА «</w:t>
      </w:r>
      <w:proofErr w:type="spellStart"/>
      <w:r w:rsidRPr="00BF3A23">
        <w:rPr>
          <w:rFonts w:ascii="Times New Roman" w:hAnsi="Times New Roman"/>
          <w:bCs/>
          <w:sz w:val="26"/>
          <w:szCs w:val="26"/>
        </w:rPr>
        <w:t>Зялёная</w:t>
      </w:r>
      <w:proofErr w:type="spellEnd"/>
      <w:r w:rsidRPr="00BF3A23">
        <w:rPr>
          <w:rFonts w:ascii="Times New Roman" w:hAnsi="Times New Roman"/>
          <w:bCs/>
          <w:sz w:val="26"/>
          <w:szCs w:val="26"/>
        </w:rPr>
        <w:t xml:space="preserve"> гавань».</w:t>
      </w:r>
    </w:p>
    <w:p w14:paraId="45D72D3D" w14:textId="6BA85E87" w:rsidR="008E33F9" w:rsidRPr="00BF3A23" w:rsidRDefault="00041D33" w:rsidP="006A3182">
      <w:pPr>
        <w:pStyle w:val="af1"/>
        <w:ind w:left="567" w:firstLine="567"/>
        <w:jc w:val="both"/>
        <w:rPr>
          <w:rFonts w:ascii="Times New Roman" w:hAnsi="Times New Roman"/>
          <w:sz w:val="26"/>
          <w:szCs w:val="26"/>
          <w:lang w:val="be-BY"/>
        </w:rPr>
      </w:pPr>
      <w:r w:rsidRPr="00BF3A23">
        <w:rPr>
          <w:rFonts w:ascii="Times New Roman" w:hAnsi="Times New Roman"/>
          <w:sz w:val="26"/>
          <w:szCs w:val="26"/>
        </w:rPr>
        <w:t>3</w:t>
      </w:r>
      <w:r w:rsidR="008E33F9" w:rsidRPr="00BF3A23">
        <w:rPr>
          <w:rFonts w:ascii="Times New Roman" w:hAnsi="Times New Roman"/>
          <w:sz w:val="26"/>
          <w:szCs w:val="26"/>
        </w:rPr>
        <w:t>.2. </w:t>
      </w:r>
      <w:r w:rsidR="008E33F9" w:rsidRPr="00BF3A23">
        <w:rPr>
          <w:rFonts w:ascii="Times New Roman" w:hAnsi="Times New Roman"/>
          <w:sz w:val="26"/>
          <w:szCs w:val="26"/>
          <w:lang w:val="be-BY"/>
        </w:rPr>
        <w:t>Место</w:t>
      </w:r>
      <w:r w:rsidR="00B375EA" w:rsidRPr="00BF3A23">
        <w:rPr>
          <w:rFonts w:ascii="Times New Roman" w:hAnsi="Times New Roman"/>
          <w:sz w:val="26"/>
          <w:szCs w:val="26"/>
          <w:lang w:val="be-BY"/>
        </w:rPr>
        <w:t xml:space="preserve"> </w:t>
      </w:r>
      <w:r w:rsidR="008E33F9" w:rsidRPr="00BF3A23">
        <w:rPr>
          <w:rFonts w:ascii="Times New Roman" w:hAnsi="Times New Roman"/>
          <w:sz w:val="26"/>
          <w:szCs w:val="26"/>
          <w:lang w:val="be-BY"/>
        </w:rPr>
        <w:t>нахождени</w:t>
      </w:r>
      <w:r w:rsidR="00B375EA" w:rsidRPr="00BF3A23">
        <w:rPr>
          <w:rFonts w:ascii="Times New Roman" w:hAnsi="Times New Roman"/>
          <w:sz w:val="26"/>
          <w:szCs w:val="26"/>
          <w:lang w:val="be-BY"/>
        </w:rPr>
        <w:t>я</w:t>
      </w:r>
      <w:r w:rsidR="008E33F9" w:rsidRPr="00BF3A23">
        <w:rPr>
          <w:rFonts w:ascii="Times New Roman" w:hAnsi="Times New Roman"/>
          <w:sz w:val="26"/>
          <w:szCs w:val="26"/>
          <w:lang w:val="be-BY"/>
        </w:rPr>
        <w:t xml:space="preserve"> </w:t>
      </w:r>
      <w:r w:rsidR="00E73BFA" w:rsidRPr="00BF3A23">
        <w:rPr>
          <w:rFonts w:ascii="Times New Roman" w:hAnsi="Times New Roman"/>
          <w:sz w:val="26"/>
          <w:szCs w:val="26"/>
          <w:lang w:val="be-BY"/>
        </w:rPr>
        <w:t>Э</w:t>
      </w:r>
      <w:r w:rsidR="008E33F9" w:rsidRPr="00BF3A23">
        <w:rPr>
          <w:rFonts w:ascii="Times New Roman" w:hAnsi="Times New Roman"/>
          <w:sz w:val="26"/>
          <w:szCs w:val="26"/>
          <w:lang w:val="be-BY"/>
        </w:rPr>
        <w:t xml:space="preserve">митента, </w:t>
      </w:r>
      <w:r w:rsidR="00B04D23" w:rsidRPr="00BF3A23">
        <w:rPr>
          <w:rFonts w:ascii="Times New Roman" w:hAnsi="Times New Roman"/>
          <w:sz w:val="26"/>
          <w:szCs w:val="26"/>
          <w:lang w:val="be-BY"/>
        </w:rPr>
        <w:t xml:space="preserve">номер </w:t>
      </w:r>
      <w:r w:rsidR="008E33F9" w:rsidRPr="00BF3A23">
        <w:rPr>
          <w:rFonts w:ascii="Times New Roman" w:hAnsi="Times New Roman"/>
          <w:sz w:val="26"/>
          <w:szCs w:val="26"/>
          <w:lang w:val="be-BY"/>
        </w:rPr>
        <w:t>телефон</w:t>
      </w:r>
      <w:r w:rsidR="00B04D23" w:rsidRPr="00BF3A23">
        <w:rPr>
          <w:rFonts w:ascii="Times New Roman" w:hAnsi="Times New Roman"/>
          <w:sz w:val="26"/>
          <w:szCs w:val="26"/>
          <w:lang w:val="be-BY"/>
        </w:rPr>
        <w:t>а и</w:t>
      </w:r>
      <w:r w:rsidR="008E33F9" w:rsidRPr="00BF3A23">
        <w:rPr>
          <w:rFonts w:ascii="Times New Roman" w:hAnsi="Times New Roman"/>
          <w:sz w:val="26"/>
          <w:szCs w:val="26"/>
          <w:lang w:val="be-BY"/>
        </w:rPr>
        <w:t xml:space="preserve"> факс</w:t>
      </w:r>
      <w:r w:rsidR="00B04D23" w:rsidRPr="00BF3A23">
        <w:rPr>
          <w:rFonts w:ascii="Times New Roman" w:hAnsi="Times New Roman"/>
          <w:sz w:val="26"/>
          <w:szCs w:val="26"/>
          <w:lang w:val="be-BY"/>
        </w:rPr>
        <w:t>а</w:t>
      </w:r>
      <w:r w:rsidR="008E33F9" w:rsidRPr="00BF3A23">
        <w:rPr>
          <w:rFonts w:ascii="Times New Roman" w:hAnsi="Times New Roman"/>
          <w:sz w:val="26"/>
          <w:szCs w:val="26"/>
          <w:lang w:val="be-BY"/>
        </w:rPr>
        <w:t>, электронный адрес (</w:t>
      </w:r>
      <w:r w:rsidR="008E33F9" w:rsidRPr="00BF3A23">
        <w:rPr>
          <w:rFonts w:ascii="Times New Roman" w:hAnsi="Times New Roman"/>
          <w:sz w:val="26"/>
          <w:szCs w:val="26"/>
          <w:lang w:val="en-US"/>
        </w:rPr>
        <w:t>e</w:t>
      </w:r>
      <w:r w:rsidR="008E33F9" w:rsidRPr="00BF3A23">
        <w:rPr>
          <w:rFonts w:ascii="Times New Roman" w:hAnsi="Times New Roman"/>
          <w:sz w:val="26"/>
          <w:szCs w:val="26"/>
        </w:rPr>
        <w:t>-</w:t>
      </w:r>
      <w:r w:rsidR="008E33F9" w:rsidRPr="00BF3A23">
        <w:rPr>
          <w:rFonts w:ascii="Times New Roman" w:hAnsi="Times New Roman"/>
          <w:sz w:val="26"/>
          <w:szCs w:val="26"/>
          <w:lang w:val="en-US"/>
        </w:rPr>
        <w:t>mail</w:t>
      </w:r>
      <w:r w:rsidR="008E33F9" w:rsidRPr="00BF3A23">
        <w:rPr>
          <w:rFonts w:ascii="Times New Roman" w:hAnsi="Times New Roman"/>
          <w:sz w:val="26"/>
          <w:szCs w:val="26"/>
        </w:rPr>
        <w:t xml:space="preserve">), </w:t>
      </w:r>
      <w:r w:rsidR="006F69B4" w:rsidRPr="00BF3A23">
        <w:rPr>
          <w:rFonts w:ascii="Times New Roman" w:hAnsi="Times New Roman"/>
          <w:sz w:val="26"/>
          <w:szCs w:val="26"/>
        </w:rPr>
        <w:t>адрес</w:t>
      </w:r>
      <w:r w:rsidR="002E6892" w:rsidRPr="00BF3A23">
        <w:rPr>
          <w:rFonts w:ascii="Times New Roman" w:hAnsi="Times New Roman"/>
          <w:sz w:val="26"/>
          <w:szCs w:val="26"/>
        </w:rPr>
        <w:t xml:space="preserve"> </w:t>
      </w:r>
      <w:r w:rsidR="008E33F9" w:rsidRPr="00BF3A23">
        <w:rPr>
          <w:rFonts w:ascii="Times New Roman" w:hAnsi="Times New Roman"/>
          <w:iCs/>
          <w:sz w:val="26"/>
          <w:szCs w:val="26"/>
        </w:rPr>
        <w:t>официальн</w:t>
      </w:r>
      <w:r w:rsidR="002E6892" w:rsidRPr="00BF3A23">
        <w:rPr>
          <w:rFonts w:ascii="Times New Roman" w:hAnsi="Times New Roman"/>
          <w:iCs/>
          <w:sz w:val="26"/>
          <w:szCs w:val="26"/>
        </w:rPr>
        <w:t>ого</w:t>
      </w:r>
      <w:r w:rsidR="008E33F9" w:rsidRPr="00BF3A23">
        <w:rPr>
          <w:rFonts w:ascii="Times New Roman" w:hAnsi="Times New Roman"/>
          <w:iCs/>
          <w:sz w:val="26"/>
          <w:szCs w:val="26"/>
        </w:rPr>
        <w:t xml:space="preserve"> сайт</w:t>
      </w:r>
      <w:r w:rsidR="002E6892" w:rsidRPr="00BF3A23">
        <w:rPr>
          <w:rFonts w:ascii="Times New Roman" w:hAnsi="Times New Roman"/>
          <w:iCs/>
          <w:sz w:val="26"/>
          <w:szCs w:val="26"/>
        </w:rPr>
        <w:t>а</w:t>
      </w:r>
      <w:r w:rsidR="008E33F9" w:rsidRPr="00BF3A23">
        <w:rPr>
          <w:rFonts w:ascii="Times New Roman" w:hAnsi="Times New Roman"/>
          <w:iCs/>
          <w:sz w:val="26"/>
          <w:szCs w:val="26"/>
        </w:rPr>
        <w:t xml:space="preserve"> </w:t>
      </w:r>
      <w:r w:rsidR="00E73BFA" w:rsidRPr="00BF3A23">
        <w:rPr>
          <w:rFonts w:ascii="Times New Roman" w:hAnsi="Times New Roman"/>
          <w:iCs/>
          <w:sz w:val="26"/>
          <w:szCs w:val="26"/>
        </w:rPr>
        <w:t>Э</w:t>
      </w:r>
      <w:r w:rsidR="008E33F9" w:rsidRPr="00BF3A23">
        <w:rPr>
          <w:rFonts w:ascii="Times New Roman" w:hAnsi="Times New Roman"/>
          <w:sz w:val="26"/>
          <w:szCs w:val="26"/>
          <w:lang w:val="be-BY"/>
        </w:rPr>
        <w:t>митента</w:t>
      </w:r>
      <w:r w:rsidR="008E33F9" w:rsidRPr="00BF3A23">
        <w:rPr>
          <w:rFonts w:ascii="Times New Roman" w:hAnsi="Times New Roman"/>
          <w:iCs/>
          <w:sz w:val="26"/>
          <w:szCs w:val="26"/>
        </w:rPr>
        <w:t xml:space="preserve"> в глобальной компьютерной сети Интернет</w:t>
      </w:r>
      <w:r w:rsidR="00F362E6" w:rsidRPr="00BF3A23">
        <w:rPr>
          <w:rFonts w:ascii="Times New Roman" w:hAnsi="Times New Roman"/>
          <w:sz w:val="26"/>
          <w:szCs w:val="26"/>
          <w:lang w:val="be-BY"/>
        </w:rPr>
        <w:t>:</w:t>
      </w:r>
    </w:p>
    <w:p w14:paraId="6AEF60BD" w14:textId="4C5B6E68" w:rsidR="008E33F9" w:rsidRPr="00BF3A23" w:rsidRDefault="00041D33" w:rsidP="00687F38">
      <w:pPr>
        <w:pStyle w:val="a3"/>
        <w:widowControl w:val="0"/>
        <w:ind w:left="567" w:firstLine="567"/>
        <w:jc w:val="both"/>
        <w:rPr>
          <w:rFonts w:ascii="Times New Roman" w:hAnsi="Times New Roman"/>
          <w:sz w:val="26"/>
          <w:szCs w:val="26"/>
        </w:rPr>
      </w:pPr>
      <w:r w:rsidRPr="00BF3A23">
        <w:rPr>
          <w:rFonts w:ascii="Times New Roman" w:hAnsi="Times New Roman"/>
          <w:sz w:val="26"/>
          <w:szCs w:val="26"/>
        </w:rPr>
        <w:t>3</w:t>
      </w:r>
      <w:r w:rsidR="008E33F9" w:rsidRPr="00BF3A23">
        <w:rPr>
          <w:rFonts w:ascii="Times New Roman" w:hAnsi="Times New Roman"/>
          <w:sz w:val="26"/>
          <w:szCs w:val="26"/>
        </w:rPr>
        <w:t>.2.1. </w:t>
      </w:r>
      <w:r w:rsidR="006C331C" w:rsidRPr="00BF3A23">
        <w:rPr>
          <w:rFonts w:ascii="Times New Roman" w:hAnsi="Times New Roman"/>
          <w:sz w:val="26"/>
          <w:szCs w:val="26"/>
        </w:rPr>
        <w:t>Место</w:t>
      </w:r>
      <w:r w:rsidR="009515FC" w:rsidRPr="00BF3A23">
        <w:rPr>
          <w:rFonts w:ascii="Times New Roman" w:hAnsi="Times New Roman"/>
          <w:sz w:val="26"/>
          <w:szCs w:val="26"/>
        </w:rPr>
        <w:t xml:space="preserve"> нахождения Эмитента: </w:t>
      </w:r>
      <w:r w:rsidR="00E20475" w:rsidRPr="00BF3A23">
        <w:rPr>
          <w:rFonts w:ascii="Times New Roman" w:hAnsi="Times New Roman"/>
          <w:sz w:val="26"/>
          <w:szCs w:val="26"/>
        </w:rPr>
        <w:t xml:space="preserve">223053, Республика Беларусь, Минская область, Минский район, </w:t>
      </w:r>
      <w:proofErr w:type="spellStart"/>
      <w:r w:rsidR="00E20475" w:rsidRPr="00BF3A23">
        <w:rPr>
          <w:rFonts w:ascii="Times New Roman" w:hAnsi="Times New Roman"/>
          <w:sz w:val="26"/>
          <w:szCs w:val="26"/>
        </w:rPr>
        <w:t>Боровлянский</w:t>
      </w:r>
      <w:proofErr w:type="spellEnd"/>
      <w:r w:rsidR="00E20475" w:rsidRPr="00BF3A23">
        <w:rPr>
          <w:rFonts w:ascii="Times New Roman" w:hAnsi="Times New Roman"/>
          <w:sz w:val="26"/>
          <w:szCs w:val="26"/>
        </w:rPr>
        <w:t xml:space="preserve"> с/с, д. Боровая, дом 7, кабинет 23</w:t>
      </w:r>
      <w:r w:rsidR="00127744" w:rsidRPr="00BF3A23">
        <w:rPr>
          <w:rFonts w:ascii="Times New Roman" w:hAnsi="Times New Roman"/>
          <w:sz w:val="26"/>
          <w:szCs w:val="26"/>
        </w:rPr>
        <w:t>;</w:t>
      </w:r>
    </w:p>
    <w:p w14:paraId="7C5F1BDB" w14:textId="15C09270" w:rsidR="00017342" w:rsidRPr="00BF3A23" w:rsidRDefault="00041D33" w:rsidP="00687F38">
      <w:pPr>
        <w:pStyle w:val="a3"/>
        <w:widowControl w:val="0"/>
        <w:ind w:left="567" w:firstLine="567"/>
        <w:jc w:val="both"/>
        <w:rPr>
          <w:rFonts w:ascii="Times New Roman" w:hAnsi="Times New Roman"/>
          <w:sz w:val="26"/>
          <w:szCs w:val="26"/>
          <w:lang w:val="be-BY" w:eastAsia="x-none"/>
        </w:rPr>
      </w:pPr>
      <w:r w:rsidRPr="00BF3A23">
        <w:rPr>
          <w:rFonts w:ascii="Times New Roman" w:hAnsi="Times New Roman"/>
          <w:sz w:val="26"/>
          <w:szCs w:val="26"/>
        </w:rPr>
        <w:t>3</w:t>
      </w:r>
      <w:r w:rsidR="008E33F9" w:rsidRPr="00BF3A23">
        <w:rPr>
          <w:rFonts w:ascii="Times New Roman" w:hAnsi="Times New Roman"/>
          <w:sz w:val="26"/>
          <w:szCs w:val="26"/>
        </w:rPr>
        <w:t>.2.2. </w:t>
      </w:r>
      <w:r w:rsidR="002E6892" w:rsidRPr="00BF3A23">
        <w:rPr>
          <w:rFonts w:ascii="Times New Roman" w:hAnsi="Times New Roman"/>
          <w:sz w:val="26"/>
          <w:szCs w:val="26"/>
        </w:rPr>
        <w:t>Номер т</w:t>
      </w:r>
      <w:r w:rsidR="008E33F9" w:rsidRPr="00BF3A23">
        <w:rPr>
          <w:rFonts w:ascii="Times New Roman" w:hAnsi="Times New Roman"/>
          <w:sz w:val="26"/>
          <w:szCs w:val="26"/>
        </w:rPr>
        <w:t>елефон</w:t>
      </w:r>
      <w:r w:rsidR="002E6892" w:rsidRPr="00BF3A23">
        <w:rPr>
          <w:rFonts w:ascii="Times New Roman" w:hAnsi="Times New Roman"/>
          <w:sz w:val="26"/>
          <w:szCs w:val="26"/>
        </w:rPr>
        <w:t>а</w:t>
      </w:r>
      <w:r w:rsidR="008E33F9" w:rsidRPr="00BF3A23">
        <w:rPr>
          <w:rFonts w:ascii="Times New Roman" w:hAnsi="Times New Roman"/>
          <w:sz w:val="26"/>
          <w:szCs w:val="26"/>
        </w:rPr>
        <w:t>/факс</w:t>
      </w:r>
      <w:r w:rsidR="002E6892" w:rsidRPr="00BF3A23">
        <w:rPr>
          <w:rFonts w:ascii="Times New Roman" w:hAnsi="Times New Roman"/>
          <w:sz w:val="26"/>
          <w:szCs w:val="26"/>
        </w:rPr>
        <w:t>а</w:t>
      </w:r>
      <w:r w:rsidR="008E33F9" w:rsidRPr="00BF3A23">
        <w:rPr>
          <w:rFonts w:ascii="Times New Roman" w:hAnsi="Times New Roman"/>
          <w:sz w:val="26"/>
          <w:szCs w:val="26"/>
        </w:rPr>
        <w:t>: +375 17 233 33 33</w:t>
      </w:r>
      <w:r w:rsidR="008E33F9" w:rsidRPr="00BF3A23">
        <w:rPr>
          <w:rStyle w:val="phone"/>
          <w:rFonts w:ascii="Times New Roman" w:hAnsi="Times New Roman"/>
          <w:sz w:val="26"/>
          <w:szCs w:val="26"/>
        </w:rPr>
        <w:t>,</w:t>
      </w:r>
      <w:r w:rsidR="008E33F9" w:rsidRPr="00BF3A23">
        <w:rPr>
          <w:rFonts w:ascii="Times New Roman" w:hAnsi="Times New Roman"/>
          <w:sz w:val="26"/>
          <w:szCs w:val="26"/>
        </w:rPr>
        <w:t xml:space="preserve"> электронный адрес (</w:t>
      </w:r>
      <w:proofErr w:type="spellStart"/>
      <w:r w:rsidR="008E33F9" w:rsidRPr="00BF3A23">
        <w:rPr>
          <w:rFonts w:ascii="Times New Roman" w:hAnsi="Times New Roman"/>
          <w:sz w:val="26"/>
          <w:szCs w:val="26"/>
        </w:rPr>
        <w:t>e-mail</w:t>
      </w:r>
      <w:proofErr w:type="spellEnd"/>
      <w:r w:rsidR="008E33F9" w:rsidRPr="00BF3A23">
        <w:rPr>
          <w:rFonts w:ascii="Times New Roman" w:hAnsi="Times New Roman"/>
          <w:sz w:val="26"/>
          <w:szCs w:val="26"/>
        </w:rPr>
        <w:t xml:space="preserve">): </w:t>
      </w:r>
      <w:hyperlink r:id="rId11" w:history="1">
        <w:r w:rsidR="008E33F9" w:rsidRPr="00BF3A23">
          <w:rPr>
            <w:rFonts w:ascii="Times New Roman" w:hAnsi="Times New Roman"/>
            <w:sz w:val="26"/>
            <w:szCs w:val="26"/>
            <w:lang w:val="be-BY"/>
          </w:rPr>
          <w:t>а-100@а-100.by</w:t>
        </w:r>
      </w:hyperlink>
      <w:r w:rsidR="008E33F9" w:rsidRPr="00BF3A23">
        <w:rPr>
          <w:rFonts w:ascii="Times New Roman" w:hAnsi="Times New Roman"/>
          <w:sz w:val="26"/>
          <w:szCs w:val="26"/>
        </w:rPr>
        <w:t xml:space="preserve">, </w:t>
      </w:r>
      <w:r w:rsidR="002E6892" w:rsidRPr="00BF3A23">
        <w:rPr>
          <w:rFonts w:ascii="Times New Roman" w:hAnsi="Times New Roman"/>
          <w:sz w:val="26"/>
          <w:szCs w:val="26"/>
        </w:rPr>
        <w:t xml:space="preserve">адрес </w:t>
      </w:r>
      <w:r w:rsidR="008E33F9" w:rsidRPr="00BF3A23">
        <w:rPr>
          <w:rFonts w:ascii="Times New Roman" w:hAnsi="Times New Roman"/>
          <w:iCs/>
          <w:sz w:val="26"/>
          <w:szCs w:val="26"/>
        </w:rPr>
        <w:t>официальн</w:t>
      </w:r>
      <w:r w:rsidR="002E6892" w:rsidRPr="00BF3A23">
        <w:rPr>
          <w:rFonts w:ascii="Times New Roman" w:hAnsi="Times New Roman"/>
          <w:iCs/>
          <w:sz w:val="26"/>
          <w:szCs w:val="26"/>
        </w:rPr>
        <w:t>ого</w:t>
      </w:r>
      <w:r w:rsidR="008E33F9" w:rsidRPr="00BF3A23">
        <w:rPr>
          <w:rFonts w:ascii="Times New Roman" w:hAnsi="Times New Roman"/>
          <w:iCs/>
          <w:sz w:val="26"/>
          <w:szCs w:val="26"/>
        </w:rPr>
        <w:t xml:space="preserve"> сайт</w:t>
      </w:r>
      <w:r w:rsidR="002E6892" w:rsidRPr="00BF3A23">
        <w:rPr>
          <w:rFonts w:ascii="Times New Roman" w:hAnsi="Times New Roman"/>
          <w:iCs/>
          <w:sz w:val="26"/>
          <w:szCs w:val="26"/>
        </w:rPr>
        <w:t>а</w:t>
      </w:r>
      <w:r w:rsidR="008E33F9" w:rsidRPr="00BF3A23">
        <w:rPr>
          <w:rFonts w:ascii="Times New Roman" w:hAnsi="Times New Roman"/>
          <w:iCs/>
          <w:sz w:val="26"/>
          <w:szCs w:val="26"/>
        </w:rPr>
        <w:t xml:space="preserve"> </w:t>
      </w:r>
      <w:r w:rsidR="00EB00BF" w:rsidRPr="00BF3A23">
        <w:rPr>
          <w:rFonts w:ascii="Times New Roman" w:hAnsi="Times New Roman"/>
          <w:iCs/>
          <w:sz w:val="26"/>
          <w:szCs w:val="26"/>
        </w:rPr>
        <w:t xml:space="preserve">Эмитента </w:t>
      </w:r>
      <w:r w:rsidR="008E33F9" w:rsidRPr="00BF3A23">
        <w:rPr>
          <w:rFonts w:ascii="Times New Roman" w:hAnsi="Times New Roman"/>
          <w:iCs/>
          <w:sz w:val="26"/>
          <w:szCs w:val="26"/>
        </w:rPr>
        <w:t>в глобальной компьютерной сети Интернет</w:t>
      </w:r>
      <w:r w:rsidR="00A90098" w:rsidRPr="00BF3A23">
        <w:rPr>
          <w:rFonts w:ascii="Times New Roman" w:hAnsi="Times New Roman"/>
          <w:iCs/>
          <w:sz w:val="26"/>
          <w:szCs w:val="26"/>
        </w:rPr>
        <w:t xml:space="preserve"> (далее </w:t>
      </w:r>
      <w:r w:rsidR="00AB0596" w:rsidRPr="00BF3A23">
        <w:rPr>
          <w:rFonts w:ascii="Times New Roman" w:hAnsi="Times New Roman"/>
          <w:iCs/>
          <w:sz w:val="26"/>
          <w:szCs w:val="26"/>
        </w:rPr>
        <w:t xml:space="preserve">по тексту </w:t>
      </w:r>
      <w:r w:rsidR="00A90098" w:rsidRPr="00BF3A23">
        <w:rPr>
          <w:rFonts w:ascii="Times New Roman" w:hAnsi="Times New Roman"/>
          <w:iCs/>
          <w:sz w:val="26"/>
          <w:szCs w:val="26"/>
        </w:rPr>
        <w:t>– официальный сайт Эмитента)</w:t>
      </w:r>
      <w:r w:rsidR="008E33F9" w:rsidRPr="00BF3A23">
        <w:rPr>
          <w:rFonts w:ascii="Times New Roman" w:hAnsi="Times New Roman"/>
          <w:sz w:val="26"/>
          <w:szCs w:val="26"/>
          <w:lang w:val="be-BY"/>
        </w:rPr>
        <w:t>:</w:t>
      </w:r>
      <w:r w:rsidR="00896A4C" w:rsidRPr="00BF3A23">
        <w:rPr>
          <w:rFonts w:ascii="Times New Roman" w:hAnsi="Times New Roman"/>
          <w:sz w:val="26"/>
          <w:szCs w:val="26"/>
        </w:rPr>
        <w:t xml:space="preserve"> </w:t>
      </w:r>
      <w:r w:rsidR="001D1454" w:rsidRPr="00BF3A23">
        <w:rPr>
          <w:rFonts w:ascii="Times New Roman" w:hAnsi="Times New Roman"/>
          <w:iCs/>
          <w:sz w:val="26"/>
          <w:szCs w:val="26"/>
        </w:rPr>
        <w:t>www.zelgavan.by</w:t>
      </w:r>
      <w:r w:rsidR="008E33F9" w:rsidRPr="00BF3A23">
        <w:rPr>
          <w:rFonts w:ascii="Times New Roman" w:hAnsi="Times New Roman"/>
          <w:iCs/>
          <w:sz w:val="26"/>
          <w:szCs w:val="26"/>
        </w:rPr>
        <w:t>.</w:t>
      </w:r>
    </w:p>
    <w:p w14:paraId="67BCA1A8" w14:textId="6AA373AC" w:rsidR="009515FC" w:rsidRPr="00BF3A23" w:rsidRDefault="00041D33" w:rsidP="00687F38">
      <w:pPr>
        <w:pStyle w:val="af1"/>
        <w:ind w:left="567" w:firstLine="567"/>
        <w:jc w:val="both"/>
        <w:rPr>
          <w:rFonts w:ascii="Times New Roman" w:hAnsi="Times New Roman"/>
          <w:sz w:val="26"/>
          <w:szCs w:val="26"/>
        </w:rPr>
      </w:pPr>
      <w:r w:rsidRPr="00BF3A23">
        <w:rPr>
          <w:rFonts w:ascii="Times New Roman" w:hAnsi="Times New Roman"/>
          <w:bCs/>
          <w:sz w:val="26"/>
          <w:szCs w:val="26"/>
        </w:rPr>
        <w:t>3</w:t>
      </w:r>
      <w:r w:rsidR="009515FC" w:rsidRPr="00BF3A23">
        <w:rPr>
          <w:rFonts w:ascii="Times New Roman" w:hAnsi="Times New Roman"/>
          <w:bCs/>
          <w:sz w:val="26"/>
          <w:szCs w:val="26"/>
        </w:rPr>
        <w:t>.3. </w:t>
      </w:r>
      <w:r w:rsidR="00127744" w:rsidRPr="00BF3A23">
        <w:rPr>
          <w:rFonts w:ascii="Times New Roman" w:hAnsi="Times New Roman"/>
          <w:bCs/>
          <w:sz w:val="26"/>
          <w:szCs w:val="26"/>
        </w:rPr>
        <w:t>Эмитент зарегистрирован (</w:t>
      </w:r>
      <w:r w:rsidR="00127744" w:rsidRPr="00BF3A23">
        <w:rPr>
          <w:rFonts w:ascii="Times New Roman" w:hAnsi="Times New Roman"/>
          <w:sz w:val="26"/>
          <w:szCs w:val="26"/>
        </w:rPr>
        <w:t xml:space="preserve">в Единый государственный регистр юридических лиц и индивидуальных предпринимателей внесена запись о государственной регистрации Эмитента) </w:t>
      </w:r>
      <w:r w:rsidR="009515FC" w:rsidRPr="00BF3A23">
        <w:rPr>
          <w:rFonts w:ascii="Times New Roman" w:hAnsi="Times New Roman"/>
          <w:sz w:val="26"/>
          <w:szCs w:val="26"/>
        </w:rPr>
        <w:t xml:space="preserve">Минским районным исполнительным комитетом </w:t>
      </w:r>
      <w:r w:rsidR="001D1454" w:rsidRPr="00BF3A23">
        <w:rPr>
          <w:rFonts w:ascii="Times New Roman" w:hAnsi="Times New Roman"/>
          <w:sz w:val="26"/>
          <w:szCs w:val="26"/>
        </w:rPr>
        <w:t>21.09.2015 с регистрационным номером 691797838</w:t>
      </w:r>
      <w:r w:rsidR="009515FC" w:rsidRPr="00BF3A23">
        <w:rPr>
          <w:rFonts w:ascii="Times New Roman" w:hAnsi="Times New Roman"/>
          <w:sz w:val="26"/>
          <w:szCs w:val="26"/>
          <w:lang w:val="x-none"/>
        </w:rPr>
        <w:t>.</w:t>
      </w:r>
    </w:p>
    <w:p w14:paraId="74D4B9CF" w14:textId="2DA4284D" w:rsidR="00127744" w:rsidRPr="00BF3A23" w:rsidRDefault="000D1A8D" w:rsidP="00687F38">
      <w:pPr>
        <w:pStyle w:val="ConsPlusNormal"/>
        <w:ind w:left="567" w:firstLine="567"/>
        <w:jc w:val="both"/>
        <w:rPr>
          <w:rFonts w:ascii="Times New Roman" w:hAnsi="Times New Roman" w:cs="Times New Roman"/>
          <w:sz w:val="26"/>
          <w:szCs w:val="26"/>
        </w:rPr>
      </w:pPr>
      <w:r w:rsidRPr="00BF3A23">
        <w:rPr>
          <w:rFonts w:ascii="Times New Roman" w:hAnsi="Times New Roman" w:cs="Times New Roman"/>
          <w:sz w:val="26"/>
          <w:szCs w:val="26"/>
        </w:rPr>
        <w:t>3</w:t>
      </w:r>
      <w:r w:rsidR="00127744" w:rsidRPr="00BF3A23">
        <w:rPr>
          <w:rFonts w:ascii="Times New Roman" w:hAnsi="Times New Roman" w:cs="Times New Roman"/>
          <w:sz w:val="26"/>
          <w:szCs w:val="26"/>
        </w:rPr>
        <w:t>.</w:t>
      </w:r>
      <w:r w:rsidRPr="00BF3A23">
        <w:rPr>
          <w:rFonts w:ascii="Times New Roman" w:hAnsi="Times New Roman" w:cs="Times New Roman"/>
          <w:sz w:val="26"/>
          <w:szCs w:val="26"/>
        </w:rPr>
        <w:t>4</w:t>
      </w:r>
      <w:r w:rsidR="00127744" w:rsidRPr="00BF3A23">
        <w:rPr>
          <w:rFonts w:ascii="Times New Roman" w:hAnsi="Times New Roman" w:cs="Times New Roman"/>
          <w:sz w:val="26"/>
          <w:szCs w:val="26"/>
        </w:rPr>
        <w:t>.</w:t>
      </w:r>
      <w:r w:rsidR="00127744" w:rsidRPr="00BF3A23">
        <w:rPr>
          <w:rFonts w:ascii="Times New Roman" w:hAnsi="Times New Roman" w:cs="Times New Roman"/>
          <w:b/>
          <w:sz w:val="26"/>
          <w:szCs w:val="26"/>
        </w:rPr>
        <w:t> </w:t>
      </w:r>
      <w:bookmarkStart w:id="2" w:name="_Hlk498355203"/>
      <w:r w:rsidR="00127744" w:rsidRPr="00BF3A23">
        <w:rPr>
          <w:rFonts w:ascii="Times New Roman" w:hAnsi="Times New Roman"/>
          <w:sz w:val="26"/>
          <w:szCs w:val="26"/>
        </w:rPr>
        <w:t xml:space="preserve">Депозитарием Эмитента, с которым заключён депозитарный договор, является </w:t>
      </w:r>
      <w:r w:rsidR="00460B47" w:rsidRPr="00BF3A23">
        <w:rPr>
          <w:rFonts w:ascii="Times New Roman" w:hAnsi="Times New Roman"/>
          <w:sz w:val="26"/>
          <w:szCs w:val="26"/>
        </w:rPr>
        <w:t>Открытое акционерное общество «</w:t>
      </w:r>
      <w:r w:rsidR="001D1454" w:rsidRPr="00BF3A23">
        <w:rPr>
          <w:rFonts w:ascii="Times New Roman" w:hAnsi="Times New Roman" w:cs="Times New Roman"/>
          <w:sz w:val="27"/>
          <w:szCs w:val="27"/>
        </w:rPr>
        <w:t>Техноб</w:t>
      </w:r>
      <w:r w:rsidR="009C2F3B" w:rsidRPr="00BF3A23">
        <w:rPr>
          <w:rFonts w:ascii="Times New Roman" w:hAnsi="Times New Roman" w:cs="Times New Roman"/>
          <w:sz w:val="27"/>
          <w:szCs w:val="27"/>
        </w:rPr>
        <w:t>анк</w:t>
      </w:r>
      <w:r w:rsidR="00460B47" w:rsidRPr="00BF3A23">
        <w:rPr>
          <w:rFonts w:ascii="Times New Roman" w:hAnsi="Times New Roman"/>
          <w:sz w:val="26"/>
          <w:szCs w:val="26"/>
        </w:rPr>
        <w:t>»</w:t>
      </w:r>
      <w:r w:rsidR="00127744" w:rsidRPr="00BF3A23">
        <w:rPr>
          <w:rFonts w:ascii="Times New Roman" w:hAnsi="Times New Roman"/>
          <w:sz w:val="26"/>
          <w:szCs w:val="26"/>
        </w:rPr>
        <w:t xml:space="preserve"> </w:t>
      </w:r>
      <w:r w:rsidR="00C255C1" w:rsidRPr="00BF3A23">
        <w:rPr>
          <w:rFonts w:ascii="Times New Roman" w:hAnsi="Times New Roman"/>
          <w:sz w:val="26"/>
          <w:szCs w:val="26"/>
        </w:rPr>
        <w:t>(ОАО «</w:t>
      </w:r>
      <w:r w:rsidR="001D1454" w:rsidRPr="00BF3A23">
        <w:rPr>
          <w:rFonts w:ascii="Times New Roman" w:hAnsi="Times New Roman"/>
          <w:sz w:val="26"/>
          <w:szCs w:val="26"/>
        </w:rPr>
        <w:t>Техноб</w:t>
      </w:r>
      <w:r w:rsidR="00C255C1" w:rsidRPr="00BF3A23">
        <w:rPr>
          <w:rFonts w:ascii="Times New Roman" w:hAnsi="Times New Roman"/>
          <w:sz w:val="26"/>
          <w:szCs w:val="26"/>
        </w:rPr>
        <w:t xml:space="preserve">анк») </w:t>
      </w:r>
      <w:r w:rsidR="00127744" w:rsidRPr="00BF3A23">
        <w:rPr>
          <w:rFonts w:ascii="Times New Roman" w:hAnsi="Times New Roman"/>
          <w:sz w:val="26"/>
          <w:szCs w:val="26"/>
        </w:rPr>
        <w:t xml:space="preserve">(далее по тексту – депозитарий Эмитента). Место нахождения депозитария Эмитента: </w:t>
      </w:r>
      <w:r w:rsidR="001D1454" w:rsidRPr="00BF3A23">
        <w:rPr>
          <w:rFonts w:ascii="Times New Roman" w:hAnsi="Times New Roman"/>
          <w:sz w:val="26"/>
          <w:szCs w:val="26"/>
        </w:rPr>
        <w:t>220002, Республика Беларусь, г. Минск, ул. Кропоткина, 44</w:t>
      </w:r>
      <w:r w:rsidR="00127744" w:rsidRPr="00BF3A23">
        <w:rPr>
          <w:rFonts w:ascii="Times New Roman" w:hAnsi="Times New Roman"/>
          <w:sz w:val="26"/>
          <w:szCs w:val="26"/>
        </w:rPr>
        <w:t xml:space="preserve">. Депозитарий Эмитента </w:t>
      </w:r>
      <w:r w:rsidR="00127744" w:rsidRPr="00BF3A23">
        <w:rPr>
          <w:rFonts w:ascii="Times New Roman" w:hAnsi="Times New Roman" w:cs="Times New Roman"/>
          <w:sz w:val="26"/>
          <w:szCs w:val="26"/>
        </w:rPr>
        <w:t xml:space="preserve">зарегистрирован Национальным банком Республики Беларусь </w:t>
      </w:r>
      <w:r w:rsidR="001D1454" w:rsidRPr="00BF3A23">
        <w:rPr>
          <w:rFonts w:ascii="Times New Roman" w:hAnsi="Times New Roman"/>
          <w:sz w:val="26"/>
          <w:szCs w:val="26"/>
        </w:rPr>
        <w:t>05 августа 1994 года (регистрационный № 47)</w:t>
      </w:r>
      <w:r w:rsidR="00127744" w:rsidRPr="00BF3A23">
        <w:rPr>
          <w:rFonts w:ascii="Times New Roman" w:hAnsi="Times New Roman" w:cs="Times New Roman"/>
          <w:sz w:val="26"/>
          <w:szCs w:val="26"/>
        </w:rPr>
        <w:t xml:space="preserve">. </w:t>
      </w:r>
      <w:bookmarkEnd w:id="2"/>
      <w:r w:rsidR="00D847CF" w:rsidRPr="00BF3A23">
        <w:rPr>
          <w:rFonts w:ascii="Times New Roman" w:hAnsi="Times New Roman" w:cs="Times New Roman"/>
          <w:sz w:val="26"/>
          <w:szCs w:val="26"/>
        </w:rPr>
        <w:t>Депозитарий Эмитента действует как профессиональный участник рынка ценных бумаг на основании лицензии на осуществление профессиональной и биржевой деятельности по ценным бумагам, номер лицензии в Е</w:t>
      </w:r>
      <w:r w:rsidR="0014076A" w:rsidRPr="00BF3A23">
        <w:rPr>
          <w:rFonts w:ascii="Times New Roman" w:hAnsi="Times New Roman" w:cs="Times New Roman"/>
          <w:sz w:val="26"/>
          <w:szCs w:val="26"/>
        </w:rPr>
        <w:t>дином реестре лицензий</w:t>
      </w:r>
      <w:r w:rsidR="00D847CF" w:rsidRPr="00BF3A23">
        <w:rPr>
          <w:rFonts w:ascii="Times New Roman" w:hAnsi="Times New Roman" w:cs="Times New Roman"/>
          <w:sz w:val="26"/>
          <w:szCs w:val="26"/>
        </w:rPr>
        <w:t xml:space="preserve">: </w:t>
      </w:r>
      <w:r w:rsidR="005A0DAC" w:rsidRPr="00BF3A23">
        <w:rPr>
          <w:rFonts w:ascii="Times New Roman" w:hAnsi="Times New Roman" w:cs="Times New Roman"/>
          <w:sz w:val="26"/>
          <w:szCs w:val="26"/>
        </w:rPr>
        <w:t>39200000016666</w:t>
      </w:r>
      <w:r w:rsidR="00D847CF" w:rsidRPr="00BF3A23">
        <w:rPr>
          <w:rFonts w:ascii="Times New Roman" w:hAnsi="Times New Roman" w:cs="Times New Roman"/>
          <w:sz w:val="26"/>
          <w:szCs w:val="26"/>
        </w:rPr>
        <w:t>.</w:t>
      </w:r>
    </w:p>
    <w:p w14:paraId="1FE91FBB" w14:textId="04EFD9EF" w:rsidR="0040757A" w:rsidRPr="00BF3A23" w:rsidRDefault="000D1A8D" w:rsidP="00687F38">
      <w:pPr>
        <w:pStyle w:val="af1"/>
        <w:ind w:left="567" w:firstLine="567"/>
        <w:jc w:val="both"/>
        <w:rPr>
          <w:rFonts w:ascii="Times New Roman" w:hAnsi="Times New Roman"/>
          <w:sz w:val="26"/>
          <w:szCs w:val="26"/>
        </w:rPr>
      </w:pPr>
      <w:r w:rsidRPr="00BF3A23">
        <w:rPr>
          <w:rFonts w:ascii="Times New Roman" w:hAnsi="Times New Roman"/>
          <w:sz w:val="26"/>
          <w:szCs w:val="26"/>
        </w:rPr>
        <w:t>3</w:t>
      </w:r>
      <w:r w:rsidR="0040757A" w:rsidRPr="00BF3A23">
        <w:rPr>
          <w:rFonts w:ascii="Times New Roman" w:hAnsi="Times New Roman"/>
          <w:sz w:val="26"/>
          <w:szCs w:val="26"/>
        </w:rPr>
        <w:t>.</w:t>
      </w:r>
      <w:r w:rsidRPr="00BF3A23">
        <w:rPr>
          <w:rFonts w:ascii="Times New Roman" w:hAnsi="Times New Roman"/>
          <w:sz w:val="26"/>
          <w:szCs w:val="26"/>
        </w:rPr>
        <w:t>5</w:t>
      </w:r>
      <w:r w:rsidR="0040757A" w:rsidRPr="00BF3A23">
        <w:rPr>
          <w:rFonts w:ascii="Times New Roman" w:hAnsi="Times New Roman"/>
          <w:sz w:val="26"/>
          <w:szCs w:val="26"/>
        </w:rPr>
        <w:t>. </w:t>
      </w:r>
      <w:bookmarkStart w:id="3" w:name="_Hlk498355300"/>
      <w:r w:rsidR="0040757A" w:rsidRPr="00BF3A23">
        <w:rPr>
          <w:rFonts w:ascii="Times New Roman" w:hAnsi="Times New Roman"/>
          <w:sz w:val="26"/>
          <w:szCs w:val="26"/>
        </w:rPr>
        <w:t>В соответствии</w:t>
      </w:r>
      <w:r w:rsidR="00B23476" w:rsidRPr="00BF3A23">
        <w:rPr>
          <w:rFonts w:ascii="Times New Roman" w:hAnsi="Times New Roman"/>
          <w:sz w:val="26"/>
          <w:szCs w:val="26"/>
        </w:rPr>
        <w:t xml:space="preserve"> </w:t>
      </w:r>
      <w:r w:rsidR="0040757A" w:rsidRPr="00BF3A23">
        <w:rPr>
          <w:rFonts w:ascii="Times New Roman" w:hAnsi="Times New Roman"/>
          <w:sz w:val="26"/>
          <w:szCs w:val="26"/>
        </w:rPr>
        <w:t>с действующим</w:t>
      </w:r>
      <w:r w:rsidR="00B23476" w:rsidRPr="00BF3A23">
        <w:rPr>
          <w:rFonts w:ascii="Times New Roman" w:hAnsi="Times New Roman"/>
          <w:sz w:val="26"/>
          <w:szCs w:val="26"/>
        </w:rPr>
        <w:t xml:space="preserve"> </w:t>
      </w:r>
      <w:r w:rsidR="0040757A" w:rsidRPr="00BF3A23">
        <w:rPr>
          <w:rFonts w:ascii="Times New Roman" w:hAnsi="Times New Roman"/>
          <w:sz w:val="26"/>
          <w:szCs w:val="26"/>
        </w:rPr>
        <w:t>законодательством</w:t>
      </w:r>
      <w:r w:rsidR="00B23476" w:rsidRPr="00BF3A23">
        <w:rPr>
          <w:rFonts w:ascii="Times New Roman" w:hAnsi="Times New Roman"/>
          <w:sz w:val="26"/>
          <w:szCs w:val="26"/>
        </w:rPr>
        <w:t xml:space="preserve"> </w:t>
      </w:r>
      <w:r w:rsidR="0040757A" w:rsidRPr="00BF3A23">
        <w:rPr>
          <w:rFonts w:ascii="Times New Roman" w:hAnsi="Times New Roman"/>
          <w:sz w:val="26"/>
          <w:szCs w:val="26"/>
        </w:rPr>
        <w:t xml:space="preserve">Республики Беларусь и Уставом Эмитента (далее по тексту </w:t>
      </w:r>
      <w:r w:rsidR="00824A68" w:rsidRPr="00BF3A23">
        <w:rPr>
          <w:rFonts w:ascii="Times New Roman" w:hAnsi="Times New Roman"/>
          <w:sz w:val="26"/>
          <w:szCs w:val="26"/>
        </w:rPr>
        <w:t>–</w:t>
      </w:r>
      <w:r w:rsidR="0040757A" w:rsidRPr="00BF3A23">
        <w:rPr>
          <w:rFonts w:ascii="Times New Roman" w:hAnsi="Times New Roman"/>
          <w:sz w:val="26"/>
          <w:szCs w:val="26"/>
        </w:rPr>
        <w:t xml:space="preserve"> Устав),</w:t>
      </w:r>
      <w:r w:rsidR="00EC1DD1" w:rsidRPr="00BF3A23">
        <w:rPr>
          <w:rFonts w:ascii="Times New Roman" w:hAnsi="Times New Roman"/>
          <w:sz w:val="26"/>
          <w:szCs w:val="26"/>
        </w:rPr>
        <w:t xml:space="preserve"> Эмитент</w:t>
      </w:r>
      <w:r w:rsidR="0040757A" w:rsidRPr="00BF3A23">
        <w:rPr>
          <w:rFonts w:ascii="Times New Roman" w:hAnsi="Times New Roman"/>
          <w:sz w:val="26"/>
          <w:szCs w:val="26"/>
        </w:rPr>
        <w:t xml:space="preserve"> вправе осуществлять любые виды деятельности, не запрещенные законодательством Республики Беларусь. Основным</w:t>
      </w:r>
      <w:r w:rsidR="005A0DAC" w:rsidRPr="00BF3A23">
        <w:rPr>
          <w:rFonts w:ascii="Times New Roman" w:hAnsi="Times New Roman"/>
          <w:sz w:val="26"/>
          <w:szCs w:val="26"/>
        </w:rPr>
        <w:t>и</w:t>
      </w:r>
      <w:r w:rsidR="0040757A" w:rsidRPr="00BF3A23">
        <w:rPr>
          <w:rFonts w:ascii="Times New Roman" w:hAnsi="Times New Roman"/>
          <w:sz w:val="26"/>
          <w:szCs w:val="26"/>
        </w:rPr>
        <w:t xml:space="preserve"> вид</w:t>
      </w:r>
      <w:r w:rsidR="005A0DAC" w:rsidRPr="00BF3A23">
        <w:rPr>
          <w:rFonts w:ascii="Times New Roman" w:hAnsi="Times New Roman"/>
          <w:sz w:val="26"/>
          <w:szCs w:val="26"/>
        </w:rPr>
        <w:t>ами</w:t>
      </w:r>
      <w:r w:rsidR="0040757A" w:rsidRPr="00BF3A23">
        <w:rPr>
          <w:rFonts w:ascii="Times New Roman" w:hAnsi="Times New Roman"/>
          <w:sz w:val="26"/>
          <w:szCs w:val="26"/>
        </w:rPr>
        <w:t xml:space="preserve"> деятельности, осуществляемым</w:t>
      </w:r>
      <w:r w:rsidR="005A0DAC" w:rsidRPr="00BF3A23">
        <w:rPr>
          <w:rFonts w:ascii="Times New Roman" w:hAnsi="Times New Roman"/>
          <w:sz w:val="26"/>
          <w:szCs w:val="26"/>
        </w:rPr>
        <w:t>и</w:t>
      </w:r>
      <w:r w:rsidR="0040757A" w:rsidRPr="00BF3A23">
        <w:rPr>
          <w:rFonts w:ascii="Times New Roman" w:hAnsi="Times New Roman"/>
          <w:sz w:val="26"/>
          <w:szCs w:val="26"/>
        </w:rPr>
        <w:t xml:space="preserve"> Эмитентом, явля</w:t>
      </w:r>
      <w:r w:rsidR="005A0DAC" w:rsidRPr="00BF3A23">
        <w:rPr>
          <w:rFonts w:ascii="Times New Roman" w:hAnsi="Times New Roman"/>
          <w:sz w:val="26"/>
          <w:szCs w:val="26"/>
        </w:rPr>
        <w:t>ю</w:t>
      </w:r>
      <w:r w:rsidR="0040757A" w:rsidRPr="00BF3A23">
        <w:rPr>
          <w:rFonts w:ascii="Times New Roman" w:hAnsi="Times New Roman"/>
          <w:sz w:val="26"/>
          <w:szCs w:val="26"/>
        </w:rPr>
        <w:t>тся</w:t>
      </w:r>
      <w:r w:rsidR="00252510" w:rsidRPr="00BF3A23">
        <w:rPr>
          <w:rFonts w:ascii="Times New Roman" w:hAnsi="Times New Roman"/>
          <w:sz w:val="26"/>
          <w:szCs w:val="26"/>
        </w:rPr>
        <w:t>:</w:t>
      </w:r>
      <w:r w:rsidR="0040757A" w:rsidRPr="00BF3A23">
        <w:rPr>
          <w:rFonts w:ascii="Times New Roman" w:hAnsi="Times New Roman"/>
          <w:sz w:val="26"/>
          <w:szCs w:val="26"/>
        </w:rPr>
        <w:t xml:space="preserve"> </w:t>
      </w:r>
      <w:r w:rsidR="00252510" w:rsidRPr="00BF3A23">
        <w:rPr>
          <w:rFonts w:ascii="Times New Roman" w:hAnsi="Times New Roman"/>
          <w:sz w:val="26"/>
          <w:szCs w:val="26"/>
        </w:rPr>
        <w:t>реализация проектов, связанных со строительством зданий, сдача внаем собственного и арендуемого недвижимого имущества, деятельность по благоустройству и обслуживанию ландшафтных территорий</w:t>
      </w:r>
      <w:r w:rsidR="0040757A" w:rsidRPr="00BF3A23">
        <w:rPr>
          <w:rFonts w:ascii="Times New Roman" w:hAnsi="Times New Roman"/>
          <w:sz w:val="26"/>
          <w:szCs w:val="26"/>
        </w:rPr>
        <w:t>.</w:t>
      </w:r>
      <w:bookmarkEnd w:id="3"/>
    </w:p>
    <w:p w14:paraId="4D730134" w14:textId="14EE2104" w:rsidR="0040757A" w:rsidRPr="00BF3A23" w:rsidRDefault="000D1A8D" w:rsidP="00687F38">
      <w:pPr>
        <w:pStyle w:val="ad"/>
        <w:ind w:left="567" w:firstLine="567"/>
        <w:rPr>
          <w:bCs/>
          <w:sz w:val="26"/>
          <w:szCs w:val="26"/>
          <w:lang w:val="ru-RU"/>
        </w:rPr>
      </w:pPr>
      <w:r w:rsidRPr="00BF3A23">
        <w:rPr>
          <w:sz w:val="26"/>
          <w:szCs w:val="26"/>
          <w:lang w:val="ru-RU"/>
        </w:rPr>
        <w:t>3</w:t>
      </w:r>
      <w:r w:rsidR="0040757A" w:rsidRPr="00BF3A23">
        <w:rPr>
          <w:sz w:val="26"/>
          <w:szCs w:val="26"/>
        </w:rPr>
        <w:t>.</w:t>
      </w:r>
      <w:r w:rsidRPr="00BF3A23">
        <w:rPr>
          <w:sz w:val="26"/>
          <w:szCs w:val="26"/>
          <w:lang w:val="ru-RU"/>
        </w:rPr>
        <w:t>6</w:t>
      </w:r>
      <w:r w:rsidR="0040757A" w:rsidRPr="00BF3A23">
        <w:rPr>
          <w:sz w:val="26"/>
          <w:szCs w:val="26"/>
        </w:rPr>
        <w:t>. </w:t>
      </w:r>
      <w:r w:rsidR="0040757A" w:rsidRPr="00BF3A23">
        <w:rPr>
          <w:bCs/>
          <w:sz w:val="26"/>
          <w:szCs w:val="26"/>
        </w:rPr>
        <w:t>Сведения о филиалах и представительствах Эмитента с указанием их количества и места нахождения</w:t>
      </w:r>
      <w:r w:rsidR="0040757A" w:rsidRPr="00BF3A23">
        <w:rPr>
          <w:bCs/>
          <w:sz w:val="26"/>
          <w:szCs w:val="26"/>
          <w:lang w:val="ru-RU"/>
        </w:rPr>
        <w:t>: Эмитент</w:t>
      </w:r>
      <w:r w:rsidR="0040757A" w:rsidRPr="00BF3A23">
        <w:rPr>
          <w:bCs/>
          <w:sz w:val="26"/>
          <w:szCs w:val="26"/>
        </w:rPr>
        <w:t xml:space="preserve"> не имеет филиалов и представительств.</w:t>
      </w:r>
    </w:p>
    <w:p w14:paraId="48C824AE" w14:textId="0BD0CD6E" w:rsidR="00B26E1B" w:rsidRPr="00BF3A23" w:rsidRDefault="00B26E1B" w:rsidP="00687F38">
      <w:pPr>
        <w:autoSpaceDE w:val="0"/>
        <w:autoSpaceDN w:val="0"/>
        <w:adjustRightInd w:val="0"/>
        <w:ind w:left="567" w:firstLine="567"/>
        <w:jc w:val="both"/>
        <w:outlineLvl w:val="1"/>
        <w:rPr>
          <w:sz w:val="26"/>
          <w:szCs w:val="26"/>
        </w:rPr>
      </w:pPr>
      <w:bookmarkStart w:id="4" w:name="_Hlk159687551"/>
      <w:r w:rsidRPr="00BF3A23">
        <w:rPr>
          <w:sz w:val="26"/>
          <w:szCs w:val="26"/>
        </w:rPr>
        <w:t xml:space="preserve">3.7. Сведения о членах совета директоров (наблюдательного совета), коллегиального исполнительного органа Эмитента, лице, осуществляющем полномочия единоличного исполнительного органа, членах контрольных органов Эмитента </w:t>
      </w:r>
      <w:r w:rsidR="00A22EB8" w:rsidRPr="00BF3A23">
        <w:rPr>
          <w:sz w:val="26"/>
          <w:szCs w:val="26"/>
        </w:rPr>
        <w:t xml:space="preserve">по состоянию </w:t>
      </w:r>
      <w:r w:rsidRPr="00BF3A23">
        <w:rPr>
          <w:sz w:val="26"/>
          <w:szCs w:val="26"/>
        </w:rPr>
        <w:t xml:space="preserve">на дату утверждения проспекта эмиссии жилищных облигаций сто </w:t>
      </w:r>
      <w:r w:rsidR="00EF0624" w:rsidRPr="00BF3A23">
        <w:rPr>
          <w:sz w:val="26"/>
          <w:szCs w:val="26"/>
        </w:rPr>
        <w:t xml:space="preserve">сорок </w:t>
      </w:r>
      <w:r w:rsidR="00762389">
        <w:rPr>
          <w:sz w:val="26"/>
          <w:szCs w:val="26"/>
        </w:rPr>
        <w:t>девят</w:t>
      </w:r>
      <w:r w:rsidR="00EF0624" w:rsidRPr="00BF3A23">
        <w:rPr>
          <w:sz w:val="26"/>
          <w:szCs w:val="26"/>
        </w:rPr>
        <w:t>ого</w:t>
      </w:r>
      <w:r w:rsidRPr="00BF3A23">
        <w:rPr>
          <w:sz w:val="26"/>
          <w:szCs w:val="26"/>
        </w:rPr>
        <w:t xml:space="preserve"> выпуска Эмитента (далее по тексту при совместном упоминании – Облигации, при упоминании по отдельности – Облигация):</w:t>
      </w:r>
    </w:p>
    <w:p w14:paraId="41341342" w14:textId="77777777" w:rsidR="00B26E1B" w:rsidRPr="00BF3A23" w:rsidRDefault="00B26E1B" w:rsidP="00687F38">
      <w:pPr>
        <w:autoSpaceDE w:val="0"/>
        <w:autoSpaceDN w:val="0"/>
        <w:adjustRightInd w:val="0"/>
        <w:ind w:left="567" w:firstLine="567"/>
        <w:jc w:val="both"/>
        <w:outlineLvl w:val="1"/>
        <w:rPr>
          <w:sz w:val="26"/>
          <w:szCs w:val="26"/>
        </w:rPr>
      </w:pPr>
      <w:r w:rsidRPr="00BF3A23">
        <w:rPr>
          <w:sz w:val="26"/>
          <w:szCs w:val="26"/>
        </w:rPr>
        <w:t>3.7.1. Состав Наблюдательного совета Эмитента:</w:t>
      </w:r>
    </w:p>
    <w:p w14:paraId="6B8C01C4" w14:textId="05D3A1F9" w:rsidR="00577FE9" w:rsidRPr="00BF3A23" w:rsidRDefault="00B26E1B" w:rsidP="00687F38">
      <w:pPr>
        <w:autoSpaceDE w:val="0"/>
        <w:autoSpaceDN w:val="0"/>
        <w:adjustRightInd w:val="0"/>
        <w:ind w:left="567" w:firstLine="567"/>
        <w:jc w:val="both"/>
        <w:outlineLvl w:val="1"/>
        <w:rPr>
          <w:rFonts w:eastAsia="Calibri"/>
          <w:sz w:val="26"/>
          <w:szCs w:val="26"/>
          <w:lang w:eastAsia="en-US"/>
        </w:rPr>
      </w:pPr>
      <w:r w:rsidRPr="00BF3A23">
        <w:rPr>
          <w:sz w:val="26"/>
          <w:szCs w:val="26"/>
        </w:rPr>
        <w:t xml:space="preserve">- </w:t>
      </w:r>
      <w:proofErr w:type="spellStart"/>
      <w:r w:rsidRPr="00BF3A23">
        <w:rPr>
          <w:sz w:val="26"/>
          <w:szCs w:val="26"/>
        </w:rPr>
        <w:t>Ермашов</w:t>
      </w:r>
      <w:proofErr w:type="spellEnd"/>
      <w:r w:rsidRPr="00BF3A23">
        <w:rPr>
          <w:sz w:val="26"/>
          <w:szCs w:val="26"/>
        </w:rPr>
        <w:t xml:space="preserve"> Алексей Сергеевич (занимаемые на дату утверждения проспекта эмиссии Облигаций должности:</w:t>
      </w:r>
      <w:r w:rsidR="00577FE9" w:rsidRPr="00BF3A23">
        <w:rPr>
          <w:rFonts w:eastAsia="Calibri"/>
          <w:sz w:val="26"/>
          <w:szCs w:val="26"/>
          <w:lang w:eastAsia="en-US"/>
        </w:rPr>
        <w:t xml:space="preserve"> заместитель директора ООО «Квадрат-Групп», заместитель директора ООО «СУ-3 </w:t>
      </w:r>
      <w:proofErr w:type="spellStart"/>
      <w:r w:rsidR="00577FE9" w:rsidRPr="00BF3A23">
        <w:rPr>
          <w:rFonts w:eastAsia="Calibri"/>
          <w:sz w:val="26"/>
          <w:szCs w:val="26"/>
          <w:lang w:eastAsia="en-US"/>
        </w:rPr>
        <w:t>Белстрой</w:t>
      </w:r>
      <w:proofErr w:type="spellEnd"/>
      <w:r w:rsidR="00577FE9" w:rsidRPr="00BF3A23">
        <w:rPr>
          <w:rFonts w:eastAsia="Calibri"/>
          <w:sz w:val="26"/>
          <w:szCs w:val="26"/>
          <w:lang w:eastAsia="en-US"/>
        </w:rPr>
        <w:t>», заместитель директора по экономике ООО «</w:t>
      </w:r>
      <w:proofErr w:type="spellStart"/>
      <w:r w:rsidR="00577FE9" w:rsidRPr="00BF3A23">
        <w:rPr>
          <w:rFonts w:eastAsia="Calibri"/>
          <w:sz w:val="26"/>
          <w:szCs w:val="26"/>
          <w:lang w:eastAsia="en-US"/>
        </w:rPr>
        <w:t>Фанкомстрой</w:t>
      </w:r>
      <w:proofErr w:type="spellEnd"/>
      <w:r w:rsidR="00577FE9" w:rsidRPr="00BF3A23">
        <w:rPr>
          <w:rFonts w:eastAsia="Calibri"/>
          <w:sz w:val="26"/>
          <w:szCs w:val="26"/>
          <w:lang w:eastAsia="en-US"/>
        </w:rPr>
        <w:t>»; долей в уставных фондах Эмитента, дочерних и зависимых хозяйственных обществ Эмитента не имеет);</w:t>
      </w:r>
    </w:p>
    <w:p w14:paraId="3BC993D4" w14:textId="05B25551" w:rsidR="00577FE9" w:rsidRPr="00BF3A23" w:rsidRDefault="00577FE9" w:rsidP="00687F38">
      <w:pPr>
        <w:autoSpaceDE w:val="0"/>
        <w:autoSpaceDN w:val="0"/>
        <w:adjustRightInd w:val="0"/>
        <w:ind w:left="567" w:firstLine="567"/>
        <w:jc w:val="both"/>
        <w:outlineLvl w:val="1"/>
        <w:rPr>
          <w:rFonts w:eastAsia="Calibri"/>
          <w:sz w:val="26"/>
          <w:szCs w:val="26"/>
          <w:lang w:eastAsia="en-US"/>
        </w:rPr>
      </w:pPr>
      <w:r w:rsidRPr="00BF3A23">
        <w:rPr>
          <w:rFonts w:eastAsia="Calibri"/>
          <w:sz w:val="26"/>
          <w:szCs w:val="26"/>
          <w:lang w:eastAsia="en-US"/>
        </w:rPr>
        <w:lastRenderedPageBreak/>
        <w:t>- Чумак Евгений Владимирович (занимаемые на дату утверждения проспекта эмиссии Облигаций должности: директор ООО «Сфера-СК экспорт», директор ООО «Квад Групп», директор ООО «</w:t>
      </w:r>
      <w:proofErr w:type="spellStart"/>
      <w:r w:rsidRPr="00BF3A23">
        <w:rPr>
          <w:rFonts w:eastAsia="Calibri"/>
          <w:sz w:val="26"/>
          <w:szCs w:val="26"/>
          <w:lang w:eastAsia="en-US"/>
        </w:rPr>
        <w:t>Рентал</w:t>
      </w:r>
      <w:proofErr w:type="spellEnd"/>
      <w:r w:rsidRPr="00BF3A23">
        <w:rPr>
          <w:rFonts w:eastAsia="Calibri"/>
          <w:sz w:val="26"/>
          <w:szCs w:val="26"/>
          <w:lang w:eastAsia="en-US"/>
        </w:rPr>
        <w:t xml:space="preserve"> Альянс», директор ООО «Квадрат-Групп», заместитель директора ООО «СУ-3 </w:t>
      </w:r>
      <w:proofErr w:type="spellStart"/>
      <w:r w:rsidRPr="00BF3A23">
        <w:rPr>
          <w:rFonts w:eastAsia="Calibri"/>
          <w:sz w:val="26"/>
          <w:szCs w:val="26"/>
          <w:lang w:eastAsia="en-US"/>
        </w:rPr>
        <w:t>Белстрой</w:t>
      </w:r>
      <w:proofErr w:type="spellEnd"/>
      <w:r w:rsidRPr="00BF3A23">
        <w:rPr>
          <w:rFonts w:eastAsia="Calibri"/>
          <w:sz w:val="26"/>
          <w:szCs w:val="26"/>
          <w:lang w:eastAsia="en-US"/>
        </w:rPr>
        <w:t>», заместитель директора по общим вопросам ООО «</w:t>
      </w:r>
      <w:proofErr w:type="spellStart"/>
      <w:r w:rsidRPr="00BF3A23">
        <w:rPr>
          <w:rFonts w:eastAsia="Calibri"/>
          <w:sz w:val="26"/>
          <w:szCs w:val="26"/>
          <w:lang w:eastAsia="en-US"/>
        </w:rPr>
        <w:t>Фанкомстрой</w:t>
      </w:r>
      <w:proofErr w:type="spellEnd"/>
      <w:r w:rsidRPr="00BF3A23">
        <w:rPr>
          <w:rFonts w:eastAsia="Calibri"/>
          <w:sz w:val="26"/>
          <w:szCs w:val="26"/>
          <w:lang w:eastAsia="en-US"/>
        </w:rPr>
        <w:t>»</w:t>
      </w:r>
      <w:r w:rsidR="005333F9" w:rsidRPr="00BF3A23">
        <w:rPr>
          <w:rFonts w:eastAsia="Calibri"/>
          <w:sz w:val="26"/>
          <w:szCs w:val="26"/>
          <w:lang w:eastAsia="en-US"/>
        </w:rPr>
        <w:t xml:space="preserve">, </w:t>
      </w:r>
      <w:r w:rsidR="005333F9" w:rsidRPr="00BF3A23">
        <w:rPr>
          <w:sz w:val="26"/>
          <w:szCs w:val="26"/>
        </w:rPr>
        <w:t>директор ООО «Шарк Менеджмент»</w:t>
      </w:r>
      <w:r w:rsidRPr="00BF3A23">
        <w:rPr>
          <w:rFonts w:eastAsia="Calibri"/>
          <w:sz w:val="26"/>
          <w:szCs w:val="26"/>
          <w:lang w:eastAsia="en-US"/>
        </w:rPr>
        <w:t>; долей в уставных фондах Эмитента, дочерних и зависимых хозяйственных обществ Эмитента не имеет);</w:t>
      </w:r>
    </w:p>
    <w:p w14:paraId="17A2269E" w14:textId="1FC0B2D3" w:rsidR="00252510" w:rsidRPr="00BF3A23" w:rsidRDefault="00252510" w:rsidP="00687F38">
      <w:pPr>
        <w:autoSpaceDE w:val="0"/>
        <w:autoSpaceDN w:val="0"/>
        <w:adjustRightInd w:val="0"/>
        <w:ind w:left="567" w:firstLine="567"/>
        <w:jc w:val="both"/>
        <w:outlineLvl w:val="1"/>
        <w:rPr>
          <w:rFonts w:eastAsia="Calibri"/>
          <w:sz w:val="26"/>
          <w:szCs w:val="26"/>
          <w:lang w:eastAsia="en-US"/>
        </w:rPr>
      </w:pPr>
      <w:bookmarkStart w:id="5" w:name="_Hlk178782140"/>
      <w:bookmarkEnd w:id="4"/>
      <w:r w:rsidRPr="00BF3A23">
        <w:rPr>
          <w:rFonts w:eastAsia="Calibri"/>
          <w:sz w:val="26"/>
          <w:szCs w:val="26"/>
          <w:lang w:eastAsia="en-US"/>
        </w:rPr>
        <w:t xml:space="preserve">- </w:t>
      </w:r>
      <w:proofErr w:type="spellStart"/>
      <w:r w:rsidRPr="00BF3A23">
        <w:rPr>
          <w:rFonts w:eastAsia="Calibri"/>
          <w:sz w:val="26"/>
          <w:szCs w:val="26"/>
          <w:lang w:eastAsia="en-US"/>
        </w:rPr>
        <w:t>Центер</w:t>
      </w:r>
      <w:proofErr w:type="spellEnd"/>
      <w:r w:rsidRPr="00BF3A23">
        <w:rPr>
          <w:rFonts w:eastAsia="Calibri"/>
          <w:sz w:val="26"/>
          <w:szCs w:val="26"/>
          <w:lang w:eastAsia="en-US"/>
        </w:rPr>
        <w:t xml:space="preserve"> Александр Львович (</w:t>
      </w:r>
      <w:r w:rsidR="00E4228E" w:rsidRPr="00BF3A23">
        <w:rPr>
          <w:rFonts w:eastAsia="Calibri"/>
          <w:sz w:val="26"/>
          <w:szCs w:val="26"/>
          <w:lang w:eastAsia="en-US"/>
        </w:rPr>
        <w:t xml:space="preserve">занимаемые на дату утверждения </w:t>
      </w:r>
      <w:r w:rsidR="00D26A66" w:rsidRPr="00BF3A23">
        <w:rPr>
          <w:rFonts w:eastAsia="Calibri"/>
          <w:sz w:val="26"/>
          <w:szCs w:val="26"/>
          <w:lang w:eastAsia="en-US"/>
        </w:rPr>
        <w:t>проспекта эмиссии Облигаций</w:t>
      </w:r>
      <w:r w:rsidR="00E4228E" w:rsidRPr="00BF3A23">
        <w:rPr>
          <w:rFonts w:eastAsia="Calibri"/>
          <w:sz w:val="26"/>
          <w:szCs w:val="26"/>
          <w:lang w:eastAsia="en-US"/>
        </w:rPr>
        <w:t xml:space="preserve"> должности</w:t>
      </w:r>
      <w:r w:rsidRPr="00BF3A23">
        <w:rPr>
          <w:rFonts w:eastAsia="Calibri"/>
          <w:sz w:val="26"/>
          <w:szCs w:val="26"/>
          <w:lang w:eastAsia="en-US"/>
        </w:rPr>
        <w:t xml:space="preserve">: </w:t>
      </w:r>
      <w:r w:rsidR="005A47CE" w:rsidRPr="00BF3A23">
        <w:rPr>
          <w:rFonts w:eastAsia="Calibri"/>
          <w:sz w:val="26"/>
          <w:szCs w:val="26"/>
          <w:lang w:eastAsia="en-US"/>
        </w:rPr>
        <w:t>менеджер по развитию проекта ООО «АСТОМАКС»</w:t>
      </w:r>
      <w:r w:rsidRPr="00BF3A23">
        <w:rPr>
          <w:rFonts w:eastAsia="Calibri"/>
          <w:sz w:val="26"/>
          <w:szCs w:val="26"/>
          <w:lang w:eastAsia="en-US"/>
        </w:rPr>
        <w:t xml:space="preserve">; </w:t>
      </w:r>
      <w:r w:rsidR="00432B50" w:rsidRPr="00BF3A23">
        <w:rPr>
          <w:rFonts w:eastAsia="Calibri"/>
          <w:sz w:val="26"/>
          <w:szCs w:val="26"/>
          <w:lang w:eastAsia="en-US"/>
        </w:rPr>
        <w:t>долей в уставных фондах Эмитента, дочерних и зависимых хозяйственных обществ Эмитента не имеет</w:t>
      </w:r>
      <w:r w:rsidRPr="00BF3A23">
        <w:rPr>
          <w:rFonts w:eastAsia="Calibri"/>
          <w:sz w:val="26"/>
          <w:szCs w:val="26"/>
          <w:lang w:eastAsia="en-US"/>
        </w:rPr>
        <w:t>);</w:t>
      </w:r>
    </w:p>
    <w:p w14:paraId="7A67B950" w14:textId="61D73115" w:rsidR="0040757A" w:rsidRPr="00BF3A23" w:rsidRDefault="00252510" w:rsidP="00687F38">
      <w:pPr>
        <w:autoSpaceDE w:val="0"/>
        <w:autoSpaceDN w:val="0"/>
        <w:adjustRightInd w:val="0"/>
        <w:ind w:left="567" w:firstLine="567"/>
        <w:jc w:val="both"/>
        <w:outlineLvl w:val="1"/>
        <w:rPr>
          <w:rFonts w:eastAsia="Calibri"/>
          <w:sz w:val="26"/>
          <w:szCs w:val="26"/>
          <w:lang w:eastAsia="en-US"/>
        </w:rPr>
      </w:pPr>
      <w:r w:rsidRPr="00BF3A23">
        <w:rPr>
          <w:rFonts w:eastAsia="Calibri"/>
          <w:sz w:val="26"/>
          <w:szCs w:val="26"/>
          <w:lang w:eastAsia="en-US"/>
        </w:rPr>
        <w:t xml:space="preserve">- </w:t>
      </w:r>
      <w:proofErr w:type="spellStart"/>
      <w:r w:rsidRPr="00BF3A23">
        <w:rPr>
          <w:rFonts w:eastAsia="Calibri"/>
          <w:sz w:val="26"/>
          <w:szCs w:val="26"/>
          <w:lang w:eastAsia="en-US"/>
        </w:rPr>
        <w:t>Матвеёнок</w:t>
      </w:r>
      <w:proofErr w:type="spellEnd"/>
      <w:r w:rsidRPr="00BF3A23">
        <w:rPr>
          <w:rFonts w:eastAsia="Calibri"/>
          <w:sz w:val="26"/>
          <w:szCs w:val="26"/>
          <w:lang w:eastAsia="en-US"/>
        </w:rPr>
        <w:t xml:space="preserve"> Надежда Владимировна (</w:t>
      </w:r>
      <w:r w:rsidR="00E4228E" w:rsidRPr="00BF3A23">
        <w:rPr>
          <w:rFonts w:eastAsia="Calibri"/>
          <w:sz w:val="26"/>
          <w:szCs w:val="26"/>
          <w:lang w:eastAsia="en-US"/>
        </w:rPr>
        <w:t xml:space="preserve">занимаемые </w:t>
      </w:r>
      <w:r w:rsidR="00E4228E" w:rsidRPr="00BF3A23">
        <w:rPr>
          <w:sz w:val="26"/>
          <w:szCs w:val="26"/>
        </w:rPr>
        <w:t xml:space="preserve">на дату утверждения </w:t>
      </w:r>
      <w:r w:rsidR="00225EAA" w:rsidRPr="00BF3A23">
        <w:rPr>
          <w:sz w:val="26"/>
          <w:szCs w:val="26"/>
        </w:rPr>
        <w:t>проспекта эмиссии Облигаций</w:t>
      </w:r>
      <w:r w:rsidR="00E4228E" w:rsidRPr="00BF3A23">
        <w:rPr>
          <w:rFonts w:eastAsia="Calibri"/>
          <w:sz w:val="26"/>
          <w:szCs w:val="26"/>
          <w:lang w:eastAsia="en-US"/>
        </w:rPr>
        <w:t xml:space="preserve"> должности</w:t>
      </w:r>
      <w:r w:rsidRPr="00BF3A23">
        <w:rPr>
          <w:rFonts w:eastAsia="Calibri"/>
          <w:sz w:val="26"/>
          <w:szCs w:val="26"/>
          <w:lang w:eastAsia="en-US"/>
        </w:rPr>
        <w:t xml:space="preserve">: </w:t>
      </w:r>
      <w:r w:rsidR="00734A44" w:rsidRPr="00BF3A23">
        <w:rPr>
          <w:rFonts w:eastAsia="Calibri"/>
          <w:sz w:val="26"/>
          <w:szCs w:val="26"/>
          <w:lang w:eastAsia="en-US"/>
        </w:rPr>
        <w:t>заместитель директора по общим вопросам ОДО «</w:t>
      </w:r>
      <w:proofErr w:type="spellStart"/>
      <w:r w:rsidR="00734A44" w:rsidRPr="00BF3A23">
        <w:rPr>
          <w:rFonts w:eastAsia="Calibri"/>
          <w:sz w:val="26"/>
          <w:szCs w:val="26"/>
          <w:lang w:eastAsia="en-US"/>
        </w:rPr>
        <w:t>Астотрейдинг</w:t>
      </w:r>
      <w:proofErr w:type="spellEnd"/>
      <w:r w:rsidR="00734A44" w:rsidRPr="00BF3A23">
        <w:rPr>
          <w:rFonts w:eastAsia="Calibri"/>
          <w:sz w:val="26"/>
          <w:szCs w:val="26"/>
          <w:lang w:eastAsia="en-US"/>
        </w:rPr>
        <w:t>», директор ООО «</w:t>
      </w:r>
      <w:proofErr w:type="spellStart"/>
      <w:r w:rsidR="00734A44" w:rsidRPr="00BF3A23">
        <w:rPr>
          <w:rFonts w:eastAsia="Calibri"/>
          <w:sz w:val="26"/>
          <w:szCs w:val="26"/>
          <w:lang w:eastAsia="en-US"/>
        </w:rPr>
        <w:t>Стоэтаж</w:t>
      </w:r>
      <w:proofErr w:type="spellEnd"/>
      <w:r w:rsidR="00734A44" w:rsidRPr="00BF3A23">
        <w:rPr>
          <w:rFonts w:eastAsia="Calibri"/>
          <w:sz w:val="26"/>
          <w:szCs w:val="26"/>
          <w:lang w:eastAsia="en-US"/>
        </w:rPr>
        <w:t>», директор ОДО «</w:t>
      </w:r>
      <w:proofErr w:type="spellStart"/>
      <w:r w:rsidR="00734A44" w:rsidRPr="00BF3A23">
        <w:rPr>
          <w:rFonts w:eastAsia="Calibri"/>
          <w:sz w:val="26"/>
          <w:szCs w:val="26"/>
          <w:lang w:eastAsia="en-US"/>
        </w:rPr>
        <w:t>Астоинвест</w:t>
      </w:r>
      <w:proofErr w:type="spellEnd"/>
      <w:r w:rsidR="00734A44" w:rsidRPr="00BF3A23">
        <w:rPr>
          <w:rFonts w:eastAsia="Calibri"/>
          <w:sz w:val="26"/>
          <w:szCs w:val="26"/>
          <w:lang w:eastAsia="en-US"/>
        </w:rPr>
        <w:t>», заместитель директора по общим вопросам ООО «Астодевелопмент»</w:t>
      </w:r>
      <w:r w:rsidRPr="00BF3A23">
        <w:rPr>
          <w:rFonts w:eastAsia="Calibri"/>
          <w:sz w:val="26"/>
          <w:szCs w:val="26"/>
          <w:lang w:eastAsia="en-US"/>
        </w:rPr>
        <w:t xml:space="preserve">; </w:t>
      </w:r>
      <w:r w:rsidR="00432B50" w:rsidRPr="00BF3A23">
        <w:rPr>
          <w:rFonts w:eastAsia="Calibri"/>
          <w:sz w:val="26"/>
          <w:szCs w:val="26"/>
          <w:lang w:eastAsia="en-US"/>
        </w:rPr>
        <w:t>долей в уставных фондах Эмитента, дочерних и зависимых хозяйственных обществ Эмитента не имеет</w:t>
      </w:r>
      <w:r w:rsidRPr="00BF3A23">
        <w:rPr>
          <w:rFonts w:eastAsia="Calibri"/>
          <w:sz w:val="26"/>
          <w:szCs w:val="26"/>
          <w:lang w:eastAsia="en-US"/>
        </w:rPr>
        <w:t>)</w:t>
      </w:r>
      <w:r w:rsidR="0040757A" w:rsidRPr="00BF3A23">
        <w:rPr>
          <w:rFonts w:eastAsia="Calibri"/>
          <w:sz w:val="26"/>
          <w:szCs w:val="26"/>
          <w:lang w:eastAsia="en-US"/>
        </w:rPr>
        <w:t>.</w:t>
      </w:r>
    </w:p>
    <w:bookmarkEnd w:id="5"/>
    <w:p w14:paraId="002A5C14" w14:textId="6E4FFDAF" w:rsidR="00306E76" w:rsidRPr="00BF3A23" w:rsidRDefault="000D1A8D" w:rsidP="00687F38">
      <w:pPr>
        <w:autoSpaceDE w:val="0"/>
        <w:autoSpaceDN w:val="0"/>
        <w:adjustRightInd w:val="0"/>
        <w:ind w:left="567" w:firstLine="567"/>
        <w:jc w:val="both"/>
        <w:rPr>
          <w:rFonts w:eastAsia="Calibri"/>
          <w:sz w:val="26"/>
          <w:szCs w:val="26"/>
          <w:lang w:eastAsia="en-US"/>
        </w:rPr>
      </w:pPr>
      <w:r w:rsidRPr="00BF3A23">
        <w:rPr>
          <w:rFonts w:eastAsia="Calibri"/>
          <w:sz w:val="26"/>
          <w:szCs w:val="26"/>
          <w:lang w:eastAsia="en-US"/>
        </w:rPr>
        <w:t>3</w:t>
      </w:r>
      <w:r w:rsidR="00306E76" w:rsidRPr="00BF3A23">
        <w:rPr>
          <w:rFonts w:eastAsia="Calibri"/>
          <w:sz w:val="26"/>
          <w:szCs w:val="26"/>
          <w:lang w:eastAsia="en-US"/>
        </w:rPr>
        <w:t>.</w:t>
      </w:r>
      <w:r w:rsidRPr="00BF3A23">
        <w:rPr>
          <w:rFonts w:eastAsia="Calibri"/>
          <w:sz w:val="26"/>
          <w:szCs w:val="26"/>
          <w:lang w:eastAsia="en-US"/>
        </w:rPr>
        <w:t>7</w:t>
      </w:r>
      <w:r w:rsidR="00306E76" w:rsidRPr="00BF3A23">
        <w:rPr>
          <w:rFonts w:eastAsia="Calibri"/>
          <w:sz w:val="26"/>
          <w:szCs w:val="26"/>
          <w:lang w:eastAsia="en-US"/>
        </w:rPr>
        <w:t xml:space="preserve">.2. </w:t>
      </w:r>
      <w:r w:rsidR="003D6513" w:rsidRPr="00BF3A23">
        <w:rPr>
          <w:sz w:val="26"/>
          <w:szCs w:val="26"/>
          <w:lang w:eastAsia="en-US"/>
        </w:rPr>
        <w:t>Полномочия единоличного исполнительного органа Эмитента переданы Эмитентом управляющей организации – ОДО «ЭТЕРИКА», Минский район (</w:t>
      </w:r>
      <w:r w:rsidR="000F397A" w:rsidRPr="00BF3A23">
        <w:rPr>
          <w:sz w:val="26"/>
          <w:szCs w:val="26"/>
        </w:rPr>
        <w:t xml:space="preserve">место нахождения: </w:t>
      </w:r>
      <w:bookmarkStart w:id="6" w:name="_Hlk159431212"/>
      <w:r w:rsidR="000F397A" w:rsidRPr="00BF3A23">
        <w:rPr>
          <w:sz w:val="26"/>
          <w:szCs w:val="26"/>
        </w:rPr>
        <w:t xml:space="preserve">223053, Минская область, Минский район, </w:t>
      </w:r>
      <w:proofErr w:type="spellStart"/>
      <w:r w:rsidR="000F397A" w:rsidRPr="00BF3A23">
        <w:rPr>
          <w:sz w:val="26"/>
          <w:szCs w:val="26"/>
        </w:rPr>
        <w:t>Боровлянский</w:t>
      </w:r>
      <w:proofErr w:type="spellEnd"/>
      <w:r w:rsidR="000F397A" w:rsidRPr="00BF3A23">
        <w:rPr>
          <w:sz w:val="26"/>
          <w:szCs w:val="26"/>
        </w:rPr>
        <w:t xml:space="preserve"> с/с, д. Боровая, д.7, административные помещения, кабинет №27, УНП 101246411</w:t>
      </w:r>
      <w:bookmarkEnd w:id="6"/>
      <w:r w:rsidR="003D6513" w:rsidRPr="00BF3A23">
        <w:rPr>
          <w:sz w:val="26"/>
          <w:szCs w:val="26"/>
          <w:lang w:eastAsia="en-US"/>
        </w:rPr>
        <w:t xml:space="preserve">) (далее </w:t>
      </w:r>
      <w:r w:rsidR="004F717C" w:rsidRPr="00BF3A23">
        <w:rPr>
          <w:sz w:val="26"/>
          <w:szCs w:val="26"/>
          <w:lang w:eastAsia="en-US"/>
        </w:rPr>
        <w:t>в настоящем подпункте</w:t>
      </w:r>
      <w:r w:rsidR="003D6513" w:rsidRPr="00BF3A23">
        <w:rPr>
          <w:sz w:val="26"/>
          <w:szCs w:val="26"/>
          <w:lang w:eastAsia="en-US"/>
        </w:rPr>
        <w:t xml:space="preserve"> – управляющая организация), на основании договора № 01/02 о передаче полномочий единоличного исполнительного органа Эмитента управляющей организации – обществу с дополнительной ответственностью «ЭТЕРИКА», Минский район от 01.02.2018. Управляющая организация</w:t>
      </w:r>
      <w:r w:rsidR="000062CD" w:rsidRPr="00BF3A23">
        <w:rPr>
          <w:rFonts w:eastAsia="Calibri"/>
          <w:sz w:val="26"/>
          <w:szCs w:val="26"/>
          <w:lang w:eastAsia="en-US"/>
        </w:rPr>
        <w:t xml:space="preserve"> </w:t>
      </w:r>
      <w:r w:rsidR="000374FE" w:rsidRPr="00BF3A23">
        <w:rPr>
          <w:rFonts w:eastAsia="Calibri"/>
          <w:sz w:val="26"/>
          <w:szCs w:val="26"/>
          <w:lang w:eastAsia="en-US"/>
        </w:rPr>
        <w:t>не является участником и не имеет долей в уставных фондах</w:t>
      </w:r>
      <w:r w:rsidR="000062CD" w:rsidRPr="00BF3A23">
        <w:rPr>
          <w:rFonts w:eastAsia="Calibri"/>
          <w:sz w:val="26"/>
          <w:szCs w:val="26"/>
          <w:lang w:eastAsia="en-US"/>
        </w:rPr>
        <w:t xml:space="preserve"> Эмитента</w:t>
      </w:r>
      <w:r w:rsidR="00DB7B0E" w:rsidRPr="00BF3A23">
        <w:rPr>
          <w:rFonts w:eastAsia="Calibri"/>
          <w:sz w:val="26"/>
          <w:szCs w:val="26"/>
          <w:lang w:eastAsia="en-US"/>
        </w:rPr>
        <w:t>, дочерних и зависимых хозяйственных обществ Эмитента</w:t>
      </w:r>
      <w:r w:rsidR="000062CD" w:rsidRPr="00BF3A23">
        <w:rPr>
          <w:rFonts w:eastAsia="Calibri"/>
          <w:sz w:val="26"/>
          <w:szCs w:val="26"/>
          <w:lang w:eastAsia="en-US"/>
        </w:rPr>
        <w:t>.</w:t>
      </w:r>
    </w:p>
    <w:p w14:paraId="60987709" w14:textId="18BF6931" w:rsidR="0040757A" w:rsidRPr="00BF3A23" w:rsidRDefault="000D1A8D" w:rsidP="00687F38">
      <w:pPr>
        <w:autoSpaceDE w:val="0"/>
        <w:autoSpaceDN w:val="0"/>
        <w:adjustRightInd w:val="0"/>
        <w:ind w:left="567" w:firstLine="567"/>
        <w:jc w:val="both"/>
        <w:rPr>
          <w:sz w:val="26"/>
          <w:szCs w:val="26"/>
        </w:rPr>
      </w:pPr>
      <w:r w:rsidRPr="00BF3A23">
        <w:rPr>
          <w:sz w:val="26"/>
          <w:szCs w:val="26"/>
        </w:rPr>
        <w:t>3</w:t>
      </w:r>
      <w:r w:rsidR="006F54B5" w:rsidRPr="00BF3A23">
        <w:rPr>
          <w:sz w:val="26"/>
          <w:szCs w:val="26"/>
        </w:rPr>
        <w:t>.</w:t>
      </w:r>
      <w:r w:rsidRPr="00BF3A23">
        <w:rPr>
          <w:sz w:val="26"/>
          <w:szCs w:val="26"/>
        </w:rPr>
        <w:t>7</w:t>
      </w:r>
      <w:r w:rsidR="0040757A" w:rsidRPr="00BF3A23">
        <w:rPr>
          <w:sz w:val="26"/>
          <w:szCs w:val="26"/>
        </w:rPr>
        <w:t>.3. В соответствии с законодательством Республики Беларусь и Уставом внутренний контроль финансовой и хозяйственной деятельности Эмитента осуществляет Ревизор Эмитента.</w:t>
      </w:r>
      <w:r w:rsidR="006F54B5" w:rsidRPr="00BF3A23">
        <w:rPr>
          <w:sz w:val="26"/>
          <w:szCs w:val="26"/>
        </w:rPr>
        <w:t xml:space="preserve"> </w:t>
      </w:r>
      <w:r w:rsidR="0040757A" w:rsidRPr="00BF3A23">
        <w:rPr>
          <w:rFonts w:eastAsia="Batang"/>
          <w:sz w:val="26"/>
          <w:szCs w:val="26"/>
        </w:rPr>
        <w:t xml:space="preserve">Ревизором Эмитента избрана гражданка Республики Беларусь </w:t>
      </w:r>
      <w:proofErr w:type="spellStart"/>
      <w:r w:rsidR="000777FA" w:rsidRPr="00BF3A23">
        <w:rPr>
          <w:rFonts w:eastAsia="Batang"/>
          <w:sz w:val="26"/>
          <w:szCs w:val="26"/>
        </w:rPr>
        <w:t>Билоконенко</w:t>
      </w:r>
      <w:proofErr w:type="spellEnd"/>
      <w:r w:rsidR="007978E1" w:rsidRPr="00BF3A23">
        <w:rPr>
          <w:rFonts w:eastAsia="Batang"/>
          <w:sz w:val="26"/>
          <w:szCs w:val="26"/>
        </w:rPr>
        <w:t xml:space="preserve"> </w:t>
      </w:r>
      <w:r w:rsidR="000777FA" w:rsidRPr="00BF3A23">
        <w:rPr>
          <w:rFonts w:eastAsia="Batang"/>
          <w:sz w:val="26"/>
          <w:szCs w:val="26"/>
        </w:rPr>
        <w:t>Елен</w:t>
      </w:r>
      <w:r w:rsidR="00B23811" w:rsidRPr="00BF3A23">
        <w:rPr>
          <w:rFonts w:eastAsia="Batang"/>
          <w:sz w:val="26"/>
          <w:szCs w:val="26"/>
        </w:rPr>
        <w:t xml:space="preserve">а </w:t>
      </w:r>
      <w:r w:rsidR="000777FA" w:rsidRPr="00BF3A23">
        <w:rPr>
          <w:rFonts w:eastAsia="Batang"/>
          <w:sz w:val="26"/>
          <w:szCs w:val="26"/>
        </w:rPr>
        <w:t>Владимировн</w:t>
      </w:r>
      <w:r w:rsidR="00B23811" w:rsidRPr="00BF3A23">
        <w:rPr>
          <w:rFonts w:eastAsia="Batang"/>
          <w:sz w:val="26"/>
          <w:szCs w:val="26"/>
        </w:rPr>
        <w:t>а</w:t>
      </w:r>
      <w:r w:rsidR="005A274C" w:rsidRPr="00BF3A23">
        <w:rPr>
          <w:rFonts w:eastAsia="Batang"/>
          <w:sz w:val="26"/>
          <w:szCs w:val="26"/>
        </w:rPr>
        <w:t xml:space="preserve"> </w:t>
      </w:r>
      <w:r w:rsidR="000E2016" w:rsidRPr="00BF3A23">
        <w:rPr>
          <w:rFonts w:eastAsia="Batang"/>
          <w:sz w:val="26"/>
          <w:szCs w:val="26"/>
        </w:rPr>
        <w:t>(</w:t>
      </w:r>
      <w:r w:rsidR="000E2016" w:rsidRPr="00BF3A23">
        <w:rPr>
          <w:sz w:val="26"/>
          <w:szCs w:val="26"/>
        </w:rPr>
        <w:t xml:space="preserve">занимаемые </w:t>
      </w:r>
      <w:r w:rsidR="00EB3E4F" w:rsidRPr="00BF3A23">
        <w:rPr>
          <w:sz w:val="26"/>
          <w:szCs w:val="26"/>
        </w:rPr>
        <w:t>на дату утверждения проспекта эмиссии Облигаций</w:t>
      </w:r>
      <w:r w:rsidR="000E2016" w:rsidRPr="00BF3A23">
        <w:rPr>
          <w:sz w:val="26"/>
          <w:szCs w:val="26"/>
        </w:rPr>
        <w:t xml:space="preserve"> </w:t>
      </w:r>
      <w:r w:rsidR="000035D1" w:rsidRPr="00BF3A23">
        <w:rPr>
          <w:sz w:val="26"/>
          <w:szCs w:val="26"/>
        </w:rPr>
        <w:t xml:space="preserve">(далее по тексту, если не предусмотрено иное - настоящий эмиссионный документ) </w:t>
      </w:r>
      <w:r w:rsidR="000E2016" w:rsidRPr="00BF3A23">
        <w:rPr>
          <w:sz w:val="26"/>
          <w:szCs w:val="26"/>
        </w:rPr>
        <w:t xml:space="preserve">должности: руководитель контрольно-ревизионного отдела </w:t>
      </w:r>
      <w:r w:rsidR="006D741D" w:rsidRPr="00BF3A23">
        <w:rPr>
          <w:sz w:val="26"/>
          <w:szCs w:val="26"/>
        </w:rPr>
        <w:t>ООО «Астодевелопмент»</w:t>
      </w:r>
      <w:r w:rsidR="000E2016" w:rsidRPr="00BF3A23">
        <w:rPr>
          <w:sz w:val="26"/>
          <w:szCs w:val="26"/>
        </w:rPr>
        <w:t>)</w:t>
      </w:r>
      <w:r w:rsidR="0040757A" w:rsidRPr="00BF3A23">
        <w:rPr>
          <w:rFonts w:eastAsia="Batang"/>
          <w:sz w:val="26"/>
          <w:szCs w:val="26"/>
        </w:rPr>
        <w:t>.</w:t>
      </w:r>
      <w:r w:rsidR="006F54B5" w:rsidRPr="00BF3A23">
        <w:rPr>
          <w:rFonts w:eastAsia="Batang"/>
          <w:sz w:val="26"/>
          <w:szCs w:val="26"/>
        </w:rPr>
        <w:t xml:space="preserve"> </w:t>
      </w:r>
      <w:r w:rsidR="0040757A" w:rsidRPr="00BF3A23">
        <w:rPr>
          <w:sz w:val="26"/>
          <w:szCs w:val="26"/>
        </w:rPr>
        <w:t xml:space="preserve">Ревизор Эмитента не является участником и не имеет долей в </w:t>
      </w:r>
      <w:r w:rsidR="00CB4960" w:rsidRPr="00BF3A23">
        <w:rPr>
          <w:sz w:val="26"/>
          <w:szCs w:val="26"/>
        </w:rPr>
        <w:t>уставных фондах Эмитента, дочерних и зависимых хозяйственных обществ Эмитента</w:t>
      </w:r>
      <w:r w:rsidR="0040757A" w:rsidRPr="00BF3A23">
        <w:rPr>
          <w:sz w:val="26"/>
          <w:szCs w:val="26"/>
        </w:rPr>
        <w:t>.</w:t>
      </w:r>
    </w:p>
    <w:p w14:paraId="54C07713" w14:textId="2B4D580D" w:rsidR="0073460E" w:rsidRPr="00BF3A23" w:rsidRDefault="00776D28" w:rsidP="00687F38">
      <w:pPr>
        <w:pStyle w:val="21"/>
        <w:ind w:left="567" w:firstLine="567"/>
        <w:rPr>
          <w:sz w:val="26"/>
          <w:szCs w:val="26"/>
          <w:lang w:val="ru-RU"/>
        </w:rPr>
      </w:pPr>
      <w:r w:rsidRPr="00BF3A23">
        <w:rPr>
          <w:sz w:val="26"/>
          <w:szCs w:val="26"/>
          <w:lang w:val="ru-RU"/>
        </w:rPr>
        <w:t>3</w:t>
      </w:r>
      <w:r w:rsidR="0073460E" w:rsidRPr="00BF3A23">
        <w:rPr>
          <w:sz w:val="26"/>
          <w:szCs w:val="26"/>
        </w:rPr>
        <w:t>.</w:t>
      </w:r>
      <w:r w:rsidRPr="00BF3A23">
        <w:rPr>
          <w:sz w:val="26"/>
          <w:szCs w:val="26"/>
          <w:lang w:val="ru-RU"/>
        </w:rPr>
        <w:t>8</w:t>
      </w:r>
      <w:r w:rsidR="0073460E" w:rsidRPr="00BF3A23">
        <w:rPr>
          <w:sz w:val="26"/>
          <w:szCs w:val="26"/>
        </w:rPr>
        <w:t>. </w:t>
      </w:r>
      <w:r w:rsidR="00AB1750" w:rsidRPr="00BF3A23">
        <w:rPr>
          <w:sz w:val="26"/>
          <w:szCs w:val="26"/>
          <w:lang w:val="ru-RU"/>
        </w:rPr>
        <w:t>П</w:t>
      </w:r>
      <w:r w:rsidR="00AB1750" w:rsidRPr="00BF3A23">
        <w:rPr>
          <w:sz w:val="26"/>
          <w:szCs w:val="26"/>
        </w:rPr>
        <w:t xml:space="preserve">о состоянию на дату утверждения настоящего эмиссионного документа </w:t>
      </w:r>
      <w:r w:rsidR="00AB1750" w:rsidRPr="00BF3A23">
        <w:rPr>
          <w:sz w:val="26"/>
          <w:szCs w:val="26"/>
          <w:lang w:val="ru-RU"/>
        </w:rPr>
        <w:t>Эмитент не имеет дочерних и зависимых хозяйственных обществ, унитарных предприятий, учредителем которых он является.</w:t>
      </w:r>
    </w:p>
    <w:p w14:paraId="09359B45" w14:textId="25DF8411" w:rsidR="00781D0F" w:rsidRPr="00BF3A23" w:rsidRDefault="00776D28" w:rsidP="00687F38">
      <w:pPr>
        <w:autoSpaceDE w:val="0"/>
        <w:autoSpaceDN w:val="0"/>
        <w:adjustRightInd w:val="0"/>
        <w:ind w:left="567" w:firstLine="567"/>
        <w:jc w:val="both"/>
        <w:outlineLvl w:val="1"/>
        <w:rPr>
          <w:rFonts w:eastAsia="Calibri"/>
          <w:sz w:val="26"/>
          <w:szCs w:val="26"/>
          <w:lang w:eastAsia="en-US"/>
        </w:rPr>
      </w:pPr>
      <w:r w:rsidRPr="00BF3A23">
        <w:rPr>
          <w:rFonts w:eastAsia="Calibri"/>
          <w:sz w:val="26"/>
          <w:szCs w:val="26"/>
          <w:lang w:eastAsia="en-US"/>
        </w:rPr>
        <w:t>3</w:t>
      </w:r>
      <w:r w:rsidR="00781D0F" w:rsidRPr="00BF3A23">
        <w:rPr>
          <w:rFonts w:eastAsia="Calibri"/>
          <w:sz w:val="26"/>
          <w:szCs w:val="26"/>
          <w:lang w:eastAsia="en-US"/>
        </w:rPr>
        <w:t>.</w:t>
      </w:r>
      <w:r w:rsidRPr="00BF3A23">
        <w:rPr>
          <w:rFonts w:eastAsia="Calibri"/>
          <w:sz w:val="26"/>
          <w:szCs w:val="26"/>
          <w:lang w:eastAsia="en-US"/>
        </w:rPr>
        <w:t>9</w:t>
      </w:r>
      <w:r w:rsidR="00E13FDE" w:rsidRPr="00BF3A23">
        <w:rPr>
          <w:rFonts w:eastAsia="Calibri"/>
          <w:sz w:val="26"/>
          <w:szCs w:val="26"/>
          <w:lang w:eastAsia="en-US"/>
        </w:rPr>
        <w:t xml:space="preserve">. </w:t>
      </w:r>
      <w:r w:rsidR="00FF2D79" w:rsidRPr="00BF3A23">
        <w:rPr>
          <w:rFonts w:eastAsia="Calibri"/>
          <w:sz w:val="26"/>
          <w:szCs w:val="26"/>
          <w:lang w:eastAsia="en-US"/>
        </w:rPr>
        <w:t>П</w:t>
      </w:r>
      <w:r w:rsidR="00FF2D79" w:rsidRPr="00BF3A23">
        <w:rPr>
          <w:sz w:val="26"/>
          <w:szCs w:val="26"/>
        </w:rPr>
        <w:t xml:space="preserve">о состоянию на дату утверждения </w:t>
      </w:r>
      <w:r w:rsidR="000035D1" w:rsidRPr="00BF3A23">
        <w:rPr>
          <w:sz w:val="26"/>
          <w:szCs w:val="26"/>
        </w:rPr>
        <w:t>настоящего эмиссионного документа</w:t>
      </w:r>
      <w:r w:rsidR="00AB1750" w:rsidRPr="00BF3A23">
        <w:rPr>
          <w:sz w:val="26"/>
          <w:szCs w:val="26"/>
        </w:rPr>
        <w:t xml:space="preserve"> </w:t>
      </w:r>
      <w:r w:rsidR="00E13FDE" w:rsidRPr="00BF3A23">
        <w:rPr>
          <w:rFonts w:eastAsia="Calibri"/>
          <w:sz w:val="26"/>
          <w:szCs w:val="26"/>
          <w:lang w:eastAsia="en-US"/>
        </w:rPr>
        <w:t>Эмитенту не принадлежат доли в уставных фондах (акции) юридических лиц, равные пяти и более процентам уставного фонда.</w:t>
      </w:r>
    </w:p>
    <w:p w14:paraId="33AB1161" w14:textId="0B4498AB" w:rsidR="005F6661" w:rsidRPr="00BF3A23" w:rsidRDefault="00776D28" w:rsidP="00687F38">
      <w:pPr>
        <w:autoSpaceDE w:val="0"/>
        <w:autoSpaceDN w:val="0"/>
        <w:adjustRightInd w:val="0"/>
        <w:ind w:left="567" w:firstLine="567"/>
        <w:jc w:val="both"/>
        <w:outlineLvl w:val="1"/>
        <w:rPr>
          <w:rFonts w:eastAsia="Calibri"/>
          <w:sz w:val="26"/>
          <w:szCs w:val="26"/>
          <w:lang w:eastAsia="en-US"/>
        </w:rPr>
      </w:pPr>
      <w:r w:rsidRPr="00BF3A23">
        <w:rPr>
          <w:rFonts w:eastAsia="Calibri"/>
          <w:sz w:val="26"/>
          <w:szCs w:val="26"/>
          <w:lang w:eastAsia="en-US"/>
        </w:rPr>
        <w:t>3</w:t>
      </w:r>
      <w:r w:rsidR="005F6661" w:rsidRPr="00BF3A23">
        <w:rPr>
          <w:rFonts w:eastAsia="Calibri"/>
          <w:sz w:val="26"/>
          <w:szCs w:val="26"/>
          <w:lang w:eastAsia="en-US"/>
        </w:rPr>
        <w:t>.1</w:t>
      </w:r>
      <w:r w:rsidRPr="00BF3A23">
        <w:rPr>
          <w:rFonts w:eastAsia="Calibri"/>
          <w:sz w:val="26"/>
          <w:szCs w:val="26"/>
          <w:lang w:eastAsia="en-US"/>
        </w:rPr>
        <w:t>0</w:t>
      </w:r>
      <w:r w:rsidR="005F6661" w:rsidRPr="00BF3A23">
        <w:rPr>
          <w:rFonts w:eastAsia="Calibri"/>
          <w:sz w:val="26"/>
          <w:szCs w:val="26"/>
          <w:lang w:eastAsia="en-US"/>
        </w:rPr>
        <w:t>. Доля государства в уставном фонде Эмитента отсутствует.</w:t>
      </w:r>
    </w:p>
    <w:p w14:paraId="4C9268C7" w14:textId="77777777" w:rsidR="00C1022E" w:rsidRPr="00BF3A23" w:rsidRDefault="00776D28" w:rsidP="00687F38">
      <w:pPr>
        <w:autoSpaceDE w:val="0"/>
        <w:autoSpaceDN w:val="0"/>
        <w:adjustRightInd w:val="0"/>
        <w:ind w:left="567" w:firstLine="567"/>
        <w:jc w:val="both"/>
        <w:outlineLvl w:val="1"/>
        <w:rPr>
          <w:rFonts w:eastAsia="Calibri"/>
          <w:sz w:val="26"/>
          <w:szCs w:val="26"/>
          <w:lang w:eastAsia="en-US"/>
        </w:rPr>
      </w:pPr>
      <w:r w:rsidRPr="00BF3A23">
        <w:rPr>
          <w:rFonts w:eastAsia="Calibri"/>
          <w:sz w:val="26"/>
          <w:szCs w:val="26"/>
          <w:lang w:eastAsia="en-US"/>
        </w:rPr>
        <w:t>3</w:t>
      </w:r>
      <w:r w:rsidR="00DA063E" w:rsidRPr="00BF3A23">
        <w:rPr>
          <w:rFonts w:eastAsia="Calibri"/>
          <w:sz w:val="26"/>
          <w:szCs w:val="26"/>
          <w:lang w:eastAsia="en-US"/>
        </w:rPr>
        <w:t>.1</w:t>
      </w:r>
      <w:r w:rsidRPr="00BF3A23">
        <w:rPr>
          <w:rFonts w:eastAsia="Calibri"/>
          <w:sz w:val="26"/>
          <w:szCs w:val="26"/>
          <w:lang w:eastAsia="en-US"/>
        </w:rPr>
        <w:t>1</w:t>
      </w:r>
      <w:r w:rsidR="00DA063E" w:rsidRPr="00BF3A23">
        <w:rPr>
          <w:rFonts w:eastAsia="Calibri"/>
          <w:sz w:val="26"/>
          <w:szCs w:val="26"/>
          <w:lang w:eastAsia="en-US"/>
        </w:rPr>
        <w:t>. </w:t>
      </w:r>
      <w:r w:rsidR="00022DFC" w:rsidRPr="00BF3A23">
        <w:rPr>
          <w:rFonts w:eastAsia="Calibri"/>
          <w:sz w:val="26"/>
          <w:szCs w:val="26"/>
          <w:lang w:eastAsia="en-US"/>
        </w:rPr>
        <w:t>Бенефициарным</w:t>
      </w:r>
      <w:r w:rsidR="00903870" w:rsidRPr="00BF3A23">
        <w:rPr>
          <w:rFonts w:eastAsia="Calibri"/>
          <w:sz w:val="26"/>
          <w:szCs w:val="26"/>
          <w:lang w:eastAsia="en-US"/>
        </w:rPr>
        <w:t>и</w:t>
      </w:r>
      <w:r w:rsidR="00022DFC" w:rsidRPr="00BF3A23">
        <w:rPr>
          <w:rFonts w:eastAsia="Calibri"/>
          <w:sz w:val="26"/>
          <w:szCs w:val="26"/>
          <w:lang w:eastAsia="en-US"/>
        </w:rPr>
        <w:t xml:space="preserve"> владельц</w:t>
      </w:r>
      <w:r w:rsidR="00903870" w:rsidRPr="00BF3A23">
        <w:rPr>
          <w:rFonts w:eastAsia="Calibri"/>
          <w:sz w:val="26"/>
          <w:szCs w:val="26"/>
          <w:lang w:eastAsia="en-US"/>
        </w:rPr>
        <w:t>ами</w:t>
      </w:r>
      <w:r w:rsidR="00022DFC" w:rsidRPr="00BF3A23">
        <w:rPr>
          <w:rFonts w:eastAsia="Calibri"/>
          <w:sz w:val="26"/>
          <w:szCs w:val="26"/>
          <w:lang w:eastAsia="en-US"/>
        </w:rPr>
        <w:t xml:space="preserve"> Эмитента явля</w:t>
      </w:r>
      <w:r w:rsidR="00C1022E" w:rsidRPr="00BF3A23">
        <w:rPr>
          <w:rFonts w:eastAsia="Calibri"/>
          <w:sz w:val="26"/>
          <w:szCs w:val="26"/>
          <w:lang w:eastAsia="en-US"/>
        </w:rPr>
        <w:t>ю</w:t>
      </w:r>
      <w:r w:rsidR="00022DFC" w:rsidRPr="00BF3A23">
        <w:rPr>
          <w:rFonts w:eastAsia="Calibri"/>
          <w:sz w:val="26"/>
          <w:szCs w:val="26"/>
          <w:lang w:eastAsia="en-US"/>
        </w:rPr>
        <w:t>тся</w:t>
      </w:r>
      <w:r w:rsidR="00C1022E" w:rsidRPr="00BF3A23">
        <w:rPr>
          <w:rFonts w:eastAsia="Calibri"/>
          <w:sz w:val="26"/>
          <w:szCs w:val="26"/>
          <w:lang w:eastAsia="en-US"/>
        </w:rPr>
        <w:t>:</w:t>
      </w:r>
    </w:p>
    <w:p w14:paraId="1FB1DC31" w14:textId="77777777" w:rsidR="00E0287E" w:rsidRPr="00BF3A23" w:rsidRDefault="00E0287E" w:rsidP="00687F38">
      <w:pPr>
        <w:autoSpaceDE w:val="0"/>
        <w:autoSpaceDN w:val="0"/>
        <w:adjustRightInd w:val="0"/>
        <w:ind w:left="567" w:firstLine="567"/>
        <w:jc w:val="both"/>
        <w:outlineLvl w:val="1"/>
        <w:rPr>
          <w:rFonts w:eastAsia="Calibri"/>
          <w:sz w:val="26"/>
          <w:szCs w:val="26"/>
          <w:lang w:eastAsia="en-US"/>
        </w:rPr>
      </w:pPr>
      <w:r w:rsidRPr="00BF3A23">
        <w:rPr>
          <w:rFonts w:eastAsia="Calibri"/>
          <w:sz w:val="26"/>
          <w:szCs w:val="26"/>
          <w:lang w:eastAsia="en-US"/>
        </w:rPr>
        <w:t xml:space="preserve">- </w:t>
      </w:r>
      <w:proofErr w:type="spellStart"/>
      <w:r w:rsidRPr="00BF3A23">
        <w:rPr>
          <w:rFonts w:eastAsia="Calibri"/>
          <w:sz w:val="26"/>
          <w:szCs w:val="26"/>
          <w:lang w:eastAsia="en-US"/>
        </w:rPr>
        <w:t>Центер</w:t>
      </w:r>
      <w:proofErr w:type="spellEnd"/>
      <w:r w:rsidRPr="00BF3A23">
        <w:rPr>
          <w:rFonts w:eastAsia="Calibri"/>
          <w:sz w:val="26"/>
          <w:szCs w:val="26"/>
          <w:lang w:eastAsia="en-US"/>
        </w:rPr>
        <w:t xml:space="preserve"> Александр Львович, 1966 года рождения, резидент Республики Беларусь, доля - 47,175% по состоянию на дату утверждения настоящего эмиссионного документа;</w:t>
      </w:r>
    </w:p>
    <w:p w14:paraId="02526911" w14:textId="77777777" w:rsidR="00E0287E" w:rsidRPr="00BF3A23" w:rsidRDefault="00E0287E" w:rsidP="00687F38">
      <w:pPr>
        <w:autoSpaceDE w:val="0"/>
        <w:autoSpaceDN w:val="0"/>
        <w:adjustRightInd w:val="0"/>
        <w:ind w:left="567" w:firstLine="567"/>
        <w:jc w:val="both"/>
        <w:outlineLvl w:val="1"/>
        <w:rPr>
          <w:rFonts w:eastAsia="Calibri"/>
          <w:sz w:val="26"/>
          <w:szCs w:val="26"/>
          <w:lang w:eastAsia="en-US"/>
        </w:rPr>
      </w:pPr>
      <w:r w:rsidRPr="00BF3A23">
        <w:rPr>
          <w:rFonts w:eastAsia="Calibri"/>
          <w:sz w:val="26"/>
          <w:szCs w:val="26"/>
          <w:lang w:eastAsia="en-US"/>
        </w:rPr>
        <w:t xml:space="preserve">- </w:t>
      </w:r>
      <w:proofErr w:type="spellStart"/>
      <w:r w:rsidRPr="00BF3A23">
        <w:rPr>
          <w:rFonts w:eastAsia="Calibri"/>
          <w:sz w:val="26"/>
          <w:szCs w:val="26"/>
          <w:lang w:eastAsia="en-US"/>
        </w:rPr>
        <w:t>Ермашов</w:t>
      </w:r>
      <w:proofErr w:type="spellEnd"/>
      <w:r w:rsidRPr="00BF3A23">
        <w:rPr>
          <w:rFonts w:eastAsia="Calibri"/>
          <w:sz w:val="26"/>
          <w:szCs w:val="26"/>
          <w:lang w:eastAsia="en-US"/>
        </w:rPr>
        <w:t xml:space="preserve"> Сергей Александрович, 1955 года рождения, резидент Российской Федерации, доля - 48,951% по состоянию на дату утверждения настоящего эмиссионного документа.</w:t>
      </w:r>
    </w:p>
    <w:p w14:paraId="39A63C81" w14:textId="77777777" w:rsidR="000D5FC2" w:rsidRPr="00BF3A23" w:rsidRDefault="000D5FC2" w:rsidP="00687F38">
      <w:pPr>
        <w:pStyle w:val="af1"/>
        <w:ind w:left="567" w:firstLine="567"/>
        <w:contextualSpacing/>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t>3.12. Участниками Эмитента по состоянию на дату утверждения настоящего эмиссионного документа являются:</w:t>
      </w:r>
    </w:p>
    <w:p w14:paraId="391262B1" w14:textId="43AF5D97" w:rsidR="004E6E40" w:rsidRPr="00BF3A23" w:rsidRDefault="004E6E40" w:rsidP="00687F38">
      <w:pPr>
        <w:pStyle w:val="af1"/>
        <w:ind w:left="567" w:firstLine="567"/>
        <w:contextualSpacing/>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lastRenderedPageBreak/>
        <w:t>- Общество с ограниченной ответственностью «Квадрат-Групп»</w:t>
      </w:r>
      <w:r w:rsidR="00B24E1A" w:rsidRPr="00BF3A23">
        <w:rPr>
          <w:rFonts w:ascii="Times New Roman" w:eastAsia="Times New Roman" w:hAnsi="Times New Roman"/>
          <w:sz w:val="26"/>
          <w:szCs w:val="26"/>
          <w:lang w:eastAsia="ru-RU"/>
        </w:rPr>
        <w:t xml:space="preserve"> (</w:t>
      </w:r>
      <w:bookmarkStart w:id="7" w:name="_Hlk161424239"/>
      <w:r w:rsidR="00B24E1A" w:rsidRPr="00BF3A23">
        <w:rPr>
          <w:rFonts w:ascii="Times New Roman" w:eastAsia="Times New Roman" w:hAnsi="Times New Roman"/>
          <w:sz w:val="26"/>
          <w:szCs w:val="26"/>
          <w:lang w:eastAsia="ru-RU"/>
        </w:rPr>
        <w:t>ООО «Квадрат-Групп»</w:t>
      </w:r>
      <w:bookmarkEnd w:id="7"/>
      <w:r w:rsidR="00B24E1A" w:rsidRPr="00BF3A23">
        <w:rPr>
          <w:rFonts w:ascii="Times New Roman" w:eastAsia="Times New Roman" w:hAnsi="Times New Roman"/>
          <w:sz w:val="26"/>
          <w:szCs w:val="26"/>
          <w:lang w:eastAsia="ru-RU"/>
        </w:rPr>
        <w:t>)</w:t>
      </w:r>
      <w:r w:rsidRPr="00BF3A23">
        <w:rPr>
          <w:rFonts w:ascii="Times New Roman" w:eastAsia="Times New Roman" w:hAnsi="Times New Roman"/>
          <w:sz w:val="26"/>
          <w:szCs w:val="26"/>
          <w:lang w:eastAsia="ru-RU"/>
        </w:rPr>
        <w:t xml:space="preserve">, </w:t>
      </w:r>
      <w:r w:rsidR="00B24E1A" w:rsidRPr="00BF3A23">
        <w:rPr>
          <w:rFonts w:ascii="Times New Roman" w:eastAsia="Times New Roman" w:hAnsi="Times New Roman"/>
          <w:sz w:val="26"/>
          <w:szCs w:val="26"/>
          <w:lang w:eastAsia="ru-RU"/>
        </w:rPr>
        <w:t xml:space="preserve">место нахождения: 220075, г. Минск, ул. </w:t>
      </w:r>
      <w:proofErr w:type="spellStart"/>
      <w:r w:rsidR="00B24E1A" w:rsidRPr="00BF3A23">
        <w:rPr>
          <w:rFonts w:ascii="Times New Roman" w:eastAsia="Times New Roman" w:hAnsi="Times New Roman"/>
          <w:sz w:val="26"/>
          <w:szCs w:val="26"/>
          <w:lang w:eastAsia="ru-RU"/>
        </w:rPr>
        <w:t>Селицкого</w:t>
      </w:r>
      <w:proofErr w:type="spellEnd"/>
      <w:r w:rsidR="00B24E1A" w:rsidRPr="00BF3A23">
        <w:rPr>
          <w:rFonts w:ascii="Times New Roman" w:eastAsia="Times New Roman" w:hAnsi="Times New Roman"/>
          <w:sz w:val="26"/>
          <w:szCs w:val="26"/>
          <w:lang w:eastAsia="ru-RU"/>
        </w:rPr>
        <w:t>, д. 37, пом. 2 (2 этаж)</w:t>
      </w:r>
      <w:r w:rsidR="00EE00C3" w:rsidRPr="00BF3A23">
        <w:rPr>
          <w:rFonts w:ascii="Times New Roman" w:eastAsia="Times New Roman" w:hAnsi="Times New Roman"/>
          <w:sz w:val="26"/>
          <w:szCs w:val="26"/>
          <w:lang w:eastAsia="ru-RU"/>
        </w:rPr>
        <w:t>, УНП 191068058</w:t>
      </w:r>
      <w:r w:rsidR="00521DB2" w:rsidRPr="00BF3A23">
        <w:rPr>
          <w:rFonts w:ascii="Times New Roman" w:eastAsia="Times New Roman" w:hAnsi="Times New Roman"/>
          <w:sz w:val="26"/>
          <w:szCs w:val="26"/>
          <w:lang w:eastAsia="ru-RU"/>
        </w:rPr>
        <w:t>, размер доли в уставном фонде Эмитента – 49%</w:t>
      </w:r>
      <w:r w:rsidRPr="00BF3A23">
        <w:rPr>
          <w:rFonts w:ascii="Times New Roman" w:eastAsia="Times New Roman" w:hAnsi="Times New Roman"/>
          <w:sz w:val="26"/>
          <w:szCs w:val="26"/>
          <w:lang w:eastAsia="ru-RU"/>
        </w:rPr>
        <w:t>;</w:t>
      </w:r>
    </w:p>
    <w:p w14:paraId="7026E69B" w14:textId="4EB05E88" w:rsidR="004E6E40" w:rsidRPr="00BF3A23" w:rsidRDefault="004E6E40" w:rsidP="00687F38">
      <w:pPr>
        <w:pStyle w:val="af1"/>
        <w:ind w:left="567" w:firstLine="567"/>
        <w:contextualSpacing/>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t>- Общество с ограниченной ответственностью «</w:t>
      </w:r>
      <w:proofErr w:type="spellStart"/>
      <w:r w:rsidRPr="00BF3A23">
        <w:rPr>
          <w:rFonts w:ascii="Times New Roman" w:eastAsia="Times New Roman" w:hAnsi="Times New Roman"/>
          <w:sz w:val="26"/>
          <w:szCs w:val="26"/>
          <w:lang w:eastAsia="ru-RU"/>
        </w:rPr>
        <w:t>Стоэтаж</w:t>
      </w:r>
      <w:proofErr w:type="spellEnd"/>
      <w:r w:rsidRPr="00BF3A23">
        <w:rPr>
          <w:rFonts w:ascii="Times New Roman" w:eastAsia="Times New Roman" w:hAnsi="Times New Roman"/>
          <w:sz w:val="26"/>
          <w:szCs w:val="26"/>
          <w:lang w:eastAsia="ru-RU"/>
        </w:rPr>
        <w:t>»</w:t>
      </w:r>
      <w:r w:rsidR="0063370D" w:rsidRPr="00BF3A23">
        <w:rPr>
          <w:rFonts w:ascii="Times New Roman" w:eastAsia="Times New Roman" w:hAnsi="Times New Roman"/>
          <w:sz w:val="26"/>
          <w:szCs w:val="26"/>
          <w:lang w:eastAsia="ru-RU"/>
        </w:rPr>
        <w:t xml:space="preserve"> (</w:t>
      </w:r>
      <w:bookmarkStart w:id="8" w:name="_Hlk161424264"/>
      <w:r w:rsidR="0063370D" w:rsidRPr="00BF3A23">
        <w:rPr>
          <w:rFonts w:ascii="Times New Roman" w:eastAsia="Times New Roman" w:hAnsi="Times New Roman"/>
          <w:sz w:val="26"/>
          <w:szCs w:val="26"/>
          <w:lang w:eastAsia="ru-RU"/>
        </w:rPr>
        <w:t>ООО «</w:t>
      </w:r>
      <w:proofErr w:type="spellStart"/>
      <w:r w:rsidR="0063370D" w:rsidRPr="00BF3A23">
        <w:rPr>
          <w:rFonts w:ascii="Times New Roman" w:eastAsia="Times New Roman" w:hAnsi="Times New Roman"/>
          <w:sz w:val="26"/>
          <w:szCs w:val="26"/>
          <w:lang w:eastAsia="ru-RU"/>
        </w:rPr>
        <w:t>Стоэтаж</w:t>
      </w:r>
      <w:proofErr w:type="spellEnd"/>
      <w:r w:rsidR="0063370D" w:rsidRPr="00BF3A23">
        <w:rPr>
          <w:rFonts w:ascii="Times New Roman" w:eastAsia="Times New Roman" w:hAnsi="Times New Roman"/>
          <w:sz w:val="26"/>
          <w:szCs w:val="26"/>
          <w:lang w:eastAsia="ru-RU"/>
        </w:rPr>
        <w:t>»</w:t>
      </w:r>
      <w:bookmarkEnd w:id="8"/>
      <w:r w:rsidR="0063370D" w:rsidRPr="00BF3A23">
        <w:rPr>
          <w:rFonts w:ascii="Times New Roman" w:eastAsia="Times New Roman" w:hAnsi="Times New Roman"/>
          <w:sz w:val="26"/>
          <w:szCs w:val="26"/>
          <w:lang w:eastAsia="ru-RU"/>
        </w:rPr>
        <w:t>)</w:t>
      </w:r>
      <w:r w:rsidRPr="00BF3A23">
        <w:rPr>
          <w:rFonts w:ascii="Times New Roman" w:eastAsia="Times New Roman" w:hAnsi="Times New Roman"/>
          <w:sz w:val="26"/>
          <w:szCs w:val="26"/>
          <w:lang w:eastAsia="ru-RU"/>
        </w:rPr>
        <w:t xml:space="preserve">, </w:t>
      </w:r>
      <w:r w:rsidR="009B0D86" w:rsidRPr="00BF3A23">
        <w:rPr>
          <w:rFonts w:ascii="Times New Roman" w:eastAsia="Times New Roman" w:hAnsi="Times New Roman"/>
          <w:sz w:val="26"/>
          <w:szCs w:val="26"/>
          <w:lang w:eastAsia="ru-RU"/>
        </w:rPr>
        <w:t xml:space="preserve">место нахождения: </w:t>
      </w:r>
      <w:r w:rsidR="00B50DBC" w:rsidRPr="00BF3A23">
        <w:rPr>
          <w:rFonts w:ascii="Times New Roman" w:eastAsia="Times New Roman" w:hAnsi="Times New Roman"/>
          <w:sz w:val="26"/>
          <w:szCs w:val="26"/>
          <w:lang w:eastAsia="ru-RU"/>
        </w:rPr>
        <w:t xml:space="preserve">223053, Минская область, Минский район, </w:t>
      </w:r>
      <w:proofErr w:type="spellStart"/>
      <w:r w:rsidR="00B50DBC" w:rsidRPr="00BF3A23">
        <w:rPr>
          <w:rFonts w:ascii="Times New Roman" w:eastAsia="Times New Roman" w:hAnsi="Times New Roman"/>
          <w:sz w:val="26"/>
          <w:szCs w:val="26"/>
          <w:lang w:eastAsia="ru-RU"/>
        </w:rPr>
        <w:t>Боровлянский</w:t>
      </w:r>
      <w:proofErr w:type="spellEnd"/>
      <w:r w:rsidR="00B50DBC" w:rsidRPr="00BF3A23">
        <w:rPr>
          <w:rFonts w:ascii="Times New Roman" w:eastAsia="Times New Roman" w:hAnsi="Times New Roman"/>
          <w:sz w:val="26"/>
          <w:szCs w:val="26"/>
          <w:lang w:eastAsia="ru-RU"/>
        </w:rPr>
        <w:t xml:space="preserve"> сельсовет, деревня Боровая, дом 7, кабинет 7, УНП 192002786, размер доли в уставном фонде Эмитента – 51%</w:t>
      </w:r>
      <w:r w:rsidRPr="00BF3A23">
        <w:rPr>
          <w:rFonts w:ascii="Times New Roman" w:eastAsia="Times New Roman" w:hAnsi="Times New Roman"/>
          <w:sz w:val="26"/>
          <w:szCs w:val="26"/>
          <w:lang w:eastAsia="ru-RU"/>
        </w:rPr>
        <w:t>.</w:t>
      </w:r>
    </w:p>
    <w:p w14:paraId="27171919" w14:textId="3E8FBDAC" w:rsidR="00C30F4A" w:rsidRPr="00BF3A23" w:rsidRDefault="001222A9" w:rsidP="00687F38">
      <w:pPr>
        <w:pStyle w:val="af1"/>
        <w:ind w:left="567" w:firstLine="567"/>
        <w:contextualSpacing/>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t xml:space="preserve">На дату утверждения </w:t>
      </w:r>
      <w:r w:rsidR="000035D1" w:rsidRPr="00BF3A23">
        <w:rPr>
          <w:rFonts w:ascii="Times New Roman" w:eastAsia="Times New Roman" w:hAnsi="Times New Roman"/>
          <w:sz w:val="26"/>
          <w:szCs w:val="26"/>
          <w:lang w:eastAsia="ru-RU"/>
        </w:rPr>
        <w:t>настоящего эмиссионного документа</w:t>
      </w:r>
      <w:r w:rsidRPr="00BF3A23">
        <w:rPr>
          <w:rFonts w:ascii="Times New Roman" w:eastAsia="Times New Roman" w:hAnsi="Times New Roman"/>
          <w:sz w:val="26"/>
          <w:szCs w:val="26"/>
          <w:lang w:eastAsia="ru-RU"/>
        </w:rPr>
        <w:t xml:space="preserve"> </w:t>
      </w:r>
      <w:r w:rsidR="007D094E" w:rsidRPr="00BF3A23">
        <w:rPr>
          <w:rFonts w:ascii="Times New Roman" w:eastAsia="Times New Roman" w:hAnsi="Times New Roman"/>
          <w:sz w:val="26"/>
          <w:szCs w:val="26"/>
          <w:lang w:eastAsia="ru-RU"/>
        </w:rPr>
        <w:t xml:space="preserve">размер уставного фонда Эмитента </w:t>
      </w:r>
      <w:r w:rsidR="005C24FF" w:rsidRPr="00BF3A23">
        <w:rPr>
          <w:rFonts w:ascii="Times New Roman" w:eastAsia="Times New Roman" w:hAnsi="Times New Roman"/>
          <w:sz w:val="26"/>
          <w:szCs w:val="26"/>
          <w:lang w:eastAsia="ru-RU"/>
        </w:rPr>
        <w:t xml:space="preserve">составляет </w:t>
      </w:r>
      <w:r w:rsidR="003B3126" w:rsidRPr="00BF3A23">
        <w:rPr>
          <w:rFonts w:ascii="Times New Roman" w:eastAsia="Times New Roman" w:hAnsi="Times New Roman"/>
          <w:sz w:val="26"/>
          <w:szCs w:val="26"/>
          <w:lang w:eastAsia="ru-RU"/>
        </w:rPr>
        <w:t xml:space="preserve">5 709 600 </w:t>
      </w:r>
      <w:r w:rsidR="005C24FF" w:rsidRPr="00BF3A23">
        <w:rPr>
          <w:rFonts w:ascii="Times New Roman" w:eastAsia="Times New Roman" w:hAnsi="Times New Roman"/>
          <w:sz w:val="26"/>
          <w:szCs w:val="26"/>
          <w:lang w:eastAsia="ru-RU"/>
        </w:rPr>
        <w:t>белорусских рублей.</w:t>
      </w:r>
    </w:p>
    <w:p w14:paraId="3389D7DB" w14:textId="2C04724B" w:rsidR="00A80AFA" w:rsidRPr="00BF3A23" w:rsidRDefault="00776D28" w:rsidP="00687F38">
      <w:pPr>
        <w:tabs>
          <w:tab w:val="left" w:pos="709"/>
        </w:tabs>
        <w:ind w:left="567" w:right="-5" w:firstLine="567"/>
        <w:contextualSpacing/>
        <w:jc w:val="both"/>
        <w:rPr>
          <w:sz w:val="26"/>
          <w:szCs w:val="26"/>
        </w:rPr>
      </w:pPr>
      <w:r w:rsidRPr="00BF3A23">
        <w:rPr>
          <w:sz w:val="26"/>
          <w:szCs w:val="26"/>
        </w:rPr>
        <w:t>3</w:t>
      </w:r>
      <w:r w:rsidR="00693051" w:rsidRPr="00BF3A23">
        <w:rPr>
          <w:sz w:val="26"/>
          <w:szCs w:val="26"/>
        </w:rPr>
        <w:t>.1</w:t>
      </w:r>
      <w:r w:rsidRPr="00BF3A23">
        <w:rPr>
          <w:sz w:val="26"/>
          <w:szCs w:val="26"/>
        </w:rPr>
        <w:t>3</w:t>
      </w:r>
      <w:r w:rsidR="00693051" w:rsidRPr="00BF3A23">
        <w:rPr>
          <w:sz w:val="26"/>
          <w:szCs w:val="26"/>
        </w:rPr>
        <w:t xml:space="preserve">. </w:t>
      </w:r>
      <w:r w:rsidR="000B31C9" w:rsidRPr="00BF3A23">
        <w:rPr>
          <w:sz w:val="26"/>
          <w:szCs w:val="26"/>
        </w:rPr>
        <w:t xml:space="preserve">За последний </w:t>
      </w:r>
      <w:r w:rsidR="00521708" w:rsidRPr="00BF3A23">
        <w:rPr>
          <w:sz w:val="26"/>
          <w:szCs w:val="26"/>
        </w:rPr>
        <w:t>отчетный год и квартал</w:t>
      </w:r>
      <w:r w:rsidR="0068486A" w:rsidRPr="00BF3A23">
        <w:rPr>
          <w:sz w:val="26"/>
          <w:szCs w:val="26"/>
        </w:rPr>
        <w:t>ы</w:t>
      </w:r>
      <w:r w:rsidR="00521708" w:rsidRPr="00BF3A23">
        <w:rPr>
          <w:sz w:val="26"/>
          <w:szCs w:val="26"/>
        </w:rPr>
        <w:t>, предшествующие кварталу, в котором утвержден настоящий эмиссионный документ (за период с 01.01.2023 по 30.0</w:t>
      </w:r>
      <w:r w:rsidR="00C120F1" w:rsidRPr="00BF3A23">
        <w:rPr>
          <w:sz w:val="26"/>
          <w:szCs w:val="26"/>
        </w:rPr>
        <w:t>9</w:t>
      </w:r>
      <w:r w:rsidR="00521708" w:rsidRPr="00BF3A23">
        <w:rPr>
          <w:sz w:val="26"/>
          <w:szCs w:val="26"/>
        </w:rPr>
        <w:t>.2024)</w:t>
      </w:r>
      <w:r w:rsidR="00957545" w:rsidRPr="00BF3A23">
        <w:rPr>
          <w:sz w:val="26"/>
          <w:szCs w:val="26"/>
        </w:rPr>
        <w:t>,</w:t>
      </w:r>
      <w:r w:rsidR="00A80AFA" w:rsidRPr="00BF3A23">
        <w:rPr>
          <w:sz w:val="26"/>
          <w:szCs w:val="26"/>
        </w:rPr>
        <w:t xml:space="preserve"> Эмитентом не совершались сделки, в совершении которых имелась заинтересованность его аффилированных лиц (за исключением сделок, для совершения которых не требуется принятие решения общего собрания участников Эмитента).</w:t>
      </w:r>
    </w:p>
    <w:p w14:paraId="6FD9AA18" w14:textId="5A52E62B" w:rsidR="00254937" w:rsidRPr="00BF3A23" w:rsidRDefault="00776D28" w:rsidP="00687F38">
      <w:pPr>
        <w:tabs>
          <w:tab w:val="left" w:pos="709"/>
        </w:tabs>
        <w:ind w:left="567" w:right="-5" w:firstLine="540"/>
        <w:contextualSpacing/>
        <w:jc w:val="both"/>
        <w:rPr>
          <w:sz w:val="26"/>
          <w:szCs w:val="26"/>
        </w:rPr>
      </w:pPr>
      <w:r w:rsidRPr="00BF3A23">
        <w:rPr>
          <w:sz w:val="26"/>
          <w:szCs w:val="26"/>
        </w:rPr>
        <w:t>3</w:t>
      </w:r>
      <w:r w:rsidR="008F5D40" w:rsidRPr="00BF3A23">
        <w:rPr>
          <w:sz w:val="26"/>
          <w:szCs w:val="26"/>
        </w:rPr>
        <w:t>.1</w:t>
      </w:r>
      <w:r w:rsidRPr="00BF3A23">
        <w:rPr>
          <w:sz w:val="26"/>
          <w:szCs w:val="26"/>
        </w:rPr>
        <w:t>4</w:t>
      </w:r>
      <w:r w:rsidR="008F5D40" w:rsidRPr="00BF3A23">
        <w:rPr>
          <w:sz w:val="26"/>
          <w:szCs w:val="26"/>
        </w:rPr>
        <w:t xml:space="preserve">. По состоянию на первое число месяца, в котором </w:t>
      </w:r>
      <w:r w:rsidR="00F96D85" w:rsidRPr="00BF3A23">
        <w:rPr>
          <w:sz w:val="26"/>
          <w:szCs w:val="26"/>
        </w:rPr>
        <w:t xml:space="preserve">утвержден </w:t>
      </w:r>
      <w:r w:rsidR="00876D18" w:rsidRPr="00BF3A23">
        <w:rPr>
          <w:sz w:val="26"/>
          <w:szCs w:val="26"/>
        </w:rPr>
        <w:t>настоящий эмиссионный документ</w:t>
      </w:r>
      <w:r w:rsidR="008F5D40" w:rsidRPr="00BF3A23">
        <w:rPr>
          <w:sz w:val="26"/>
          <w:szCs w:val="26"/>
        </w:rPr>
        <w:t xml:space="preserve"> (на 01.</w:t>
      </w:r>
      <w:r w:rsidR="00C120F1" w:rsidRPr="00BF3A23">
        <w:rPr>
          <w:sz w:val="26"/>
          <w:szCs w:val="26"/>
        </w:rPr>
        <w:t>12</w:t>
      </w:r>
      <w:r w:rsidR="008F5D40" w:rsidRPr="00BF3A23">
        <w:rPr>
          <w:sz w:val="26"/>
          <w:szCs w:val="26"/>
        </w:rPr>
        <w:t>.202</w:t>
      </w:r>
      <w:r w:rsidR="00AE0B94" w:rsidRPr="00BF3A23">
        <w:rPr>
          <w:sz w:val="26"/>
          <w:szCs w:val="26"/>
        </w:rPr>
        <w:t>4</w:t>
      </w:r>
      <w:r w:rsidR="008F5D40" w:rsidRPr="00BF3A23">
        <w:rPr>
          <w:sz w:val="26"/>
          <w:szCs w:val="26"/>
        </w:rPr>
        <w:t xml:space="preserve">), </w:t>
      </w:r>
      <w:r w:rsidR="002B39A2" w:rsidRPr="00BF3A23">
        <w:rPr>
          <w:bCs/>
          <w:sz w:val="26"/>
          <w:szCs w:val="26"/>
        </w:rPr>
        <w:t>Эмитентом осуществлена эмиссия облигаций 1</w:t>
      </w:r>
      <w:r w:rsidR="00521708" w:rsidRPr="00BF3A23">
        <w:rPr>
          <w:bCs/>
          <w:sz w:val="26"/>
          <w:szCs w:val="26"/>
        </w:rPr>
        <w:t>4</w:t>
      </w:r>
      <w:r w:rsidR="00C120F1" w:rsidRPr="00BF3A23">
        <w:rPr>
          <w:bCs/>
          <w:sz w:val="26"/>
          <w:szCs w:val="26"/>
        </w:rPr>
        <w:t>6</w:t>
      </w:r>
      <w:r w:rsidR="002B39A2" w:rsidRPr="00BF3A23">
        <w:rPr>
          <w:bCs/>
          <w:sz w:val="26"/>
          <w:szCs w:val="26"/>
        </w:rPr>
        <w:t xml:space="preserve"> (ста </w:t>
      </w:r>
      <w:r w:rsidR="00521708" w:rsidRPr="00BF3A23">
        <w:rPr>
          <w:bCs/>
          <w:sz w:val="26"/>
          <w:szCs w:val="26"/>
        </w:rPr>
        <w:t>сорока</w:t>
      </w:r>
      <w:r w:rsidR="002B39A2" w:rsidRPr="00BF3A23">
        <w:rPr>
          <w:bCs/>
          <w:sz w:val="26"/>
          <w:szCs w:val="26"/>
        </w:rPr>
        <w:t xml:space="preserve"> </w:t>
      </w:r>
      <w:r w:rsidR="00C120F1" w:rsidRPr="00BF3A23">
        <w:rPr>
          <w:bCs/>
          <w:sz w:val="26"/>
          <w:szCs w:val="26"/>
        </w:rPr>
        <w:t>шести</w:t>
      </w:r>
      <w:r w:rsidR="002B39A2" w:rsidRPr="00BF3A23">
        <w:rPr>
          <w:bCs/>
          <w:sz w:val="26"/>
          <w:szCs w:val="26"/>
        </w:rPr>
        <w:t xml:space="preserve">) выпусков, из которых </w:t>
      </w:r>
      <w:r w:rsidR="001366F5" w:rsidRPr="00BF3A23">
        <w:rPr>
          <w:bCs/>
          <w:sz w:val="26"/>
          <w:szCs w:val="26"/>
        </w:rPr>
        <w:t>5</w:t>
      </w:r>
      <w:r w:rsidR="00365286" w:rsidRPr="00BF3A23">
        <w:rPr>
          <w:bCs/>
          <w:sz w:val="26"/>
          <w:szCs w:val="26"/>
        </w:rPr>
        <w:t>4</w:t>
      </w:r>
      <w:r w:rsidR="002B39A2" w:rsidRPr="00BF3A23">
        <w:rPr>
          <w:bCs/>
          <w:sz w:val="26"/>
          <w:szCs w:val="26"/>
        </w:rPr>
        <w:t xml:space="preserve"> (</w:t>
      </w:r>
      <w:r w:rsidR="001366F5" w:rsidRPr="00BF3A23">
        <w:rPr>
          <w:bCs/>
          <w:sz w:val="26"/>
          <w:szCs w:val="26"/>
        </w:rPr>
        <w:t>пятьдесят</w:t>
      </w:r>
      <w:r w:rsidR="00AF0A05" w:rsidRPr="00BF3A23">
        <w:rPr>
          <w:bCs/>
          <w:sz w:val="26"/>
          <w:szCs w:val="26"/>
        </w:rPr>
        <w:t xml:space="preserve"> </w:t>
      </w:r>
      <w:r w:rsidR="00365286" w:rsidRPr="00BF3A23">
        <w:rPr>
          <w:bCs/>
          <w:sz w:val="26"/>
          <w:szCs w:val="26"/>
        </w:rPr>
        <w:t>четыре</w:t>
      </w:r>
      <w:r w:rsidR="002B39A2" w:rsidRPr="00BF3A23">
        <w:rPr>
          <w:bCs/>
          <w:sz w:val="26"/>
          <w:szCs w:val="26"/>
        </w:rPr>
        <w:t>) выпуск</w:t>
      </w:r>
      <w:r w:rsidR="00365286" w:rsidRPr="00BF3A23">
        <w:rPr>
          <w:bCs/>
          <w:sz w:val="26"/>
          <w:szCs w:val="26"/>
        </w:rPr>
        <w:t>а</w:t>
      </w:r>
      <w:r w:rsidR="002B39A2" w:rsidRPr="00BF3A23">
        <w:rPr>
          <w:bCs/>
          <w:sz w:val="26"/>
          <w:szCs w:val="26"/>
        </w:rPr>
        <w:t xml:space="preserve"> находится в обращении:</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6"/>
        <w:gridCol w:w="1407"/>
        <w:gridCol w:w="1095"/>
        <w:gridCol w:w="1442"/>
        <w:gridCol w:w="1502"/>
        <w:gridCol w:w="974"/>
        <w:gridCol w:w="918"/>
        <w:gridCol w:w="672"/>
        <w:gridCol w:w="1467"/>
      </w:tblGrid>
      <w:tr w:rsidR="002B39A2" w:rsidRPr="00BF3A23" w14:paraId="35C107A1" w14:textId="77777777" w:rsidTr="002B39A2">
        <w:trPr>
          <w:trHeight w:val="1467"/>
        </w:trPr>
        <w:tc>
          <w:tcPr>
            <w:tcW w:w="0" w:type="auto"/>
            <w:shd w:val="clear" w:color="auto" w:fill="auto"/>
            <w:tcMar>
              <w:top w:w="0" w:type="dxa"/>
              <w:left w:w="108" w:type="dxa"/>
              <w:bottom w:w="0" w:type="dxa"/>
              <w:right w:w="108" w:type="dxa"/>
            </w:tcMar>
            <w:hideMark/>
          </w:tcPr>
          <w:p w14:paraId="0C31E926" w14:textId="77777777" w:rsidR="002B39A2" w:rsidRPr="00BF3A23" w:rsidRDefault="002B39A2" w:rsidP="00C120F1">
            <w:pPr>
              <w:jc w:val="center"/>
              <w:rPr>
                <w:sz w:val="17"/>
                <w:szCs w:val="17"/>
              </w:rPr>
            </w:pPr>
            <w:r w:rsidRPr="00BF3A23">
              <w:rPr>
                <w:sz w:val="17"/>
                <w:szCs w:val="17"/>
              </w:rPr>
              <w:t>№ п/п</w:t>
            </w:r>
          </w:p>
        </w:tc>
        <w:tc>
          <w:tcPr>
            <w:tcW w:w="0" w:type="auto"/>
            <w:shd w:val="clear" w:color="auto" w:fill="auto"/>
            <w:tcMar>
              <w:top w:w="0" w:type="dxa"/>
              <w:left w:w="108" w:type="dxa"/>
              <w:bottom w:w="0" w:type="dxa"/>
              <w:right w:w="108" w:type="dxa"/>
            </w:tcMar>
            <w:vAlign w:val="center"/>
            <w:hideMark/>
          </w:tcPr>
          <w:p w14:paraId="71C9FFB6" w14:textId="77777777" w:rsidR="002B39A2" w:rsidRPr="00BF3A23" w:rsidRDefault="002B39A2" w:rsidP="00C120F1">
            <w:pPr>
              <w:jc w:val="center"/>
              <w:rPr>
                <w:sz w:val="17"/>
                <w:szCs w:val="17"/>
              </w:rPr>
            </w:pPr>
            <w:r w:rsidRPr="00BF3A23">
              <w:rPr>
                <w:sz w:val="17"/>
                <w:szCs w:val="17"/>
              </w:rPr>
              <w:t>код выпуска</w:t>
            </w:r>
          </w:p>
        </w:tc>
        <w:tc>
          <w:tcPr>
            <w:tcW w:w="1095" w:type="dxa"/>
            <w:shd w:val="clear" w:color="auto" w:fill="auto"/>
            <w:tcMar>
              <w:top w:w="0" w:type="dxa"/>
              <w:left w:w="108" w:type="dxa"/>
              <w:bottom w:w="0" w:type="dxa"/>
              <w:right w:w="108" w:type="dxa"/>
            </w:tcMar>
            <w:vAlign w:val="center"/>
            <w:hideMark/>
          </w:tcPr>
          <w:p w14:paraId="6D63F010" w14:textId="77777777" w:rsidR="002B39A2" w:rsidRPr="00BF3A23" w:rsidRDefault="002B39A2" w:rsidP="00C120F1">
            <w:pPr>
              <w:jc w:val="center"/>
              <w:rPr>
                <w:sz w:val="17"/>
                <w:szCs w:val="17"/>
              </w:rPr>
            </w:pPr>
            <w:r w:rsidRPr="00BF3A23">
              <w:rPr>
                <w:sz w:val="17"/>
                <w:szCs w:val="17"/>
              </w:rPr>
              <w:t>порядковый номер выпуска</w:t>
            </w:r>
          </w:p>
        </w:tc>
        <w:tc>
          <w:tcPr>
            <w:tcW w:w="0" w:type="auto"/>
            <w:shd w:val="clear" w:color="auto" w:fill="auto"/>
            <w:tcMar>
              <w:top w:w="0" w:type="dxa"/>
              <w:left w:w="108" w:type="dxa"/>
              <w:bottom w:w="0" w:type="dxa"/>
              <w:right w:w="108" w:type="dxa"/>
            </w:tcMar>
            <w:vAlign w:val="center"/>
            <w:hideMark/>
          </w:tcPr>
          <w:p w14:paraId="2DFD74E6" w14:textId="77777777" w:rsidR="002B39A2" w:rsidRPr="00BF3A23" w:rsidRDefault="002B39A2" w:rsidP="00C120F1">
            <w:pPr>
              <w:jc w:val="center"/>
              <w:rPr>
                <w:sz w:val="17"/>
                <w:szCs w:val="17"/>
              </w:rPr>
            </w:pPr>
            <w:r w:rsidRPr="00BF3A23">
              <w:rPr>
                <w:sz w:val="17"/>
                <w:szCs w:val="17"/>
              </w:rPr>
              <w:t xml:space="preserve">дата государственной регистрации выпуска </w:t>
            </w:r>
          </w:p>
        </w:tc>
        <w:tc>
          <w:tcPr>
            <w:tcW w:w="1502" w:type="dxa"/>
            <w:shd w:val="clear" w:color="auto" w:fill="auto"/>
            <w:tcMar>
              <w:top w:w="0" w:type="dxa"/>
              <w:left w:w="108" w:type="dxa"/>
              <w:bottom w:w="0" w:type="dxa"/>
              <w:right w:w="108" w:type="dxa"/>
            </w:tcMar>
            <w:vAlign w:val="center"/>
            <w:hideMark/>
          </w:tcPr>
          <w:p w14:paraId="6F7A625C" w14:textId="1F524815" w:rsidR="002B39A2" w:rsidRPr="00BF3A23" w:rsidRDefault="00A22EB8" w:rsidP="00C120F1">
            <w:pPr>
              <w:jc w:val="center"/>
              <w:rPr>
                <w:sz w:val="17"/>
                <w:szCs w:val="17"/>
              </w:rPr>
            </w:pPr>
            <w:r w:rsidRPr="00BF3A23">
              <w:rPr>
                <w:sz w:val="17"/>
                <w:szCs w:val="17"/>
              </w:rPr>
              <w:t>г</w:t>
            </w:r>
            <w:r w:rsidR="002B39A2" w:rsidRPr="00BF3A23">
              <w:rPr>
                <w:sz w:val="17"/>
                <w:szCs w:val="17"/>
              </w:rPr>
              <w:t>осударственный регистрационный номер выпуска</w:t>
            </w:r>
          </w:p>
        </w:tc>
        <w:tc>
          <w:tcPr>
            <w:tcW w:w="0" w:type="auto"/>
            <w:shd w:val="clear" w:color="auto" w:fill="auto"/>
            <w:tcMar>
              <w:top w:w="0" w:type="dxa"/>
              <w:left w:w="108" w:type="dxa"/>
              <w:bottom w:w="0" w:type="dxa"/>
              <w:right w:w="108" w:type="dxa"/>
            </w:tcMar>
            <w:vAlign w:val="center"/>
            <w:hideMark/>
          </w:tcPr>
          <w:p w14:paraId="451C5636" w14:textId="77777777" w:rsidR="002B39A2" w:rsidRPr="00BF3A23" w:rsidRDefault="002B39A2" w:rsidP="00C120F1">
            <w:pPr>
              <w:jc w:val="center"/>
              <w:rPr>
                <w:sz w:val="17"/>
                <w:szCs w:val="17"/>
              </w:rPr>
            </w:pPr>
            <w:r w:rsidRPr="00BF3A23">
              <w:rPr>
                <w:sz w:val="17"/>
                <w:szCs w:val="17"/>
              </w:rPr>
              <w:t>номинал</w:t>
            </w:r>
          </w:p>
          <w:p w14:paraId="6B2439F2" w14:textId="77777777" w:rsidR="002B39A2" w:rsidRPr="00BF3A23" w:rsidRDefault="002B39A2" w:rsidP="00C120F1">
            <w:pPr>
              <w:jc w:val="center"/>
              <w:rPr>
                <w:sz w:val="17"/>
                <w:szCs w:val="17"/>
              </w:rPr>
            </w:pPr>
            <w:r w:rsidRPr="00BF3A23">
              <w:rPr>
                <w:sz w:val="17"/>
                <w:szCs w:val="17"/>
              </w:rPr>
              <w:t>(в валюте номинала)</w:t>
            </w:r>
          </w:p>
        </w:tc>
        <w:tc>
          <w:tcPr>
            <w:tcW w:w="0" w:type="auto"/>
            <w:shd w:val="clear" w:color="auto" w:fill="auto"/>
            <w:tcMar>
              <w:top w:w="0" w:type="dxa"/>
              <w:left w:w="108" w:type="dxa"/>
              <w:bottom w:w="0" w:type="dxa"/>
              <w:right w:w="108" w:type="dxa"/>
            </w:tcMar>
            <w:vAlign w:val="center"/>
            <w:hideMark/>
          </w:tcPr>
          <w:p w14:paraId="67CFDB11" w14:textId="77777777" w:rsidR="002B39A2" w:rsidRPr="00BF3A23" w:rsidRDefault="002B39A2" w:rsidP="00C120F1">
            <w:pPr>
              <w:jc w:val="center"/>
              <w:rPr>
                <w:sz w:val="17"/>
                <w:szCs w:val="17"/>
              </w:rPr>
            </w:pPr>
            <w:r w:rsidRPr="00BF3A23">
              <w:rPr>
                <w:sz w:val="17"/>
                <w:szCs w:val="17"/>
              </w:rPr>
              <w:t>валюта номинала</w:t>
            </w:r>
          </w:p>
        </w:tc>
        <w:tc>
          <w:tcPr>
            <w:tcW w:w="672" w:type="dxa"/>
            <w:shd w:val="clear" w:color="auto" w:fill="auto"/>
            <w:tcMar>
              <w:top w:w="0" w:type="dxa"/>
              <w:left w:w="108" w:type="dxa"/>
              <w:bottom w:w="0" w:type="dxa"/>
              <w:right w:w="108" w:type="dxa"/>
            </w:tcMar>
            <w:vAlign w:val="center"/>
            <w:hideMark/>
          </w:tcPr>
          <w:p w14:paraId="2C141995" w14:textId="77777777" w:rsidR="002B39A2" w:rsidRPr="00BF3A23" w:rsidRDefault="002B39A2" w:rsidP="00C120F1">
            <w:pPr>
              <w:jc w:val="center"/>
              <w:rPr>
                <w:sz w:val="17"/>
                <w:szCs w:val="17"/>
              </w:rPr>
            </w:pPr>
            <w:r w:rsidRPr="00BF3A23">
              <w:rPr>
                <w:sz w:val="17"/>
                <w:szCs w:val="17"/>
              </w:rPr>
              <w:t>кол-во</w:t>
            </w:r>
          </w:p>
        </w:tc>
        <w:tc>
          <w:tcPr>
            <w:tcW w:w="1467" w:type="dxa"/>
            <w:shd w:val="clear" w:color="auto" w:fill="auto"/>
            <w:tcMar>
              <w:top w:w="0" w:type="dxa"/>
              <w:left w:w="108" w:type="dxa"/>
              <w:bottom w:w="0" w:type="dxa"/>
              <w:right w:w="108" w:type="dxa"/>
            </w:tcMar>
            <w:vAlign w:val="center"/>
            <w:hideMark/>
          </w:tcPr>
          <w:p w14:paraId="1A262D04" w14:textId="77777777" w:rsidR="002B39A2" w:rsidRPr="00BF3A23" w:rsidRDefault="002B39A2" w:rsidP="00C120F1">
            <w:pPr>
              <w:ind w:right="-1"/>
              <w:jc w:val="center"/>
              <w:rPr>
                <w:sz w:val="17"/>
                <w:szCs w:val="17"/>
              </w:rPr>
            </w:pPr>
            <w:r w:rsidRPr="00BF3A23">
              <w:rPr>
                <w:sz w:val="17"/>
                <w:szCs w:val="17"/>
              </w:rPr>
              <w:t>данные о размещении (остаток облигаций на счете «депо» Эмитента</w:t>
            </w:r>
          </w:p>
          <w:p w14:paraId="4599BBA8" w14:textId="77777777" w:rsidR="002B39A2" w:rsidRPr="00BF3A23" w:rsidRDefault="002B39A2" w:rsidP="00C120F1">
            <w:pPr>
              <w:jc w:val="center"/>
              <w:rPr>
                <w:sz w:val="17"/>
                <w:szCs w:val="17"/>
              </w:rPr>
            </w:pPr>
            <w:r w:rsidRPr="00BF3A23">
              <w:rPr>
                <w:sz w:val="17"/>
                <w:szCs w:val="17"/>
              </w:rPr>
              <w:t>(к размещению)</w:t>
            </w:r>
          </w:p>
        </w:tc>
      </w:tr>
      <w:tr w:rsidR="00AE0B94" w:rsidRPr="00BF3A23" w14:paraId="421C36C2"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94E7F08" w14:textId="77777777" w:rsidR="00AE0B94" w:rsidRPr="00BF3A23" w:rsidRDefault="00AE0B94" w:rsidP="00C120F1">
            <w:pPr>
              <w:rPr>
                <w:sz w:val="18"/>
                <w:szCs w:val="18"/>
              </w:rPr>
            </w:pPr>
            <w:r w:rsidRPr="00BF3A23">
              <w:rPr>
                <w:sz w:val="18"/>
                <w:szCs w:val="18"/>
              </w:rPr>
              <w:t>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36C440D" w14:textId="37C54E6F" w:rsidR="00AE0B94" w:rsidRPr="00BF3A23" w:rsidRDefault="00AE0B94" w:rsidP="00C120F1">
            <w:pPr>
              <w:rPr>
                <w:sz w:val="18"/>
                <w:szCs w:val="18"/>
              </w:rPr>
            </w:pPr>
            <w:r w:rsidRPr="00BF3A23">
              <w:rPr>
                <w:color w:val="000000"/>
                <w:sz w:val="18"/>
                <w:szCs w:val="18"/>
                <w:shd w:val="clear" w:color="auto" w:fill="FFFFFF"/>
              </w:rPr>
              <w:t>BY62362D3320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B8103" w14:textId="275ED04B" w:rsidR="00AE0B94" w:rsidRPr="00BF3A23" w:rsidRDefault="00AE0B94" w:rsidP="00C120F1">
            <w:pPr>
              <w:jc w:val="center"/>
              <w:rPr>
                <w:sz w:val="18"/>
                <w:szCs w:val="18"/>
              </w:rPr>
            </w:pPr>
            <w:r w:rsidRPr="00BF3A23">
              <w:rPr>
                <w:sz w:val="18"/>
                <w:szCs w:val="18"/>
              </w:rPr>
              <w:t>85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12535" w14:textId="7B698A29" w:rsidR="00AE0B94" w:rsidRPr="00BF3A23" w:rsidRDefault="00AE0B94" w:rsidP="00C120F1">
            <w:pPr>
              <w:jc w:val="center"/>
              <w:rPr>
                <w:sz w:val="18"/>
                <w:szCs w:val="18"/>
                <w:shd w:val="clear" w:color="auto" w:fill="FFFFFF"/>
              </w:rPr>
            </w:pPr>
            <w:r w:rsidRPr="00BF3A23">
              <w:rPr>
                <w:sz w:val="18"/>
                <w:szCs w:val="18"/>
                <w:shd w:val="clear" w:color="auto" w:fill="FFFFFF"/>
              </w:rPr>
              <w:t>15.07.2022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CD4948" w14:textId="1AE63A96" w:rsidR="00AE0B94" w:rsidRPr="00BF3A23" w:rsidRDefault="00AE0B94" w:rsidP="00C120F1">
            <w:pPr>
              <w:jc w:val="center"/>
              <w:rPr>
                <w:sz w:val="18"/>
                <w:szCs w:val="18"/>
                <w:shd w:val="clear" w:color="auto" w:fill="FFFFFF"/>
              </w:rPr>
            </w:pPr>
            <w:r w:rsidRPr="00BF3A23">
              <w:rPr>
                <w:sz w:val="18"/>
                <w:szCs w:val="18"/>
                <w:shd w:val="clear" w:color="auto" w:fill="FFFFFF"/>
              </w:rPr>
              <w:t>6-236-02-4630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811FA2" w14:textId="0D62515B" w:rsidR="00AE0B94" w:rsidRPr="00BF3A23" w:rsidRDefault="00AE0B94" w:rsidP="00C120F1">
            <w:pPr>
              <w:jc w:val="center"/>
              <w:rPr>
                <w:sz w:val="18"/>
                <w:szCs w:val="18"/>
              </w:rPr>
            </w:pPr>
            <w:r w:rsidRPr="00BF3A23">
              <w:rPr>
                <w:color w:val="000000"/>
                <w:sz w:val="18"/>
                <w:szCs w:val="18"/>
              </w:rPr>
              <w:t xml:space="preserve">2 898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A74079" w14:textId="0FD7C0C4" w:rsidR="00AE0B94" w:rsidRPr="00BF3A23" w:rsidRDefault="00AE0B94" w:rsidP="00C120F1">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614BC2" w14:textId="630AD53A" w:rsidR="00AE0B94" w:rsidRPr="00BF3A23" w:rsidRDefault="00AE0B94" w:rsidP="00C120F1">
            <w:pPr>
              <w:jc w:val="both"/>
              <w:rPr>
                <w:color w:val="000000"/>
                <w:sz w:val="18"/>
                <w:szCs w:val="18"/>
              </w:rPr>
            </w:pPr>
            <w:r w:rsidRPr="00BF3A23">
              <w:rPr>
                <w:color w:val="000000"/>
                <w:sz w:val="18"/>
                <w:szCs w:val="18"/>
              </w:rPr>
              <w:t xml:space="preserve">2 038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0A4173C" w14:textId="78AD7F02" w:rsidR="00AE0B94" w:rsidRPr="00BF3A23" w:rsidRDefault="00920E36" w:rsidP="00C120F1">
            <w:pPr>
              <w:ind w:right="-1"/>
              <w:jc w:val="center"/>
              <w:rPr>
                <w:sz w:val="18"/>
                <w:szCs w:val="18"/>
              </w:rPr>
            </w:pPr>
            <w:r w:rsidRPr="00BF3A23">
              <w:rPr>
                <w:sz w:val="18"/>
                <w:szCs w:val="18"/>
              </w:rPr>
              <w:t>433</w:t>
            </w:r>
          </w:p>
        </w:tc>
      </w:tr>
      <w:tr w:rsidR="00AE0B94" w:rsidRPr="00BF3A23" w14:paraId="4014E808"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F6D81C6" w14:textId="77777777" w:rsidR="00AE0B94" w:rsidRPr="00BF3A23" w:rsidRDefault="00AE0B94" w:rsidP="00C120F1">
            <w:pPr>
              <w:rPr>
                <w:sz w:val="18"/>
                <w:szCs w:val="18"/>
              </w:rPr>
            </w:pPr>
            <w:r w:rsidRPr="00BF3A23">
              <w:rPr>
                <w:sz w:val="18"/>
                <w:szCs w:val="18"/>
              </w:rPr>
              <w:t>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71865D7" w14:textId="520A7DC6" w:rsidR="00AE0B94" w:rsidRPr="00BF3A23" w:rsidRDefault="00AE0B94" w:rsidP="00C120F1">
            <w:pPr>
              <w:rPr>
                <w:sz w:val="18"/>
                <w:szCs w:val="18"/>
              </w:rPr>
            </w:pPr>
            <w:r w:rsidRPr="00BF3A23">
              <w:rPr>
                <w:color w:val="000000"/>
                <w:sz w:val="18"/>
                <w:szCs w:val="18"/>
                <w:shd w:val="clear" w:color="auto" w:fill="FFFFFF"/>
              </w:rPr>
              <w:t>BY62362D3338</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07CBF0" w14:textId="7787EFE4" w:rsidR="00AE0B94" w:rsidRPr="00BF3A23" w:rsidRDefault="00AE0B94" w:rsidP="00C120F1">
            <w:pPr>
              <w:jc w:val="center"/>
              <w:rPr>
                <w:sz w:val="18"/>
                <w:szCs w:val="18"/>
              </w:rPr>
            </w:pPr>
            <w:r w:rsidRPr="00BF3A23">
              <w:rPr>
                <w:sz w:val="18"/>
                <w:szCs w:val="18"/>
              </w:rPr>
              <w:t>86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278011" w14:textId="350AEB4D" w:rsidR="00AE0B94" w:rsidRPr="00BF3A23" w:rsidRDefault="00AE0B94" w:rsidP="00C120F1">
            <w:pPr>
              <w:jc w:val="center"/>
              <w:rPr>
                <w:sz w:val="18"/>
                <w:szCs w:val="18"/>
                <w:shd w:val="clear" w:color="auto" w:fill="FFFFFF"/>
              </w:rPr>
            </w:pPr>
            <w:r w:rsidRPr="00BF3A23">
              <w:rPr>
                <w:sz w:val="18"/>
                <w:szCs w:val="18"/>
                <w:shd w:val="clear" w:color="auto" w:fill="FFFFFF"/>
              </w:rPr>
              <w:t>15.07.2022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68E9C3" w14:textId="7EF1AAFB" w:rsidR="00AE0B94" w:rsidRPr="00BF3A23" w:rsidRDefault="00AE0B94" w:rsidP="00C120F1">
            <w:pPr>
              <w:jc w:val="center"/>
              <w:rPr>
                <w:sz w:val="18"/>
                <w:szCs w:val="18"/>
                <w:shd w:val="clear" w:color="auto" w:fill="FFFFFF"/>
              </w:rPr>
            </w:pPr>
            <w:r w:rsidRPr="00BF3A23">
              <w:rPr>
                <w:sz w:val="18"/>
                <w:szCs w:val="18"/>
                <w:shd w:val="clear" w:color="auto" w:fill="FFFFFF"/>
              </w:rPr>
              <w:t>6-236-02-4631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DCB2A9" w14:textId="1839605D" w:rsidR="00AE0B94" w:rsidRPr="00BF3A23" w:rsidRDefault="00AE0B94" w:rsidP="00C120F1">
            <w:pPr>
              <w:jc w:val="center"/>
              <w:rPr>
                <w:sz w:val="18"/>
                <w:szCs w:val="18"/>
              </w:rPr>
            </w:pPr>
            <w:r w:rsidRPr="00BF3A23">
              <w:rPr>
                <w:color w:val="000000"/>
                <w:sz w:val="18"/>
                <w:szCs w:val="18"/>
              </w:rPr>
              <w:t xml:space="preserve">3 141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BEC88D" w14:textId="6C3288F4" w:rsidR="00AE0B94" w:rsidRPr="00BF3A23" w:rsidRDefault="00AE0B94" w:rsidP="00C120F1">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083D1" w14:textId="69BCE92E" w:rsidR="00AE0B94" w:rsidRPr="00BF3A23" w:rsidRDefault="00AE0B94" w:rsidP="00C120F1">
            <w:pPr>
              <w:jc w:val="both"/>
              <w:rPr>
                <w:color w:val="000000"/>
                <w:sz w:val="18"/>
                <w:szCs w:val="18"/>
              </w:rPr>
            </w:pPr>
            <w:r w:rsidRPr="00BF3A23">
              <w:rPr>
                <w:color w:val="000000"/>
                <w:sz w:val="18"/>
                <w:szCs w:val="18"/>
              </w:rPr>
              <w:t xml:space="preserve">2 226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A6DC469" w14:textId="0B3B3FA7" w:rsidR="00AE0B94" w:rsidRPr="00BF3A23" w:rsidRDefault="00920E36" w:rsidP="00C120F1">
            <w:pPr>
              <w:ind w:right="-1"/>
              <w:jc w:val="center"/>
              <w:rPr>
                <w:sz w:val="18"/>
                <w:szCs w:val="18"/>
              </w:rPr>
            </w:pPr>
            <w:r w:rsidRPr="00BF3A23">
              <w:rPr>
                <w:sz w:val="18"/>
                <w:szCs w:val="18"/>
              </w:rPr>
              <w:t>267</w:t>
            </w:r>
          </w:p>
        </w:tc>
      </w:tr>
      <w:tr w:rsidR="00E05B08" w:rsidRPr="00BF3A23" w14:paraId="701227F7" w14:textId="77777777" w:rsidTr="002B39A2">
        <w:trPr>
          <w:cantSplit/>
          <w:trHeight w:val="57"/>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6465B" w14:textId="77777777" w:rsidR="00E05B08" w:rsidRPr="00BF3A23" w:rsidRDefault="00E05B08" w:rsidP="00E05B08">
            <w:pPr>
              <w:rPr>
                <w:sz w:val="18"/>
                <w:szCs w:val="18"/>
              </w:rPr>
            </w:pPr>
            <w:r w:rsidRPr="00BF3A23">
              <w:rPr>
                <w:sz w:val="18"/>
                <w:szCs w:val="18"/>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960DE3" w14:textId="37742D9A" w:rsidR="00E05B08" w:rsidRPr="00BF3A23" w:rsidRDefault="00E05B08" w:rsidP="00E05B08">
            <w:pPr>
              <w:rPr>
                <w:sz w:val="18"/>
                <w:szCs w:val="18"/>
              </w:rPr>
            </w:pPr>
            <w:r w:rsidRPr="00BF3A23">
              <w:rPr>
                <w:color w:val="000000"/>
                <w:sz w:val="18"/>
                <w:szCs w:val="18"/>
                <w:shd w:val="clear" w:color="auto" w:fill="FFFFFF"/>
              </w:rPr>
              <w:t>BY62362D3353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9FAEFB" w14:textId="7F062D88" w:rsidR="00E05B08" w:rsidRPr="00BF3A23" w:rsidRDefault="00E05B08" w:rsidP="00E05B08">
            <w:pPr>
              <w:jc w:val="center"/>
              <w:rPr>
                <w:sz w:val="18"/>
                <w:szCs w:val="18"/>
              </w:rPr>
            </w:pPr>
            <w:r w:rsidRPr="00BF3A23">
              <w:rPr>
                <w:sz w:val="18"/>
                <w:szCs w:val="18"/>
              </w:rPr>
              <w:t>88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08B425" w14:textId="2B0DAA47" w:rsidR="00E05B08" w:rsidRPr="00BF3A23" w:rsidRDefault="00E05B08" w:rsidP="00E05B08">
            <w:pPr>
              <w:jc w:val="center"/>
              <w:rPr>
                <w:sz w:val="18"/>
                <w:szCs w:val="18"/>
                <w:shd w:val="clear" w:color="auto" w:fill="FFFFFF"/>
              </w:rPr>
            </w:pPr>
            <w:r w:rsidRPr="00BF3A23">
              <w:rPr>
                <w:sz w:val="18"/>
                <w:szCs w:val="18"/>
                <w:shd w:val="clear" w:color="auto" w:fill="FFFFFF"/>
              </w:rPr>
              <w:t>15.07.2022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F3A490" w14:textId="464A209D" w:rsidR="00E05B08" w:rsidRPr="00BF3A23" w:rsidRDefault="00E05B08" w:rsidP="00E05B08">
            <w:pPr>
              <w:jc w:val="center"/>
              <w:rPr>
                <w:sz w:val="18"/>
                <w:szCs w:val="18"/>
                <w:shd w:val="clear" w:color="auto" w:fill="FFFFFF"/>
              </w:rPr>
            </w:pPr>
            <w:r w:rsidRPr="00BF3A23">
              <w:rPr>
                <w:sz w:val="18"/>
                <w:szCs w:val="18"/>
                <w:shd w:val="clear" w:color="auto" w:fill="FFFFFF"/>
              </w:rPr>
              <w:t>6-236-02-4633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FD2032" w14:textId="24D1F111" w:rsidR="00E05B08" w:rsidRPr="00BF3A23" w:rsidRDefault="00E05B08" w:rsidP="00E05B08">
            <w:pPr>
              <w:jc w:val="center"/>
              <w:rPr>
                <w:sz w:val="18"/>
                <w:szCs w:val="18"/>
              </w:rPr>
            </w:pPr>
            <w:r w:rsidRPr="00BF3A23">
              <w:rPr>
                <w:color w:val="000000"/>
                <w:sz w:val="18"/>
                <w:szCs w:val="18"/>
              </w:rPr>
              <w:t xml:space="preserve">3 588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C90FFC" w14:textId="2519DE56"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76E6A7" w14:textId="6C7355D1" w:rsidR="00E05B08" w:rsidRPr="00BF3A23" w:rsidRDefault="00E05B08" w:rsidP="00E05B08">
            <w:pPr>
              <w:jc w:val="both"/>
              <w:rPr>
                <w:color w:val="000000"/>
                <w:sz w:val="18"/>
                <w:szCs w:val="18"/>
              </w:rPr>
            </w:pPr>
            <w:r w:rsidRPr="00BF3A23">
              <w:rPr>
                <w:color w:val="000000"/>
                <w:sz w:val="18"/>
                <w:szCs w:val="18"/>
              </w:rPr>
              <w:t xml:space="preserve">551 </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87B5FAC" w14:textId="1FB02532" w:rsidR="00E05B08" w:rsidRPr="00BF3A23" w:rsidRDefault="00E05B08" w:rsidP="00E05B08">
            <w:pPr>
              <w:ind w:right="-1"/>
              <w:jc w:val="center"/>
              <w:rPr>
                <w:sz w:val="18"/>
                <w:szCs w:val="18"/>
                <w:lang w:val="en-US"/>
              </w:rPr>
            </w:pPr>
            <w:r w:rsidRPr="00BF3A23">
              <w:rPr>
                <w:sz w:val="18"/>
                <w:szCs w:val="18"/>
              </w:rPr>
              <w:t>28</w:t>
            </w:r>
          </w:p>
        </w:tc>
      </w:tr>
      <w:tr w:rsidR="00E05B08" w:rsidRPr="00BF3A23" w14:paraId="228EC287"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39430CF" w14:textId="77777777" w:rsidR="00E05B08" w:rsidRPr="00BF3A23" w:rsidRDefault="00E05B08" w:rsidP="00E05B08">
            <w:pPr>
              <w:rPr>
                <w:sz w:val="18"/>
                <w:szCs w:val="18"/>
              </w:rPr>
            </w:pPr>
            <w:r w:rsidRPr="00BF3A23">
              <w:rPr>
                <w:sz w:val="18"/>
                <w:szCs w:val="18"/>
              </w:rPr>
              <w:t>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7213543" w14:textId="438FA2CA" w:rsidR="00E05B08" w:rsidRPr="00BF3A23" w:rsidRDefault="00E05B08" w:rsidP="00E05B08">
            <w:pPr>
              <w:rPr>
                <w:sz w:val="18"/>
                <w:szCs w:val="18"/>
              </w:rPr>
            </w:pPr>
            <w:r w:rsidRPr="00BF3A23">
              <w:rPr>
                <w:color w:val="000000"/>
                <w:sz w:val="18"/>
                <w:szCs w:val="18"/>
                <w:shd w:val="clear" w:color="auto" w:fill="FFFFFF"/>
              </w:rPr>
              <w:t>BY62362D3916</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530CC" w14:textId="7864FEFD" w:rsidR="00E05B08" w:rsidRPr="00BF3A23" w:rsidRDefault="00E05B08" w:rsidP="00E05B08">
            <w:pPr>
              <w:jc w:val="center"/>
              <w:rPr>
                <w:sz w:val="18"/>
                <w:szCs w:val="18"/>
              </w:rPr>
            </w:pPr>
            <w:r w:rsidRPr="00BF3A23">
              <w:rPr>
                <w:sz w:val="18"/>
                <w:szCs w:val="18"/>
              </w:rPr>
              <w:t>89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DB356" w14:textId="5597276B" w:rsidR="00E05B08" w:rsidRPr="00BF3A23" w:rsidRDefault="00E05B08" w:rsidP="00E05B08">
            <w:pPr>
              <w:jc w:val="center"/>
              <w:rPr>
                <w:sz w:val="18"/>
                <w:szCs w:val="18"/>
                <w:shd w:val="clear" w:color="auto" w:fill="FFFFFF"/>
              </w:rPr>
            </w:pPr>
            <w:r w:rsidRPr="00BF3A23">
              <w:rPr>
                <w:sz w:val="18"/>
                <w:szCs w:val="18"/>
                <w:shd w:val="clear" w:color="auto" w:fill="FFFFFF"/>
              </w:rPr>
              <w:t>09.09.2022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45D10C" w14:textId="22D02949" w:rsidR="00E05B08" w:rsidRPr="00BF3A23" w:rsidRDefault="00E05B08" w:rsidP="00E05B08">
            <w:pPr>
              <w:jc w:val="center"/>
              <w:rPr>
                <w:sz w:val="18"/>
                <w:szCs w:val="18"/>
                <w:shd w:val="clear" w:color="auto" w:fill="FFFFFF"/>
              </w:rPr>
            </w:pPr>
            <w:r w:rsidRPr="00BF3A23">
              <w:rPr>
                <w:sz w:val="18"/>
                <w:szCs w:val="18"/>
                <w:shd w:val="clear" w:color="auto" w:fill="FFFFFF"/>
              </w:rPr>
              <w:t>6-236-02-4691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7182CA" w14:textId="26CCA133" w:rsidR="00E05B08" w:rsidRPr="00BF3A23" w:rsidRDefault="00E05B08" w:rsidP="00E05B08">
            <w:pPr>
              <w:jc w:val="center"/>
              <w:rPr>
                <w:sz w:val="18"/>
                <w:szCs w:val="18"/>
              </w:rPr>
            </w:pPr>
            <w:r w:rsidRPr="00BF3A23">
              <w:rPr>
                <w:color w:val="000000"/>
                <w:sz w:val="18"/>
                <w:szCs w:val="18"/>
              </w:rPr>
              <w:t xml:space="preserve">5 796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B35985" w14:textId="1350E68A"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7E30DD" w14:textId="21A8FAC6" w:rsidR="00E05B08" w:rsidRPr="00BF3A23" w:rsidRDefault="00E05B08" w:rsidP="00E05B08">
            <w:pPr>
              <w:jc w:val="both"/>
              <w:rPr>
                <w:color w:val="000000"/>
                <w:sz w:val="18"/>
                <w:szCs w:val="18"/>
              </w:rPr>
            </w:pPr>
            <w:r w:rsidRPr="00BF3A23">
              <w:rPr>
                <w:color w:val="000000"/>
                <w:sz w:val="18"/>
                <w:szCs w:val="18"/>
              </w:rPr>
              <w:t xml:space="preserve">348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B255731" w14:textId="0D365112" w:rsidR="00E05B08" w:rsidRPr="00BF3A23" w:rsidRDefault="004D0B36" w:rsidP="00E05B08">
            <w:pPr>
              <w:ind w:right="-1"/>
              <w:jc w:val="center"/>
              <w:rPr>
                <w:sz w:val="18"/>
                <w:szCs w:val="18"/>
              </w:rPr>
            </w:pPr>
            <w:r w:rsidRPr="00BF3A23">
              <w:rPr>
                <w:sz w:val="18"/>
                <w:szCs w:val="18"/>
              </w:rPr>
              <w:t>0</w:t>
            </w:r>
          </w:p>
        </w:tc>
      </w:tr>
      <w:tr w:rsidR="00E05B08" w:rsidRPr="00BF3A23" w14:paraId="26C0F646"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59C972B5" w14:textId="77777777" w:rsidR="00E05B08" w:rsidRPr="00BF3A23" w:rsidRDefault="00E05B08" w:rsidP="00E05B08">
            <w:pPr>
              <w:rPr>
                <w:sz w:val="18"/>
                <w:szCs w:val="18"/>
              </w:rPr>
            </w:pPr>
            <w:r w:rsidRPr="00BF3A23">
              <w:rPr>
                <w:sz w:val="18"/>
                <w:szCs w:val="18"/>
              </w:rPr>
              <w:t>5</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0427667" w14:textId="7CBE7C10" w:rsidR="00E05B08" w:rsidRPr="00BF3A23" w:rsidRDefault="00E05B08" w:rsidP="00E05B08">
            <w:pPr>
              <w:rPr>
                <w:sz w:val="18"/>
                <w:szCs w:val="18"/>
              </w:rPr>
            </w:pPr>
            <w:r w:rsidRPr="00BF3A23">
              <w:rPr>
                <w:color w:val="000000"/>
                <w:sz w:val="18"/>
                <w:szCs w:val="18"/>
                <w:shd w:val="clear" w:color="auto" w:fill="FFFFFF"/>
              </w:rPr>
              <w:t>BY62362D3908</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C50F6E" w14:textId="32AA77DC" w:rsidR="00E05B08" w:rsidRPr="00BF3A23" w:rsidRDefault="00E05B08" w:rsidP="00E05B08">
            <w:pPr>
              <w:jc w:val="center"/>
              <w:rPr>
                <w:sz w:val="18"/>
                <w:szCs w:val="18"/>
              </w:rPr>
            </w:pPr>
            <w:r w:rsidRPr="00BF3A23">
              <w:rPr>
                <w:sz w:val="18"/>
                <w:szCs w:val="18"/>
              </w:rPr>
              <w:t>90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EDC9C7" w14:textId="50C50B1D" w:rsidR="00E05B08" w:rsidRPr="00BF3A23" w:rsidRDefault="00E05B08" w:rsidP="00E05B08">
            <w:pPr>
              <w:jc w:val="center"/>
              <w:rPr>
                <w:sz w:val="18"/>
                <w:szCs w:val="18"/>
                <w:shd w:val="clear" w:color="auto" w:fill="FFFFFF"/>
              </w:rPr>
            </w:pPr>
            <w:r w:rsidRPr="00BF3A23">
              <w:rPr>
                <w:sz w:val="18"/>
                <w:szCs w:val="18"/>
                <w:shd w:val="clear" w:color="auto" w:fill="FFFFFF"/>
              </w:rPr>
              <w:t>09.09.2022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29077" w14:textId="3248295C" w:rsidR="00E05B08" w:rsidRPr="00BF3A23" w:rsidRDefault="00E05B08" w:rsidP="00E05B08">
            <w:pPr>
              <w:jc w:val="center"/>
              <w:rPr>
                <w:sz w:val="18"/>
                <w:szCs w:val="18"/>
                <w:shd w:val="clear" w:color="auto" w:fill="FFFFFF"/>
              </w:rPr>
            </w:pPr>
            <w:r w:rsidRPr="00BF3A23">
              <w:rPr>
                <w:sz w:val="18"/>
                <w:szCs w:val="18"/>
                <w:shd w:val="clear" w:color="auto" w:fill="FFFFFF"/>
              </w:rPr>
              <w:t>6-236-02-4692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4CEF69" w14:textId="15676F63" w:rsidR="00E05B08" w:rsidRPr="00BF3A23" w:rsidRDefault="00E05B08" w:rsidP="00E05B08">
            <w:pPr>
              <w:jc w:val="center"/>
              <w:rPr>
                <w:sz w:val="18"/>
                <w:szCs w:val="18"/>
              </w:rPr>
            </w:pPr>
            <w:r w:rsidRPr="00BF3A23">
              <w:rPr>
                <w:color w:val="000000"/>
                <w:sz w:val="18"/>
                <w:szCs w:val="18"/>
              </w:rPr>
              <w:t xml:space="preserve">5 796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89623E" w14:textId="3C28EEF3"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AA8DC" w14:textId="0963ACC8" w:rsidR="00E05B08" w:rsidRPr="00BF3A23" w:rsidRDefault="00E05B08" w:rsidP="00E05B08">
            <w:pPr>
              <w:jc w:val="both"/>
              <w:rPr>
                <w:color w:val="000000"/>
                <w:sz w:val="18"/>
                <w:szCs w:val="18"/>
              </w:rPr>
            </w:pPr>
            <w:r w:rsidRPr="00BF3A23">
              <w:rPr>
                <w:color w:val="000000"/>
                <w:sz w:val="18"/>
                <w:szCs w:val="18"/>
              </w:rPr>
              <w:t xml:space="preserve">251 </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87CCC93" w14:textId="4FE83997" w:rsidR="00E05B08" w:rsidRPr="00BF3A23" w:rsidRDefault="00E05B08" w:rsidP="00E05B08">
            <w:pPr>
              <w:ind w:right="-1"/>
              <w:jc w:val="center"/>
              <w:rPr>
                <w:sz w:val="18"/>
                <w:szCs w:val="18"/>
              </w:rPr>
            </w:pPr>
            <w:r w:rsidRPr="00BF3A23">
              <w:rPr>
                <w:sz w:val="18"/>
                <w:szCs w:val="18"/>
              </w:rPr>
              <w:t>139</w:t>
            </w:r>
          </w:p>
        </w:tc>
      </w:tr>
      <w:tr w:rsidR="00E05B08" w:rsidRPr="00BF3A23" w14:paraId="6355ADB1"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53B4B139" w14:textId="77777777" w:rsidR="00E05B08" w:rsidRPr="00BF3A23" w:rsidRDefault="00E05B08" w:rsidP="00E05B08">
            <w:pPr>
              <w:rPr>
                <w:sz w:val="18"/>
                <w:szCs w:val="18"/>
              </w:rPr>
            </w:pPr>
            <w:r w:rsidRPr="00BF3A23">
              <w:rPr>
                <w:sz w:val="18"/>
                <w:szCs w:val="18"/>
              </w:rPr>
              <w:t>6</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5FFB0B9" w14:textId="1AF633E5" w:rsidR="00E05B08" w:rsidRPr="00BF3A23" w:rsidRDefault="00E05B08" w:rsidP="00E05B08">
            <w:pPr>
              <w:rPr>
                <w:sz w:val="18"/>
                <w:szCs w:val="18"/>
              </w:rPr>
            </w:pPr>
            <w:r w:rsidRPr="00BF3A23">
              <w:rPr>
                <w:color w:val="000000"/>
                <w:sz w:val="18"/>
                <w:szCs w:val="18"/>
                <w:shd w:val="clear" w:color="auto" w:fill="FFFFFF"/>
              </w:rPr>
              <w:t>BY62362D3635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2B7AF4" w14:textId="72318A17" w:rsidR="00E05B08" w:rsidRPr="00BF3A23" w:rsidRDefault="00E05B08" w:rsidP="00E05B08">
            <w:pPr>
              <w:jc w:val="center"/>
              <w:rPr>
                <w:sz w:val="18"/>
                <w:szCs w:val="18"/>
              </w:rPr>
            </w:pPr>
            <w:r w:rsidRPr="00BF3A23">
              <w:rPr>
                <w:sz w:val="18"/>
                <w:szCs w:val="18"/>
              </w:rPr>
              <w:t>91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18C300" w14:textId="718B9382" w:rsidR="00E05B08" w:rsidRPr="00BF3A23" w:rsidRDefault="00E05B08" w:rsidP="00E05B08">
            <w:pPr>
              <w:jc w:val="center"/>
              <w:rPr>
                <w:sz w:val="18"/>
                <w:szCs w:val="18"/>
                <w:shd w:val="clear" w:color="auto" w:fill="FFFFFF"/>
              </w:rPr>
            </w:pPr>
            <w:r w:rsidRPr="00BF3A23">
              <w:rPr>
                <w:sz w:val="18"/>
                <w:szCs w:val="18"/>
                <w:shd w:val="clear" w:color="auto" w:fill="FFFFFF"/>
              </w:rPr>
              <w:t>05.09.2022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FDA11C" w14:textId="12A6C582" w:rsidR="00E05B08" w:rsidRPr="00BF3A23" w:rsidRDefault="00E05B08" w:rsidP="00E05B08">
            <w:pPr>
              <w:jc w:val="center"/>
              <w:rPr>
                <w:sz w:val="18"/>
                <w:szCs w:val="18"/>
                <w:shd w:val="clear" w:color="auto" w:fill="FFFFFF"/>
              </w:rPr>
            </w:pPr>
            <w:r w:rsidRPr="00BF3A23">
              <w:rPr>
                <w:sz w:val="18"/>
                <w:szCs w:val="18"/>
                <w:shd w:val="clear" w:color="auto" w:fill="FFFFFF"/>
              </w:rPr>
              <w:t>6-236-02-4666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1A54F1" w14:textId="22F3D9A1" w:rsidR="00E05B08" w:rsidRPr="00BF3A23" w:rsidRDefault="00E05B08" w:rsidP="00E05B08">
            <w:pPr>
              <w:jc w:val="center"/>
              <w:rPr>
                <w:sz w:val="18"/>
                <w:szCs w:val="18"/>
              </w:rPr>
            </w:pPr>
            <w:r w:rsidRPr="00BF3A23">
              <w:rPr>
                <w:color w:val="000000"/>
                <w:sz w:val="18"/>
                <w:szCs w:val="18"/>
              </w:rPr>
              <w:t xml:space="preserve">7 560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3943A4" w14:textId="7FF0C150"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E4DD38" w14:textId="5235135F" w:rsidR="00E05B08" w:rsidRPr="00BF3A23" w:rsidRDefault="00E05B08" w:rsidP="00E05B08">
            <w:pPr>
              <w:jc w:val="both"/>
              <w:rPr>
                <w:color w:val="000000"/>
                <w:sz w:val="18"/>
                <w:szCs w:val="18"/>
              </w:rPr>
            </w:pPr>
            <w:r w:rsidRPr="00BF3A23">
              <w:rPr>
                <w:color w:val="000000"/>
                <w:sz w:val="18"/>
                <w:szCs w:val="18"/>
              </w:rPr>
              <w:t xml:space="preserve">549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80783BC" w14:textId="59350059" w:rsidR="00E05B08" w:rsidRPr="00BF3A23" w:rsidRDefault="00E05B08" w:rsidP="00E05B08">
            <w:pPr>
              <w:ind w:right="-1"/>
              <w:jc w:val="center"/>
              <w:rPr>
                <w:sz w:val="18"/>
                <w:szCs w:val="18"/>
                <w:lang w:val="en-US"/>
              </w:rPr>
            </w:pPr>
            <w:r w:rsidRPr="00BF3A23">
              <w:rPr>
                <w:sz w:val="18"/>
                <w:szCs w:val="18"/>
              </w:rPr>
              <w:t>379</w:t>
            </w:r>
          </w:p>
        </w:tc>
      </w:tr>
      <w:tr w:rsidR="00E05B08" w:rsidRPr="00BF3A23" w14:paraId="0804CD8E"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8F55CCE" w14:textId="77777777" w:rsidR="00E05B08" w:rsidRPr="00BF3A23" w:rsidRDefault="00E05B08" w:rsidP="00E05B08">
            <w:pPr>
              <w:rPr>
                <w:sz w:val="18"/>
                <w:szCs w:val="18"/>
              </w:rPr>
            </w:pPr>
            <w:r w:rsidRPr="00BF3A23">
              <w:rPr>
                <w:sz w:val="18"/>
                <w:szCs w:val="18"/>
              </w:rPr>
              <w:t>7</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7F62E31" w14:textId="6B031FD1" w:rsidR="00E05B08" w:rsidRPr="00BF3A23" w:rsidRDefault="00E05B08" w:rsidP="00E05B08">
            <w:pPr>
              <w:rPr>
                <w:sz w:val="18"/>
                <w:szCs w:val="18"/>
              </w:rPr>
            </w:pPr>
            <w:r w:rsidRPr="00BF3A23">
              <w:rPr>
                <w:color w:val="000000"/>
                <w:sz w:val="18"/>
                <w:szCs w:val="18"/>
                <w:shd w:val="clear" w:color="auto" w:fill="FFFFFF"/>
              </w:rPr>
              <w:t>BY62362D5010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6E219" w14:textId="71E892E1" w:rsidR="00E05B08" w:rsidRPr="00BF3A23" w:rsidRDefault="00E05B08" w:rsidP="00E05B08">
            <w:pPr>
              <w:jc w:val="center"/>
              <w:rPr>
                <w:sz w:val="18"/>
                <w:szCs w:val="18"/>
              </w:rPr>
            </w:pPr>
            <w:r w:rsidRPr="00BF3A23">
              <w:rPr>
                <w:sz w:val="18"/>
                <w:szCs w:val="18"/>
              </w:rPr>
              <w:t>99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C99D1" w14:textId="0257A89E" w:rsidR="00E05B08" w:rsidRPr="00BF3A23" w:rsidRDefault="00E05B08" w:rsidP="00E05B08">
            <w:pPr>
              <w:jc w:val="center"/>
              <w:rPr>
                <w:sz w:val="18"/>
                <w:szCs w:val="18"/>
                <w:shd w:val="clear" w:color="auto" w:fill="FFFFFF"/>
              </w:rPr>
            </w:pPr>
            <w:r w:rsidRPr="00BF3A23">
              <w:rPr>
                <w:sz w:val="18"/>
                <w:szCs w:val="18"/>
                <w:shd w:val="clear" w:color="auto" w:fill="FFFFFF"/>
              </w:rPr>
              <w:t>14.03.2023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15E4BA" w14:textId="77EC7802" w:rsidR="00E05B08" w:rsidRPr="00BF3A23" w:rsidRDefault="00E05B08" w:rsidP="00E05B08">
            <w:pPr>
              <w:jc w:val="center"/>
              <w:rPr>
                <w:sz w:val="18"/>
                <w:szCs w:val="18"/>
                <w:shd w:val="clear" w:color="auto" w:fill="FFFFFF"/>
              </w:rPr>
            </w:pPr>
            <w:r w:rsidRPr="00BF3A23">
              <w:rPr>
                <w:sz w:val="18"/>
                <w:szCs w:val="18"/>
                <w:shd w:val="clear" w:color="auto" w:fill="FFFFFF"/>
              </w:rPr>
              <w:t>6-236-02-4801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F4B2CD" w14:textId="45C4D0ED" w:rsidR="00E05B08" w:rsidRPr="00BF3A23" w:rsidRDefault="00E05B08" w:rsidP="00E05B08">
            <w:pPr>
              <w:jc w:val="center"/>
              <w:rPr>
                <w:sz w:val="18"/>
                <w:szCs w:val="18"/>
              </w:rPr>
            </w:pPr>
            <w:r w:rsidRPr="00BF3A23">
              <w:rPr>
                <w:color w:val="000000"/>
                <w:sz w:val="18"/>
                <w:szCs w:val="18"/>
              </w:rPr>
              <w:t xml:space="preserve">4 684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7C2648" w14:textId="2A8FE9BE"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D580C3" w14:textId="6E06E919" w:rsidR="00E05B08" w:rsidRPr="00BF3A23" w:rsidRDefault="00E05B08" w:rsidP="00E05B08">
            <w:pPr>
              <w:jc w:val="both"/>
              <w:rPr>
                <w:color w:val="000000"/>
                <w:sz w:val="18"/>
                <w:szCs w:val="18"/>
              </w:rPr>
            </w:pPr>
            <w:r w:rsidRPr="00BF3A23">
              <w:rPr>
                <w:color w:val="000000"/>
                <w:sz w:val="18"/>
                <w:szCs w:val="18"/>
              </w:rPr>
              <w:t xml:space="preserve">813 </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EB95BD4" w14:textId="22C3008A" w:rsidR="00E05B08" w:rsidRPr="00BF3A23" w:rsidRDefault="00E05B08" w:rsidP="00E05B08">
            <w:pPr>
              <w:ind w:right="-1"/>
              <w:jc w:val="center"/>
              <w:rPr>
                <w:sz w:val="18"/>
                <w:szCs w:val="18"/>
              </w:rPr>
            </w:pPr>
            <w:r w:rsidRPr="00BF3A23">
              <w:rPr>
                <w:sz w:val="18"/>
                <w:szCs w:val="18"/>
              </w:rPr>
              <w:t>21</w:t>
            </w:r>
            <w:r w:rsidR="004D0B36" w:rsidRPr="00BF3A23">
              <w:rPr>
                <w:sz w:val="18"/>
                <w:szCs w:val="18"/>
              </w:rPr>
              <w:t>4</w:t>
            </w:r>
          </w:p>
        </w:tc>
      </w:tr>
      <w:tr w:rsidR="00E05B08" w:rsidRPr="00BF3A23" w14:paraId="12BED606"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B4E6587" w14:textId="77777777" w:rsidR="00E05B08" w:rsidRPr="00BF3A23" w:rsidRDefault="00E05B08" w:rsidP="00E05B08">
            <w:pPr>
              <w:rPr>
                <w:sz w:val="18"/>
                <w:szCs w:val="18"/>
              </w:rPr>
            </w:pPr>
            <w:r w:rsidRPr="00BF3A23">
              <w:rPr>
                <w:sz w:val="18"/>
                <w:szCs w:val="18"/>
              </w:rPr>
              <w:t>8</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999B493" w14:textId="40FED602" w:rsidR="00E05B08" w:rsidRPr="00BF3A23" w:rsidRDefault="00E05B08" w:rsidP="00E05B08">
            <w:pPr>
              <w:rPr>
                <w:sz w:val="18"/>
                <w:szCs w:val="18"/>
              </w:rPr>
            </w:pPr>
            <w:r w:rsidRPr="00BF3A23">
              <w:rPr>
                <w:color w:val="000000"/>
                <w:sz w:val="18"/>
                <w:szCs w:val="18"/>
                <w:shd w:val="clear" w:color="auto" w:fill="FFFFFF"/>
              </w:rPr>
              <w:t>BY62362D5168</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13EA6" w14:textId="0B64E2D9" w:rsidR="00E05B08" w:rsidRPr="00BF3A23" w:rsidRDefault="00E05B08" w:rsidP="00E05B08">
            <w:pPr>
              <w:jc w:val="center"/>
              <w:rPr>
                <w:sz w:val="18"/>
                <w:szCs w:val="18"/>
              </w:rPr>
            </w:pPr>
            <w:r w:rsidRPr="00BF3A23">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D3894" w14:textId="385F4353" w:rsidR="00E05B08" w:rsidRPr="00BF3A23" w:rsidRDefault="00E05B08" w:rsidP="00E05B08">
            <w:pPr>
              <w:jc w:val="center"/>
              <w:rPr>
                <w:sz w:val="18"/>
                <w:szCs w:val="18"/>
                <w:shd w:val="clear" w:color="auto" w:fill="FFFFFF"/>
              </w:rPr>
            </w:pPr>
            <w:r w:rsidRPr="00BF3A23">
              <w:rPr>
                <w:sz w:val="18"/>
                <w:szCs w:val="18"/>
                <w:shd w:val="clear" w:color="auto" w:fill="FFFFFF"/>
              </w:rPr>
              <w:t>28.03.2023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304A2D" w14:textId="39A68C3D" w:rsidR="00E05B08" w:rsidRPr="00BF3A23" w:rsidRDefault="00E05B08" w:rsidP="00E05B08">
            <w:pPr>
              <w:jc w:val="center"/>
              <w:rPr>
                <w:sz w:val="18"/>
                <w:szCs w:val="18"/>
                <w:shd w:val="clear" w:color="auto" w:fill="FFFFFF"/>
              </w:rPr>
            </w:pPr>
            <w:r w:rsidRPr="00BF3A23">
              <w:rPr>
                <w:sz w:val="18"/>
                <w:szCs w:val="18"/>
                <w:shd w:val="clear" w:color="auto" w:fill="FFFFFF"/>
              </w:rPr>
              <w:t>6-236-02-4814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9A73F7" w14:textId="455EC5C5" w:rsidR="00E05B08" w:rsidRPr="00BF3A23" w:rsidRDefault="00E05B08" w:rsidP="00E05B08">
            <w:pPr>
              <w:jc w:val="center"/>
              <w:rPr>
                <w:sz w:val="18"/>
                <w:szCs w:val="18"/>
              </w:rPr>
            </w:pPr>
            <w:r w:rsidRPr="00BF3A23">
              <w:rPr>
                <w:color w:val="000000"/>
                <w:sz w:val="18"/>
                <w:szCs w:val="18"/>
              </w:rPr>
              <w:t xml:space="preserve">3 603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FBFD7" w14:textId="5FD5E697"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F97B7" w14:textId="2BFC0865" w:rsidR="00E05B08" w:rsidRPr="00BF3A23" w:rsidRDefault="00E05B08" w:rsidP="00E05B08">
            <w:pPr>
              <w:jc w:val="both"/>
              <w:rPr>
                <w:color w:val="000000"/>
                <w:sz w:val="18"/>
                <w:szCs w:val="18"/>
              </w:rPr>
            </w:pPr>
            <w:r w:rsidRPr="00BF3A23">
              <w:rPr>
                <w:color w:val="000000"/>
                <w:sz w:val="18"/>
                <w:szCs w:val="18"/>
              </w:rPr>
              <w:t xml:space="preserve">552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F7BFDA7" w14:textId="7EDAE6DA" w:rsidR="00E05B08" w:rsidRPr="00BF3A23" w:rsidRDefault="00E05B08" w:rsidP="00E05B08">
            <w:pPr>
              <w:ind w:right="-1"/>
              <w:jc w:val="center"/>
              <w:rPr>
                <w:sz w:val="18"/>
                <w:szCs w:val="18"/>
              </w:rPr>
            </w:pPr>
            <w:r w:rsidRPr="00BF3A23">
              <w:rPr>
                <w:sz w:val="18"/>
                <w:szCs w:val="18"/>
              </w:rPr>
              <w:t>131</w:t>
            </w:r>
          </w:p>
        </w:tc>
      </w:tr>
      <w:tr w:rsidR="00E05B08" w:rsidRPr="00BF3A23" w14:paraId="4BD9672F"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E255C4D" w14:textId="77777777" w:rsidR="00E05B08" w:rsidRPr="00BF3A23" w:rsidRDefault="00E05B08" w:rsidP="00E05B08">
            <w:pPr>
              <w:rPr>
                <w:sz w:val="18"/>
                <w:szCs w:val="18"/>
              </w:rPr>
            </w:pPr>
            <w:r w:rsidRPr="00BF3A23">
              <w:rPr>
                <w:sz w:val="18"/>
                <w:szCs w:val="18"/>
              </w:rPr>
              <w:t>9</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A52D1B0" w14:textId="2ED72312" w:rsidR="00E05B08" w:rsidRPr="00BF3A23" w:rsidRDefault="00E05B08" w:rsidP="00E05B08">
            <w:pPr>
              <w:rPr>
                <w:sz w:val="18"/>
                <w:szCs w:val="18"/>
              </w:rPr>
            </w:pPr>
            <w:r w:rsidRPr="00BF3A23">
              <w:rPr>
                <w:color w:val="000000"/>
                <w:sz w:val="18"/>
                <w:szCs w:val="18"/>
                <w:shd w:val="clear" w:color="auto" w:fill="FFFFFF"/>
              </w:rPr>
              <w:t>BY62362D5085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30D01" w14:textId="0E693658" w:rsidR="00E05B08" w:rsidRPr="00BF3A23" w:rsidRDefault="00E05B08" w:rsidP="00E05B08">
            <w:pPr>
              <w:jc w:val="center"/>
              <w:rPr>
                <w:sz w:val="18"/>
                <w:szCs w:val="18"/>
              </w:rPr>
            </w:pPr>
            <w:r w:rsidRPr="00BF3A23">
              <w:rPr>
                <w:sz w:val="18"/>
                <w:szCs w:val="18"/>
              </w:rPr>
              <w:t>101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569E74" w14:textId="75568869" w:rsidR="00E05B08" w:rsidRPr="00BF3A23" w:rsidRDefault="00E05B08" w:rsidP="00E05B08">
            <w:pPr>
              <w:jc w:val="center"/>
              <w:rPr>
                <w:sz w:val="18"/>
                <w:szCs w:val="18"/>
                <w:shd w:val="clear" w:color="auto" w:fill="FFFFFF"/>
              </w:rPr>
            </w:pPr>
            <w:r w:rsidRPr="00BF3A23">
              <w:rPr>
                <w:sz w:val="18"/>
                <w:szCs w:val="18"/>
                <w:shd w:val="clear" w:color="auto" w:fill="FFFFFF"/>
              </w:rPr>
              <w:t>15.03.2023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099FBC" w14:textId="13BC1810" w:rsidR="00E05B08" w:rsidRPr="00BF3A23" w:rsidRDefault="00E05B08" w:rsidP="00E05B08">
            <w:pPr>
              <w:jc w:val="center"/>
              <w:rPr>
                <w:sz w:val="18"/>
                <w:szCs w:val="18"/>
                <w:shd w:val="clear" w:color="auto" w:fill="FFFFFF"/>
              </w:rPr>
            </w:pPr>
            <w:r w:rsidRPr="00BF3A23">
              <w:rPr>
                <w:sz w:val="18"/>
                <w:szCs w:val="18"/>
                <w:shd w:val="clear" w:color="auto" w:fill="FFFFFF"/>
              </w:rPr>
              <w:t>6-236-02-4803</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41AFBD" w14:textId="31F3D14A" w:rsidR="00E05B08" w:rsidRPr="00BF3A23" w:rsidRDefault="00E05B08" w:rsidP="00E05B08">
            <w:pPr>
              <w:jc w:val="center"/>
              <w:rPr>
                <w:sz w:val="18"/>
                <w:szCs w:val="18"/>
              </w:rPr>
            </w:pPr>
            <w:r w:rsidRPr="00BF3A23">
              <w:rPr>
                <w:color w:val="000000"/>
                <w:sz w:val="18"/>
                <w:szCs w:val="18"/>
              </w:rPr>
              <w:t xml:space="preserve">5 880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FFA13A" w14:textId="71B0D58D"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D9176B" w14:textId="27FD81FA" w:rsidR="00E05B08" w:rsidRPr="00BF3A23" w:rsidRDefault="00E05B08" w:rsidP="00E05B08">
            <w:pPr>
              <w:jc w:val="both"/>
              <w:rPr>
                <w:color w:val="000000"/>
                <w:sz w:val="18"/>
                <w:szCs w:val="18"/>
              </w:rPr>
            </w:pPr>
            <w:r w:rsidRPr="00BF3A23">
              <w:rPr>
                <w:color w:val="000000"/>
                <w:sz w:val="18"/>
                <w:szCs w:val="18"/>
              </w:rPr>
              <w:t xml:space="preserve">678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D644C8C" w14:textId="2EF8D5FF" w:rsidR="00E05B08" w:rsidRPr="00BF3A23" w:rsidRDefault="00E05B08" w:rsidP="00E05B08">
            <w:pPr>
              <w:ind w:right="-1"/>
              <w:jc w:val="center"/>
              <w:rPr>
                <w:sz w:val="18"/>
                <w:szCs w:val="18"/>
              </w:rPr>
            </w:pPr>
            <w:r w:rsidRPr="00BF3A23">
              <w:rPr>
                <w:sz w:val="18"/>
                <w:szCs w:val="18"/>
              </w:rPr>
              <w:t>42</w:t>
            </w:r>
            <w:r w:rsidR="004D0B36" w:rsidRPr="00BF3A23">
              <w:rPr>
                <w:sz w:val="18"/>
                <w:szCs w:val="18"/>
              </w:rPr>
              <w:t>0</w:t>
            </w:r>
          </w:p>
        </w:tc>
      </w:tr>
      <w:tr w:rsidR="00E05B08" w:rsidRPr="00BF3A23" w14:paraId="685B8227"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E58451F" w14:textId="77777777" w:rsidR="00E05B08" w:rsidRPr="00BF3A23" w:rsidRDefault="00E05B08" w:rsidP="00E05B08">
            <w:pPr>
              <w:rPr>
                <w:sz w:val="18"/>
                <w:szCs w:val="18"/>
              </w:rPr>
            </w:pPr>
            <w:r w:rsidRPr="00BF3A23">
              <w:rPr>
                <w:sz w:val="18"/>
                <w:szCs w:val="18"/>
              </w:rPr>
              <w:t>10</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B60A84D" w14:textId="3FD9D1FC" w:rsidR="00E05B08" w:rsidRPr="00BF3A23" w:rsidRDefault="00E05B08" w:rsidP="00E05B08">
            <w:pPr>
              <w:rPr>
                <w:sz w:val="18"/>
                <w:szCs w:val="18"/>
              </w:rPr>
            </w:pPr>
            <w:r w:rsidRPr="00BF3A23">
              <w:rPr>
                <w:color w:val="000000"/>
                <w:sz w:val="18"/>
                <w:szCs w:val="18"/>
                <w:shd w:val="clear" w:color="auto" w:fill="FFFFFF"/>
              </w:rPr>
              <w:t>BY62362D5176</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257D7E" w14:textId="22597868" w:rsidR="00E05B08" w:rsidRPr="00BF3A23" w:rsidRDefault="00E05B08" w:rsidP="00E05B08">
            <w:pPr>
              <w:jc w:val="center"/>
              <w:rPr>
                <w:sz w:val="18"/>
                <w:szCs w:val="18"/>
              </w:rPr>
            </w:pPr>
            <w:r w:rsidRPr="00BF3A23">
              <w:rPr>
                <w:sz w:val="18"/>
                <w:szCs w:val="18"/>
              </w:rPr>
              <w:t>102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C3DB6" w14:textId="5D6CE8AC" w:rsidR="00E05B08" w:rsidRPr="00BF3A23" w:rsidRDefault="00E05B08" w:rsidP="00E05B08">
            <w:pPr>
              <w:jc w:val="center"/>
              <w:rPr>
                <w:sz w:val="18"/>
                <w:szCs w:val="18"/>
                <w:shd w:val="clear" w:color="auto" w:fill="FFFFFF"/>
              </w:rPr>
            </w:pPr>
            <w:r w:rsidRPr="00BF3A23">
              <w:rPr>
                <w:sz w:val="18"/>
                <w:szCs w:val="18"/>
                <w:shd w:val="clear" w:color="auto" w:fill="FFFFFF"/>
              </w:rPr>
              <w:t>30.03.2023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E86162" w14:textId="362705D9" w:rsidR="00E05B08" w:rsidRPr="00BF3A23" w:rsidRDefault="00E05B08" w:rsidP="00E05B08">
            <w:pPr>
              <w:jc w:val="center"/>
              <w:rPr>
                <w:sz w:val="18"/>
                <w:szCs w:val="18"/>
                <w:shd w:val="clear" w:color="auto" w:fill="FFFFFF"/>
              </w:rPr>
            </w:pPr>
            <w:r w:rsidRPr="00BF3A23">
              <w:rPr>
                <w:sz w:val="18"/>
                <w:szCs w:val="18"/>
                <w:shd w:val="clear" w:color="auto" w:fill="FFFFFF"/>
              </w:rPr>
              <w:t>6-236-02-4817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CC697" w14:textId="121816DF" w:rsidR="00E05B08" w:rsidRPr="00BF3A23" w:rsidRDefault="00E05B08" w:rsidP="00E05B08">
            <w:pPr>
              <w:jc w:val="center"/>
              <w:rPr>
                <w:sz w:val="18"/>
                <w:szCs w:val="18"/>
              </w:rPr>
            </w:pPr>
            <w:r w:rsidRPr="00BF3A23">
              <w:rPr>
                <w:color w:val="000000"/>
                <w:sz w:val="18"/>
                <w:szCs w:val="18"/>
              </w:rPr>
              <w:t xml:space="preserve">5 673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8B6E78" w14:textId="413235F7"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199C60" w14:textId="3E4D0D1D" w:rsidR="00E05B08" w:rsidRPr="00BF3A23" w:rsidRDefault="00E05B08" w:rsidP="00E05B08">
            <w:pPr>
              <w:jc w:val="both"/>
              <w:rPr>
                <w:color w:val="000000"/>
                <w:sz w:val="18"/>
                <w:szCs w:val="18"/>
              </w:rPr>
            </w:pPr>
            <w:r w:rsidRPr="00BF3A23">
              <w:rPr>
                <w:color w:val="000000"/>
                <w:sz w:val="18"/>
                <w:szCs w:val="18"/>
              </w:rPr>
              <w:t xml:space="preserve">246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A910437" w14:textId="2CFCD6D8" w:rsidR="00E05B08" w:rsidRPr="00BF3A23" w:rsidRDefault="00E05B08" w:rsidP="00E05B08">
            <w:pPr>
              <w:ind w:right="-1"/>
              <w:jc w:val="center"/>
              <w:rPr>
                <w:sz w:val="18"/>
                <w:szCs w:val="18"/>
              </w:rPr>
            </w:pPr>
            <w:r w:rsidRPr="00BF3A23">
              <w:rPr>
                <w:sz w:val="18"/>
                <w:szCs w:val="18"/>
              </w:rPr>
              <w:t>246</w:t>
            </w:r>
          </w:p>
        </w:tc>
      </w:tr>
      <w:tr w:rsidR="00E05B08" w:rsidRPr="00BF3A23" w14:paraId="71B8202D"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199CF9A6" w14:textId="77777777" w:rsidR="00E05B08" w:rsidRPr="00BF3A23" w:rsidRDefault="00E05B08" w:rsidP="00E05B08">
            <w:pPr>
              <w:rPr>
                <w:sz w:val="18"/>
                <w:szCs w:val="18"/>
              </w:rPr>
            </w:pPr>
            <w:r w:rsidRPr="00BF3A23">
              <w:rPr>
                <w:sz w:val="18"/>
                <w:szCs w:val="18"/>
              </w:rPr>
              <w:t>11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62202DD" w14:textId="7ACAF6FB" w:rsidR="00E05B08" w:rsidRPr="00BF3A23" w:rsidRDefault="00E05B08" w:rsidP="00E05B08">
            <w:pPr>
              <w:rPr>
                <w:sz w:val="18"/>
                <w:szCs w:val="18"/>
              </w:rPr>
            </w:pPr>
            <w:r w:rsidRPr="00BF3A23">
              <w:rPr>
                <w:color w:val="000000"/>
                <w:sz w:val="18"/>
                <w:szCs w:val="18"/>
                <w:shd w:val="clear" w:color="auto" w:fill="FFFFFF"/>
              </w:rPr>
              <w:t>BY62362D5317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D49C8B" w14:textId="5771E535" w:rsidR="00E05B08" w:rsidRPr="00BF3A23" w:rsidRDefault="00E05B08" w:rsidP="00E05B08">
            <w:pPr>
              <w:jc w:val="center"/>
              <w:rPr>
                <w:sz w:val="18"/>
                <w:szCs w:val="18"/>
              </w:rPr>
            </w:pPr>
            <w:r w:rsidRPr="00BF3A23">
              <w:rPr>
                <w:sz w:val="18"/>
                <w:szCs w:val="18"/>
              </w:rPr>
              <w:t>103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866C8A" w14:textId="4772FCFE" w:rsidR="00E05B08" w:rsidRPr="00BF3A23" w:rsidRDefault="00E05B08" w:rsidP="00E05B08">
            <w:pPr>
              <w:jc w:val="center"/>
              <w:rPr>
                <w:sz w:val="18"/>
                <w:szCs w:val="18"/>
                <w:shd w:val="clear" w:color="auto" w:fill="FFFFFF"/>
              </w:rPr>
            </w:pPr>
            <w:r w:rsidRPr="00BF3A23">
              <w:rPr>
                <w:sz w:val="18"/>
                <w:szCs w:val="18"/>
                <w:shd w:val="clear" w:color="auto" w:fill="FFFFFF"/>
              </w:rPr>
              <w:t>21.04.2023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FEE77E" w14:textId="216074D7" w:rsidR="00E05B08" w:rsidRPr="00BF3A23" w:rsidRDefault="00E05B08" w:rsidP="00E05B08">
            <w:pPr>
              <w:jc w:val="center"/>
              <w:rPr>
                <w:sz w:val="18"/>
                <w:szCs w:val="18"/>
                <w:shd w:val="clear" w:color="auto" w:fill="FFFFFF"/>
              </w:rPr>
            </w:pPr>
            <w:r w:rsidRPr="00BF3A23">
              <w:rPr>
                <w:sz w:val="18"/>
                <w:szCs w:val="18"/>
                <w:shd w:val="clear" w:color="auto" w:fill="FFFFFF"/>
              </w:rPr>
              <w:t>6-236-02-4828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037BD4" w14:textId="0C6F2A69" w:rsidR="00E05B08" w:rsidRPr="00BF3A23" w:rsidRDefault="00E05B08" w:rsidP="00E05B08">
            <w:pPr>
              <w:jc w:val="center"/>
              <w:rPr>
                <w:sz w:val="18"/>
                <w:szCs w:val="18"/>
              </w:rPr>
            </w:pPr>
            <w:r w:rsidRPr="00BF3A23">
              <w:rPr>
                <w:color w:val="000000"/>
                <w:sz w:val="18"/>
                <w:szCs w:val="18"/>
              </w:rPr>
              <w:t xml:space="preserve">4 596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B2508D" w14:textId="1FBAAA81"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C91794" w14:textId="572BDEB8" w:rsidR="00E05B08" w:rsidRPr="00BF3A23" w:rsidRDefault="00E05B08" w:rsidP="00E05B08">
            <w:pPr>
              <w:jc w:val="both"/>
              <w:rPr>
                <w:color w:val="000000"/>
                <w:sz w:val="18"/>
                <w:szCs w:val="18"/>
              </w:rPr>
            </w:pPr>
            <w:r w:rsidRPr="00BF3A23">
              <w:rPr>
                <w:color w:val="000000"/>
                <w:sz w:val="18"/>
                <w:szCs w:val="18"/>
              </w:rPr>
              <w:t xml:space="preserve">384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D9A40E4" w14:textId="490C1A1A" w:rsidR="00E05B08" w:rsidRPr="00BF3A23" w:rsidRDefault="00E05B08" w:rsidP="00E05B08">
            <w:pPr>
              <w:ind w:right="-1"/>
              <w:jc w:val="center"/>
              <w:rPr>
                <w:sz w:val="18"/>
                <w:szCs w:val="18"/>
              </w:rPr>
            </w:pPr>
            <w:r w:rsidRPr="00BF3A23">
              <w:rPr>
                <w:sz w:val="18"/>
                <w:szCs w:val="18"/>
              </w:rPr>
              <w:t>75</w:t>
            </w:r>
          </w:p>
        </w:tc>
      </w:tr>
      <w:tr w:rsidR="00E05B08" w:rsidRPr="00BF3A23" w14:paraId="68C5DA16"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FB744C6" w14:textId="77777777" w:rsidR="00E05B08" w:rsidRPr="00BF3A23" w:rsidRDefault="00E05B08" w:rsidP="00E05B08">
            <w:pPr>
              <w:rPr>
                <w:sz w:val="18"/>
                <w:szCs w:val="18"/>
              </w:rPr>
            </w:pPr>
            <w:r w:rsidRPr="00BF3A23">
              <w:rPr>
                <w:sz w:val="18"/>
                <w:szCs w:val="18"/>
              </w:rPr>
              <w:t>12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4D64574" w14:textId="70522871" w:rsidR="00E05B08" w:rsidRPr="00BF3A23" w:rsidRDefault="00E05B08" w:rsidP="00E05B08">
            <w:pPr>
              <w:rPr>
                <w:sz w:val="18"/>
                <w:szCs w:val="18"/>
              </w:rPr>
            </w:pPr>
            <w:r w:rsidRPr="00BF3A23">
              <w:rPr>
                <w:color w:val="000000"/>
                <w:sz w:val="18"/>
                <w:szCs w:val="18"/>
                <w:shd w:val="clear" w:color="auto" w:fill="FFFFFF"/>
              </w:rPr>
              <w:t>BY62362D5333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337810" w14:textId="1AE65E74" w:rsidR="00E05B08" w:rsidRPr="00BF3A23" w:rsidRDefault="00E05B08" w:rsidP="00E05B08">
            <w:pPr>
              <w:jc w:val="center"/>
              <w:rPr>
                <w:sz w:val="18"/>
                <w:szCs w:val="18"/>
              </w:rPr>
            </w:pPr>
            <w:r w:rsidRPr="00BF3A23">
              <w:rPr>
                <w:sz w:val="18"/>
                <w:szCs w:val="18"/>
              </w:rPr>
              <w:t>104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91E0A4" w14:textId="12C25518" w:rsidR="00E05B08" w:rsidRPr="00BF3A23" w:rsidRDefault="00E05B08" w:rsidP="00E05B08">
            <w:pPr>
              <w:jc w:val="center"/>
              <w:rPr>
                <w:sz w:val="18"/>
                <w:szCs w:val="18"/>
                <w:shd w:val="clear" w:color="auto" w:fill="FFFFFF"/>
              </w:rPr>
            </w:pPr>
            <w:r w:rsidRPr="00BF3A23">
              <w:rPr>
                <w:sz w:val="18"/>
                <w:szCs w:val="18"/>
                <w:shd w:val="clear" w:color="auto" w:fill="FFFFFF"/>
              </w:rPr>
              <w:t>28.04.2023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63E3D2" w14:textId="44474219" w:rsidR="00E05B08" w:rsidRPr="00BF3A23" w:rsidRDefault="00E05B08" w:rsidP="00E05B08">
            <w:pPr>
              <w:jc w:val="center"/>
              <w:rPr>
                <w:sz w:val="18"/>
                <w:szCs w:val="18"/>
                <w:shd w:val="clear" w:color="auto" w:fill="FFFFFF"/>
              </w:rPr>
            </w:pPr>
            <w:r w:rsidRPr="00BF3A23">
              <w:rPr>
                <w:sz w:val="18"/>
                <w:szCs w:val="18"/>
                <w:shd w:val="clear" w:color="auto" w:fill="FFFFFF"/>
              </w:rPr>
              <w:t>6-236-02-4830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27CCE0" w14:textId="7CBFA4C0" w:rsidR="00E05B08" w:rsidRPr="00BF3A23" w:rsidRDefault="00E05B08" w:rsidP="00E05B08">
            <w:pPr>
              <w:jc w:val="center"/>
              <w:rPr>
                <w:sz w:val="18"/>
                <w:szCs w:val="18"/>
              </w:rPr>
            </w:pPr>
            <w:r w:rsidRPr="00BF3A23">
              <w:rPr>
                <w:color w:val="000000"/>
                <w:sz w:val="18"/>
                <w:szCs w:val="18"/>
              </w:rPr>
              <w:t xml:space="preserve">3 915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B8232" w14:textId="5F205AA0"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EE8352" w14:textId="77419625" w:rsidR="00E05B08" w:rsidRPr="00BF3A23" w:rsidRDefault="00E05B08" w:rsidP="00E05B08">
            <w:pPr>
              <w:jc w:val="both"/>
              <w:rPr>
                <w:color w:val="000000"/>
                <w:sz w:val="18"/>
                <w:szCs w:val="18"/>
              </w:rPr>
            </w:pPr>
            <w:r w:rsidRPr="00BF3A23">
              <w:rPr>
                <w:color w:val="000000"/>
                <w:sz w:val="18"/>
                <w:szCs w:val="18"/>
              </w:rPr>
              <w:t xml:space="preserve">367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9309B62" w14:textId="2A2A0A78" w:rsidR="00E05B08" w:rsidRPr="00BF3A23" w:rsidRDefault="00E05B08" w:rsidP="00E05B08">
            <w:pPr>
              <w:ind w:right="-1"/>
              <w:jc w:val="center"/>
              <w:rPr>
                <w:sz w:val="18"/>
                <w:szCs w:val="18"/>
                <w:lang w:val="en-US"/>
              </w:rPr>
            </w:pPr>
            <w:r w:rsidRPr="00BF3A23">
              <w:rPr>
                <w:sz w:val="18"/>
                <w:szCs w:val="18"/>
              </w:rPr>
              <w:t>1</w:t>
            </w:r>
          </w:p>
        </w:tc>
      </w:tr>
      <w:tr w:rsidR="00E05B08" w:rsidRPr="00BF3A23" w14:paraId="13243D3B"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94C75E2" w14:textId="77777777" w:rsidR="00E05B08" w:rsidRPr="00BF3A23" w:rsidRDefault="00E05B08" w:rsidP="00E05B08">
            <w:pPr>
              <w:rPr>
                <w:sz w:val="18"/>
                <w:szCs w:val="18"/>
              </w:rPr>
            </w:pPr>
            <w:r w:rsidRPr="00BF3A23">
              <w:rPr>
                <w:sz w:val="18"/>
                <w:szCs w:val="18"/>
              </w:rPr>
              <w:t>13</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5530431" w14:textId="29E06F58" w:rsidR="00E05B08" w:rsidRPr="00BF3A23" w:rsidRDefault="00E05B08" w:rsidP="00E05B08">
            <w:pPr>
              <w:rPr>
                <w:sz w:val="18"/>
                <w:szCs w:val="18"/>
              </w:rPr>
            </w:pPr>
            <w:r w:rsidRPr="00BF3A23">
              <w:rPr>
                <w:color w:val="000000"/>
                <w:sz w:val="18"/>
                <w:szCs w:val="18"/>
                <w:shd w:val="clear" w:color="auto" w:fill="FFFFFF"/>
              </w:rPr>
              <w:t>BY62362D5325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D4A244" w14:textId="221C3CF7" w:rsidR="00E05B08" w:rsidRPr="00BF3A23" w:rsidRDefault="00E05B08" w:rsidP="00E05B08">
            <w:pPr>
              <w:jc w:val="center"/>
              <w:rPr>
                <w:sz w:val="18"/>
                <w:szCs w:val="18"/>
              </w:rPr>
            </w:pPr>
            <w:r w:rsidRPr="00BF3A23">
              <w:rPr>
                <w:sz w:val="18"/>
                <w:szCs w:val="18"/>
              </w:rPr>
              <w:t>105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61FC12" w14:textId="305B99D6" w:rsidR="00E05B08" w:rsidRPr="00BF3A23" w:rsidRDefault="00E05B08" w:rsidP="00E05B08">
            <w:pPr>
              <w:jc w:val="center"/>
              <w:rPr>
                <w:sz w:val="18"/>
                <w:szCs w:val="18"/>
                <w:shd w:val="clear" w:color="auto" w:fill="FFFFFF"/>
              </w:rPr>
            </w:pPr>
            <w:r w:rsidRPr="00BF3A23">
              <w:rPr>
                <w:sz w:val="18"/>
                <w:szCs w:val="18"/>
                <w:shd w:val="clear" w:color="auto" w:fill="FFFFFF"/>
              </w:rPr>
              <w:t>27.04.2023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1011A3" w14:textId="452972DF" w:rsidR="00E05B08" w:rsidRPr="00BF3A23" w:rsidRDefault="00E05B08" w:rsidP="00E05B08">
            <w:pPr>
              <w:jc w:val="center"/>
              <w:rPr>
                <w:sz w:val="18"/>
                <w:szCs w:val="18"/>
                <w:shd w:val="clear" w:color="auto" w:fill="FFFFFF"/>
              </w:rPr>
            </w:pPr>
            <w:r w:rsidRPr="00BF3A23">
              <w:rPr>
                <w:sz w:val="18"/>
                <w:szCs w:val="18"/>
                <w:shd w:val="clear" w:color="auto" w:fill="FFFFFF"/>
              </w:rPr>
              <w:t>6-236-02-4829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15E8D" w14:textId="62289D77" w:rsidR="00E05B08" w:rsidRPr="00BF3A23" w:rsidRDefault="00E05B08" w:rsidP="00E05B08">
            <w:pPr>
              <w:jc w:val="center"/>
              <w:rPr>
                <w:sz w:val="18"/>
                <w:szCs w:val="18"/>
              </w:rPr>
            </w:pPr>
            <w:r w:rsidRPr="00BF3A23">
              <w:rPr>
                <w:color w:val="000000"/>
                <w:sz w:val="18"/>
                <w:szCs w:val="18"/>
              </w:rPr>
              <w:t xml:space="preserve">3 688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513E0" w14:textId="4B2DD0DF"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A84B3F" w14:textId="37B2D168" w:rsidR="00E05B08" w:rsidRPr="00BF3A23" w:rsidRDefault="00E05B08" w:rsidP="00E05B08">
            <w:pPr>
              <w:jc w:val="both"/>
              <w:rPr>
                <w:color w:val="000000"/>
                <w:sz w:val="18"/>
                <w:szCs w:val="18"/>
              </w:rPr>
            </w:pPr>
            <w:r w:rsidRPr="00BF3A23">
              <w:rPr>
                <w:color w:val="000000"/>
                <w:sz w:val="18"/>
                <w:szCs w:val="18"/>
              </w:rPr>
              <w:t xml:space="preserve">609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55B85AE" w14:textId="154CD1AB" w:rsidR="00E05B08" w:rsidRPr="00BF3A23" w:rsidRDefault="006F63F6" w:rsidP="00E05B08">
            <w:pPr>
              <w:ind w:right="-1"/>
              <w:jc w:val="center"/>
              <w:rPr>
                <w:sz w:val="18"/>
                <w:szCs w:val="18"/>
              </w:rPr>
            </w:pPr>
            <w:r w:rsidRPr="00BF3A23">
              <w:rPr>
                <w:sz w:val="18"/>
                <w:szCs w:val="18"/>
              </w:rPr>
              <w:t>188</w:t>
            </w:r>
          </w:p>
        </w:tc>
      </w:tr>
      <w:tr w:rsidR="00E05B08" w:rsidRPr="00BF3A23" w14:paraId="256AAC4E"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704DABD1" w14:textId="77777777" w:rsidR="00E05B08" w:rsidRPr="00BF3A23" w:rsidRDefault="00E05B08" w:rsidP="00E05B08">
            <w:pPr>
              <w:rPr>
                <w:sz w:val="18"/>
                <w:szCs w:val="18"/>
              </w:rPr>
            </w:pPr>
            <w:r w:rsidRPr="00BF3A23">
              <w:rPr>
                <w:sz w:val="18"/>
                <w:szCs w:val="18"/>
              </w:rPr>
              <w:t>14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EC55148" w14:textId="58619711" w:rsidR="00E05B08" w:rsidRPr="00BF3A23" w:rsidRDefault="00E05B08" w:rsidP="00E05B08">
            <w:pPr>
              <w:rPr>
                <w:sz w:val="18"/>
                <w:szCs w:val="18"/>
              </w:rPr>
            </w:pPr>
            <w:r w:rsidRPr="00BF3A23">
              <w:rPr>
                <w:color w:val="000000"/>
                <w:sz w:val="18"/>
                <w:szCs w:val="18"/>
                <w:shd w:val="clear" w:color="auto" w:fill="FFFFFF"/>
              </w:rPr>
              <w:t>BY62362D5267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CC27C7" w14:textId="32ED4A88" w:rsidR="00E05B08" w:rsidRPr="00BF3A23" w:rsidRDefault="00E05B08" w:rsidP="00E05B08">
            <w:pPr>
              <w:jc w:val="center"/>
              <w:rPr>
                <w:sz w:val="18"/>
                <w:szCs w:val="18"/>
              </w:rPr>
            </w:pPr>
            <w:r w:rsidRPr="00BF3A23">
              <w:rPr>
                <w:sz w:val="18"/>
                <w:szCs w:val="18"/>
              </w:rPr>
              <w:t>106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1EB112" w14:textId="545117B3" w:rsidR="00E05B08" w:rsidRPr="00BF3A23" w:rsidRDefault="00E05B08" w:rsidP="00E05B08">
            <w:pPr>
              <w:jc w:val="center"/>
              <w:rPr>
                <w:sz w:val="18"/>
                <w:szCs w:val="18"/>
                <w:shd w:val="clear" w:color="auto" w:fill="FFFFFF"/>
              </w:rPr>
            </w:pPr>
            <w:r w:rsidRPr="00BF3A23">
              <w:rPr>
                <w:sz w:val="18"/>
                <w:szCs w:val="18"/>
                <w:shd w:val="clear" w:color="auto" w:fill="FFFFFF"/>
              </w:rPr>
              <w:t>14.04.2023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7BC6B8" w14:textId="46071521" w:rsidR="00E05B08" w:rsidRPr="00BF3A23" w:rsidRDefault="00E05B08" w:rsidP="00E05B08">
            <w:pPr>
              <w:jc w:val="center"/>
              <w:rPr>
                <w:sz w:val="18"/>
                <w:szCs w:val="18"/>
                <w:shd w:val="clear" w:color="auto" w:fill="FFFFFF"/>
              </w:rPr>
            </w:pPr>
            <w:r w:rsidRPr="00BF3A23">
              <w:rPr>
                <w:sz w:val="18"/>
                <w:szCs w:val="18"/>
                <w:shd w:val="clear" w:color="auto" w:fill="FFFFFF"/>
              </w:rPr>
              <w:t>6-236-02-4825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3701D" w14:textId="18C26A6F" w:rsidR="00E05B08" w:rsidRPr="00BF3A23" w:rsidRDefault="00E05B08" w:rsidP="00E05B08">
            <w:pPr>
              <w:jc w:val="center"/>
              <w:rPr>
                <w:sz w:val="18"/>
                <w:szCs w:val="18"/>
              </w:rPr>
            </w:pPr>
            <w:r w:rsidRPr="00BF3A23">
              <w:rPr>
                <w:color w:val="000000"/>
                <w:sz w:val="18"/>
                <w:szCs w:val="18"/>
              </w:rPr>
              <w:t xml:space="preserve">3 234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0D856" w14:textId="7579D6D3"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281FE1" w14:textId="5E3346D3" w:rsidR="00E05B08" w:rsidRPr="00BF3A23" w:rsidRDefault="00E05B08" w:rsidP="00E05B08">
            <w:pPr>
              <w:jc w:val="both"/>
              <w:rPr>
                <w:color w:val="000000"/>
                <w:sz w:val="18"/>
                <w:szCs w:val="18"/>
              </w:rPr>
            </w:pPr>
            <w:r w:rsidRPr="00BF3A23">
              <w:rPr>
                <w:color w:val="000000"/>
                <w:sz w:val="18"/>
                <w:szCs w:val="18"/>
              </w:rPr>
              <w:t xml:space="preserve">1 871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75BBCE6" w14:textId="495BC64E" w:rsidR="00E05B08" w:rsidRPr="00BF3A23" w:rsidRDefault="006F63F6" w:rsidP="00E05B08">
            <w:pPr>
              <w:ind w:right="-1"/>
              <w:jc w:val="center"/>
              <w:rPr>
                <w:sz w:val="18"/>
                <w:szCs w:val="18"/>
              </w:rPr>
            </w:pPr>
            <w:r w:rsidRPr="00BF3A23">
              <w:rPr>
                <w:sz w:val="18"/>
                <w:szCs w:val="18"/>
              </w:rPr>
              <w:t>218</w:t>
            </w:r>
          </w:p>
        </w:tc>
      </w:tr>
      <w:tr w:rsidR="00E05B08" w:rsidRPr="00BF3A23" w14:paraId="08A6E87D"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86103A2" w14:textId="77777777" w:rsidR="00E05B08" w:rsidRPr="00BF3A23" w:rsidRDefault="00E05B08" w:rsidP="00E05B08">
            <w:pPr>
              <w:rPr>
                <w:sz w:val="18"/>
                <w:szCs w:val="18"/>
              </w:rPr>
            </w:pPr>
            <w:r w:rsidRPr="00BF3A23">
              <w:rPr>
                <w:sz w:val="18"/>
                <w:szCs w:val="18"/>
              </w:rPr>
              <w:t>15</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CD5026C" w14:textId="214067D7" w:rsidR="00E05B08" w:rsidRPr="00BF3A23" w:rsidRDefault="00E05B08" w:rsidP="00E05B08">
            <w:pPr>
              <w:rPr>
                <w:sz w:val="18"/>
                <w:szCs w:val="18"/>
              </w:rPr>
            </w:pPr>
            <w:r w:rsidRPr="00BF3A23">
              <w:rPr>
                <w:color w:val="000000"/>
                <w:sz w:val="18"/>
                <w:szCs w:val="18"/>
                <w:shd w:val="clear" w:color="auto" w:fill="FFFFFF"/>
              </w:rPr>
              <w:t>BY62362D5341</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A8EEC" w14:textId="3EDC7228" w:rsidR="00E05B08" w:rsidRPr="00BF3A23" w:rsidRDefault="00E05B08" w:rsidP="00E05B08">
            <w:pPr>
              <w:jc w:val="center"/>
              <w:rPr>
                <w:sz w:val="18"/>
                <w:szCs w:val="18"/>
              </w:rPr>
            </w:pPr>
            <w:r w:rsidRPr="00BF3A23">
              <w:rPr>
                <w:sz w:val="18"/>
                <w:szCs w:val="18"/>
              </w:rPr>
              <w:t>107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D9DB97" w14:textId="2A143436" w:rsidR="00E05B08" w:rsidRPr="00BF3A23" w:rsidRDefault="00E05B08" w:rsidP="00E05B08">
            <w:pPr>
              <w:jc w:val="center"/>
              <w:rPr>
                <w:sz w:val="18"/>
                <w:szCs w:val="18"/>
                <w:shd w:val="clear" w:color="auto" w:fill="FFFFFF"/>
              </w:rPr>
            </w:pPr>
            <w:r w:rsidRPr="00BF3A23">
              <w:rPr>
                <w:sz w:val="18"/>
                <w:szCs w:val="18"/>
                <w:shd w:val="clear" w:color="auto" w:fill="FFFFFF"/>
              </w:rPr>
              <w:t>29.04.2023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C9D9E4" w14:textId="6423C0A0" w:rsidR="00E05B08" w:rsidRPr="00BF3A23" w:rsidRDefault="00E05B08" w:rsidP="00E05B08">
            <w:pPr>
              <w:jc w:val="center"/>
              <w:rPr>
                <w:sz w:val="18"/>
                <w:szCs w:val="18"/>
                <w:shd w:val="clear" w:color="auto" w:fill="FFFFFF"/>
              </w:rPr>
            </w:pPr>
            <w:r w:rsidRPr="00BF3A23">
              <w:rPr>
                <w:sz w:val="18"/>
                <w:szCs w:val="18"/>
                <w:shd w:val="clear" w:color="auto" w:fill="FFFFFF"/>
              </w:rPr>
              <w:t>6-236-02-4831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B8D5D8" w14:textId="4AA19F21" w:rsidR="00E05B08" w:rsidRPr="00BF3A23" w:rsidRDefault="00E05B08" w:rsidP="00E05B08">
            <w:pPr>
              <w:jc w:val="center"/>
              <w:rPr>
                <w:sz w:val="18"/>
                <w:szCs w:val="18"/>
              </w:rPr>
            </w:pPr>
            <w:r w:rsidRPr="00BF3A23">
              <w:rPr>
                <w:color w:val="000000"/>
                <w:sz w:val="18"/>
                <w:szCs w:val="18"/>
              </w:rPr>
              <w:t xml:space="preserve">3 036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F0AD64" w14:textId="35628922"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389AB6" w14:textId="2033B685" w:rsidR="00E05B08" w:rsidRPr="00BF3A23" w:rsidRDefault="00E05B08" w:rsidP="00E05B08">
            <w:pPr>
              <w:jc w:val="both"/>
              <w:rPr>
                <w:color w:val="000000"/>
                <w:sz w:val="18"/>
                <w:szCs w:val="18"/>
              </w:rPr>
            </w:pPr>
            <w:r w:rsidRPr="00BF3A23">
              <w:rPr>
                <w:color w:val="000000"/>
                <w:sz w:val="18"/>
                <w:szCs w:val="18"/>
              </w:rPr>
              <w:t xml:space="preserve">1 078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6C941999" w14:textId="7AEDC5A2" w:rsidR="00E05B08" w:rsidRPr="00BF3A23" w:rsidRDefault="00E05B08" w:rsidP="00E05B08">
            <w:pPr>
              <w:ind w:right="-1"/>
              <w:jc w:val="center"/>
              <w:rPr>
                <w:sz w:val="18"/>
                <w:szCs w:val="18"/>
              </w:rPr>
            </w:pPr>
            <w:r w:rsidRPr="00BF3A23">
              <w:rPr>
                <w:sz w:val="18"/>
                <w:szCs w:val="18"/>
              </w:rPr>
              <w:t>0</w:t>
            </w:r>
          </w:p>
        </w:tc>
      </w:tr>
      <w:tr w:rsidR="00E05B08" w:rsidRPr="00BF3A23" w14:paraId="07B93120"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631B817" w14:textId="77777777" w:rsidR="00E05B08" w:rsidRPr="00BF3A23" w:rsidRDefault="00E05B08" w:rsidP="00E05B08">
            <w:pPr>
              <w:rPr>
                <w:sz w:val="18"/>
                <w:szCs w:val="18"/>
              </w:rPr>
            </w:pPr>
            <w:r w:rsidRPr="00BF3A23">
              <w:rPr>
                <w:sz w:val="18"/>
                <w:szCs w:val="18"/>
              </w:rPr>
              <w:t>16</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C6FF211" w14:textId="0EC3D655" w:rsidR="00E05B08" w:rsidRPr="00BF3A23" w:rsidRDefault="00E05B08" w:rsidP="00E05B08">
            <w:pPr>
              <w:rPr>
                <w:sz w:val="18"/>
                <w:szCs w:val="18"/>
              </w:rPr>
            </w:pPr>
            <w:r w:rsidRPr="00BF3A23">
              <w:rPr>
                <w:color w:val="000000"/>
                <w:sz w:val="18"/>
                <w:szCs w:val="18"/>
                <w:shd w:val="clear" w:color="auto" w:fill="FFFFFF"/>
              </w:rPr>
              <w:t>BY62362D5721</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A65A5B" w14:textId="0A0245BC" w:rsidR="00E05B08" w:rsidRPr="00BF3A23" w:rsidRDefault="00E05B08" w:rsidP="00E05B08">
            <w:pPr>
              <w:jc w:val="center"/>
              <w:rPr>
                <w:sz w:val="18"/>
                <w:szCs w:val="18"/>
              </w:rPr>
            </w:pPr>
            <w:r w:rsidRPr="00BF3A23">
              <w:rPr>
                <w:sz w:val="18"/>
                <w:szCs w:val="18"/>
              </w:rPr>
              <w:t>108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E52947" w14:textId="143A0262" w:rsidR="00E05B08" w:rsidRPr="00BF3A23" w:rsidRDefault="00E05B08" w:rsidP="00E05B08">
            <w:pPr>
              <w:jc w:val="center"/>
              <w:rPr>
                <w:sz w:val="18"/>
                <w:szCs w:val="18"/>
                <w:shd w:val="clear" w:color="auto" w:fill="FFFFFF"/>
              </w:rPr>
            </w:pPr>
            <w:r w:rsidRPr="00BF3A23">
              <w:rPr>
                <w:sz w:val="18"/>
                <w:szCs w:val="18"/>
                <w:shd w:val="clear" w:color="auto" w:fill="FFFFFF"/>
              </w:rPr>
              <w:t>02.06.2023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6D68ED" w14:textId="107A2F37" w:rsidR="00E05B08" w:rsidRPr="00BF3A23" w:rsidRDefault="00E05B08" w:rsidP="00E05B08">
            <w:pPr>
              <w:jc w:val="center"/>
              <w:rPr>
                <w:sz w:val="18"/>
                <w:szCs w:val="18"/>
                <w:shd w:val="clear" w:color="auto" w:fill="FFFFFF"/>
              </w:rPr>
            </w:pPr>
            <w:r w:rsidRPr="00BF3A23">
              <w:rPr>
                <w:sz w:val="18"/>
                <w:szCs w:val="18"/>
                <w:shd w:val="clear" w:color="auto" w:fill="FFFFFF"/>
              </w:rPr>
              <w:t>6-236-02-4860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5F27AA" w14:textId="3A71FAA4" w:rsidR="00E05B08" w:rsidRPr="00BF3A23" w:rsidRDefault="00E05B08" w:rsidP="00E05B08">
            <w:pPr>
              <w:jc w:val="center"/>
              <w:rPr>
                <w:sz w:val="18"/>
                <w:szCs w:val="18"/>
              </w:rPr>
            </w:pPr>
            <w:r w:rsidRPr="00BF3A23">
              <w:rPr>
                <w:color w:val="000000"/>
                <w:sz w:val="18"/>
                <w:szCs w:val="18"/>
              </w:rPr>
              <w:t xml:space="preserve">5 982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8156E3" w14:textId="41A93F1E"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EF09CC" w14:textId="14E73E10" w:rsidR="00E05B08" w:rsidRPr="00BF3A23" w:rsidRDefault="00E05B08" w:rsidP="00E05B08">
            <w:pPr>
              <w:jc w:val="both"/>
              <w:rPr>
                <w:color w:val="000000"/>
                <w:sz w:val="18"/>
                <w:szCs w:val="18"/>
              </w:rPr>
            </w:pPr>
            <w:r w:rsidRPr="00BF3A23">
              <w:rPr>
                <w:color w:val="000000"/>
                <w:sz w:val="18"/>
                <w:szCs w:val="18"/>
              </w:rPr>
              <w:t xml:space="preserve">600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D57ADF3" w14:textId="0644AF54" w:rsidR="00E05B08" w:rsidRPr="00BF3A23" w:rsidRDefault="00E05B08" w:rsidP="00E05B08">
            <w:pPr>
              <w:ind w:right="-1"/>
              <w:jc w:val="center"/>
              <w:rPr>
                <w:sz w:val="18"/>
                <w:szCs w:val="18"/>
              </w:rPr>
            </w:pPr>
            <w:r w:rsidRPr="00BF3A23">
              <w:rPr>
                <w:sz w:val="18"/>
                <w:szCs w:val="18"/>
              </w:rPr>
              <w:t>600</w:t>
            </w:r>
          </w:p>
        </w:tc>
      </w:tr>
      <w:tr w:rsidR="00E05B08" w:rsidRPr="00BF3A23" w14:paraId="6D5E1097"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69E570A" w14:textId="77777777" w:rsidR="00E05B08" w:rsidRPr="00BF3A23" w:rsidRDefault="00E05B08" w:rsidP="00E05B08">
            <w:pPr>
              <w:rPr>
                <w:sz w:val="18"/>
                <w:szCs w:val="18"/>
              </w:rPr>
            </w:pPr>
            <w:r w:rsidRPr="00BF3A23">
              <w:rPr>
                <w:sz w:val="18"/>
                <w:szCs w:val="18"/>
              </w:rPr>
              <w:t>17</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37E003C" w14:textId="1406CFE2" w:rsidR="00E05B08" w:rsidRPr="00BF3A23" w:rsidRDefault="00E05B08" w:rsidP="00E05B08">
            <w:pPr>
              <w:rPr>
                <w:sz w:val="18"/>
                <w:szCs w:val="18"/>
              </w:rPr>
            </w:pPr>
            <w:r w:rsidRPr="00BF3A23">
              <w:rPr>
                <w:color w:val="000000"/>
                <w:sz w:val="18"/>
                <w:szCs w:val="18"/>
                <w:shd w:val="clear" w:color="auto" w:fill="FFFFFF"/>
              </w:rPr>
              <w:t>BY62362D5739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DBE352" w14:textId="6461C493" w:rsidR="00E05B08" w:rsidRPr="00BF3A23" w:rsidRDefault="00E05B08" w:rsidP="00E05B08">
            <w:pPr>
              <w:jc w:val="center"/>
              <w:rPr>
                <w:sz w:val="18"/>
                <w:szCs w:val="18"/>
              </w:rPr>
            </w:pPr>
            <w:r w:rsidRPr="00BF3A23">
              <w:rPr>
                <w:sz w:val="18"/>
                <w:szCs w:val="18"/>
              </w:rPr>
              <w:t>109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ACC5B6" w14:textId="15BF3371" w:rsidR="00E05B08" w:rsidRPr="00BF3A23" w:rsidRDefault="00E05B08" w:rsidP="00E05B08">
            <w:pPr>
              <w:jc w:val="center"/>
              <w:rPr>
                <w:sz w:val="18"/>
                <w:szCs w:val="18"/>
                <w:shd w:val="clear" w:color="auto" w:fill="FFFFFF"/>
              </w:rPr>
            </w:pPr>
            <w:r w:rsidRPr="00BF3A23">
              <w:rPr>
                <w:sz w:val="18"/>
                <w:szCs w:val="18"/>
                <w:shd w:val="clear" w:color="auto" w:fill="FFFFFF"/>
              </w:rPr>
              <w:t>06.06.2023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29B9F2" w14:textId="63252913" w:rsidR="00E05B08" w:rsidRPr="00BF3A23" w:rsidRDefault="00E05B08" w:rsidP="00E05B08">
            <w:pPr>
              <w:jc w:val="center"/>
              <w:rPr>
                <w:sz w:val="18"/>
                <w:szCs w:val="18"/>
                <w:shd w:val="clear" w:color="auto" w:fill="FFFFFF"/>
              </w:rPr>
            </w:pPr>
            <w:r w:rsidRPr="00BF3A23">
              <w:rPr>
                <w:sz w:val="18"/>
                <w:szCs w:val="18"/>
                <w:shd w:val="clear" w:color="auto" w:fill="FFFFFF"/>
              </w:rPr>
              <w:t>6-236-02-4861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CF6928" w14:textId="23A5B27E" w:rsidR="00E05B08" w:rsidRPr="00BF3A23" w:rsidRDefault="00E05B08" w:rsidP="00E05B08">
            <w:pPr>
              <w:jc w:val="center"/>
              <w:rPr>
                <w:sz w:val="18"/>
                <w:szCs w:val="18"/>
              </w:rPr>
            </w:pPr>
            <w:r w:rsidRPr="00BF3A23">
              <w:rPr>
                <w:color w:val="000000"/>
                <w:sz w:val="18"/>
                <w:szCs w:val="18"/>
              </w:rPr>
              <w:t xml:space="preserve">5 982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02011E" w14:textId="26BD5787"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F1B0B8" w14:textId="48D3A205" w:rsidR="00E05B08" w:rsidRPr="00BF3A23" w:rsidRDefault="00E05B08" w:rsidP="00E05B08">
            <w:pPr>
              <w:jc w:val="both"/>
              <w:rPr>
                <w:color w:val="000000"/>
                <w:sz w:val="18"/>
                <w:szCs w:val="18"/>
              </w:rPr>
            </w:pPr>
            <w:r w:rsidRPr="00BF3A23">
              <w:rPr>
                <w:color w:val="000000"/>
                <w:sz w:val="18"/>
                <w:szCs w:val="18"/>
              </w:rPr>
              <w:t xml:space="preserve">196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15154E00" w14:textId="79FB7AB2" w:rsidR="00E05B08" w:rsidRPr="00BF3A23" w:rsidRDefault="00E05B08" w:rsidP="00E05B08">
            <w:pPr>
              <w:ind w:right="-1"/>
              <w:jc w:val="center"/>
              <w:rPr>
                <w:sz w:val="18"/>
                <w:szCs w:val="18"/>
              </w:rPr>
            </w:pPr>
            <w:r w:rsidRPr="00BF3A23">
              <w:rPr>
                <w:sz w:val="18"/>
                <w:szCs w:val="18"/>
              </w:rPr>
              <w:t>196</w:t>
            </w:r>
          </w:p>
        </w:tc>
      </w:tr>
      <w:tr w:rsidR="00E05B08" w:rsidRPr="00BF3A23" w14:paraId="41ED5ADA"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CAF72B5" w14:textId="77777777" w:rsidR="00E05B08" w:rsidRPr="00BF3A23" w:rsidRDefault="00E05B08" w:rsidP="00E05B08">
            <w:pPr>
              <w:rPr>
                <w:sz w:val="18"/>
                <w:szCs w:val="18"/>
              </w:rPr>
            </w:pPr>
            <w:r w:rsidRPr="00BF3A23">
              <w:rPr>
                <w:sz w:val="18"/>
                <w:szCs w:val="18"/>
              </w:rPr>
              <w:t>18</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1D05B5B" w14:textId="3F9EF98C"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BY62362D5820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4D5E1E" w14:textId="50D84580" w:rsidR="00E05B08" w:rsidRPr="00BF3A23" w:rsidRDefault="00E05B08" w:rsidP="00E05B08">
            <w:pPr>
              <w:jc w:val="center"/>
              <w:rPr>
                <w:sz w:val="18"/>
                <w:szCs w:val="18"/>
              </w:rPr>
            </w:pPr>
            <w:r w:rsidRPr="00BF3A23">
              <w:rPr>
                <w:sz w:val="18"/>
                <w:szCs w:val="18"/>
              </w:rPr>
              <w:t>110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207740" w14:textId="13EF30F2" w:rsidR="00E05B08" w:rsidRPr="00BF3A23" w:rsidRDefault="00E05B08" w:rsidP="00E05B08">
            <w:pPr>
              <w:jc w:val="center"/>
              <w:rPr>
                <w:sz w:val="18"/>
                <w:szCs w:val="18"/>
                <w:shd w:val="clear" w:color="auto" w:fill="FFFFFF"/>
              </w:rPr>
            </w:pPr>
            <w:r w:rsidRPr="00BF3A23">
              <w:rPr>
                <w:sz w:val="18"/>
                <w:szCs w:val="18"/>
                <w:shd w:val="clear" w:color="auto" w:fill="FFFFFF"/>
              </w:rPr>
              <w:t>23.06.2023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8B8E44" w14:textId="5A35678A" w:rsidR="00E05B08" w:rsidRPr="00BF3A23" w:rsidRDefault="00E05B08" w:rsidP="00E05B08">
            <w:pPr>
              <w:jc w:val="center"/>
              <w:rPr>
                <w:sz w:val="18"/>
                <w:szCs w:val="18"/>
                <w:shd w:val="clear" w:color="auto" w:fill="FFFFFF"/>
              </w:rPr>
            </w:pPr>
            <w:r w:rsidRPr="00BF3A23">
              <w:rPr>
                <w:sz w:val="18"/>
                <w:szCs w:val="18"/>
                <w:shd w:val="clear" w:color="auto" w:fill="FFFFFF"/>
              </w:rPr>
              <w:t>6-236-02-4880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DDB381" w14:textId="4DD1F8BE" w:rsidR="00E05B08" w:rsidRPr="00BF3A23" w:rsidRDefault="00E05B08" w:rsidP="00E05B08">
            <w:pPr>
              <w:jc w:val="center"/>
              <w:rPr>
                <w:color w:val="000000"/>
                <w:sz w:val="18"/>
                <w:szCs w:val="18"/>
              </w:rPr>
            </w:pPr>
            <w:r w:rsidRPr="00BF3A23">
              <w:rPr>
                <w:color w:val="000000"/>
                <w:sz w:val="18"/>
                <w:szCs w:val="18"/>
              </w:rPr>
              <w:t xml:space="preserve">3 868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C13D7" w14:textId="0B40622D"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D1C685" w14:textId="400300F6" w:rsidR="00E05B08" w:rsidRPr="00BF3A23" w:rsidRDefault="00E05B08" w:rsidP="00E05B08">
            <w:pPr>
              <w:jc w:val="both"/>
              <w:rPr>
                <w:color w:val="000000"/>
                <w:sz w:val="18"/>
                <w:szCs w:val="18"/>
              </w:rPr>
            </w:pPr>
            <w:r w:rsidRPr="00BF3A23">
              <w:rPr>
                <w:color w:val="000000"/>
                <w:sz w:val="18"/>
                <w:szCs w:val="18"/>
              </w:rPr>
              <w:t xml:space="preserve">134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9B9A49F" w14:textId="4E48A213" w:rsidR="00E05B08" w:rsidRPr="00BF3A23" w:rsidRDefault="00E05B08" w:rsidP="00E05B08">
            <w:pPr>
              <w:ind w:right="-1"/>
              <w:jc w:val="center"/>
              <w:rPr>
                <w:sz w:val="18"/>
                <w:szCs w:val="18"/>
              </w:rPr>
            </w:pPr>
            <w:r w:rsidRPr="00BF3A23">
              <w:rPr>
                <w:sz w:val="18"/>
                <w:szCs w:val="18"/>
              </w:rPr>
              <w:t>25</w:t>
            </w:r>
          </w:p>
        </w:tc>
      </w:tr>
      <w:tr w:rsidR="00E05B08" w:rsidRPr="00BF3A23" w14:paraId="40408C12"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9C33709" w14:textId="77777777" w:rsidR="00E05B08" w:rsidRPr="00BF3A23" w:rsidRDefault="00E05B08" w:rsidP="00E05B08">
            <w:pPr>
              <w:rPr>
                <w:sz w:val="18"/>
                <w:szCs w:val="18"/>
              </w:rPr>
            </w:pPr>
            <w:r w:rsidRPr="00BF3A23">
              <w:rPr>
                <w:sz w:val="18"/>
                <w:szCs w:val="18"/>
              </w:rPr>
              <w:t>19</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12325F1" w14:textId="537EA265"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BY62362D5887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7367F1" w14:textId="3C28E152" w:rsidR="00E05B08" w:rsidRPr="00BF3A23" w:rsidRDefault="00E05B08" w:rsidP="00E05B08">
            <w:pPr>
              <w:jc w:val="center"/>
              <w:rPr>
                <w:sz w:val="18"/>
                <w:szCs w:val="18"/>
              </w:rPr>
            </w:pPr>
            <w:r w:rsidRPr="00BF3A23">
              <w:rPr>
                <w:sz w:val="18"/>
                <w:szCs w:val="18"/>
              </w:rPr>
              <w:t>111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6756C7" w14:textId="0758DE75" w:rsidR="00E05B08" w:rsidRPr="00BF3A23" w:rsidRDefault="00E05B08" w:rsidP="00E05B08">
            <w:pPr>
              <w:jc w:val="center"/>
              <w:rPr>
                <w:sz w:val="18"/>
                <w:szCs w:val="18"/>
                <w:shd w:val="clear" w:color="auto" w:fill="FFFFFF"/>
              </w:rPr>
            </w:pPr>
            <w:r w:rsidRPr="00BF3A23">
              <w:rPr>
                <w:sz w:val="18"/>
                <w:szCs w:val="18"/>
                <w:shd w:val="clear" w:color="auto" w:fill="FFFFFF"/>
              </w:rPr>
              <w:t>28.06.2023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78DC0C" w14:textId="775AF5E8" w:rsidR="00E05B08" w:rsidRPr="00BF3A23" w:rsidRDefault="00E05B08" w:rsidP="00E05B08">
            <w:pPr>
              <w:jc w:val="center"/>
              <w:rPr>
                <w:sz w:val="18"/>
                <w:szCs w:val="18"/>
                <w:shd w:val="clear" w:color="auto" w:fill="FFFFFF"/>
              </w:rPr>
            </w:pPr>
            <w:r w:rsidRPr="00BF3A23">
              <w:rPr>
                <w:sz w:val="18"/>
                <w:szCs w:val="18"/>
                <w:shd w:val="clear" w:color="auto" w:fill="FFFFFF"/>
              </w:rPr>
              <w:t>6-236-02-4883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9E8456" w14:textId="7798C974" w:rsidR="00E05B08" w:rsidRPr="00BF3A23" w:rsidRDefault="00E05B08" w:rsidP="00E05B08">
            <w:pPr>
              <w:jc w:val="center"/>
              <w:rPr>
                <w:color w:val="000000"/>
                <w:sz w:val="18"/>
                <w:szCs w:val="18"/>
              </w:rPr>
            </w:pPr>
            <w:r w:rsidRPr="00BF3A23">
              <w:rPr>
                <w:color w:val="000000"/>
                <w:sz w:val="18"/>
                <w:szCs w:val="18"/>
              </w:rPr>
              <w:t xml:space="preserve">3 634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47B820" w14:textId="3B7550DD"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6F7826" w14:textId="1EAC1384" w:rsidR="00E05B08" w:rsidRPr="00BF3A23" w:rsidRDefault="00E05B08" w:rsidP="00E05B08">
            <w:pPr>
              <w:jc w:val="both"/>
              <w:rPr>
                <w:color w:val="000000"/>
                <w:sz w:val="18"/>
                <w:szCs w:val="18"/>
              </w:rPr>
            </w:pPr>
            <w:r w:rsidRPr="00BF3A23">
              <w:rPr>
                <w:color w:val="000000"/>
                <w:sz w:val="18"/>
                <w:szCs w:val="18"/>
              </w:rPr>
              <w:t xml:space="preserve">276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160F916" w14:textId="4A7571A4" w:rsidR="00E05B08" w:rsidRPr="00BF3A23" w:rsidRDefault="00E05B08" w:rsidP="00E05B08">
            <w:pPr>
              <w:ind w:right="-1"/>
              <w:jc w:val="center"/>
              <w:rPr>
                <w:sz w:val="18"/>
                <w:szCs w:val="18"/>
              </w:rPr>
            </w:pPr>
            <w:r w:rsidRPr="00BF3A23">
              <w:rPr>
                <w:sz w:val="18"/>
                <w:szCs w:val="18"/>
              </w:rPr>
              <w:t>90</w:t>
            </w:r>
          </w:p>
        </w:tc>
      </w:tr>
      <w:tr w:rsidR="00E05B08" w:rsidRPr="00BF3A23" w14:paraId="110F7CFE"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74A6888" w14:textId="77777777" w:rsidR="00E05B08" w:rsidRPr="00BF3A23" w:rsidRDefault="00E05B08" w:rsidP="00E05B08">
            <w:pPr>
              <w:rPr>
                <w:sz w:val="18"/>
                <w:szCs w:val="18"/>
              </w:rPr>
            </w:pPr>
            <w:r w:rsidRPr="00BF3A23">
              <w:rPr>
                <w:sz w:val="18"/>
                <w:szCs w:val="18"/>
              </w:rPr>
              <w:t>20</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C98E2A7" w14:textId="16956D62"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BY62362D5895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BF1D1" w14:textId="7D92030B" w:rsidR="00E05B08" w:rsidRPr="00BF3A23" w:rsidRDefault="00E05B08" w:rsidP="00E05B08">
            <w:pPr>
              <w:jc w:val="center"/>
              <w:rPr>
                <w:sz w:val="18"/>
                <w:szCs w:val="18"/>
              </w:rPr>
            </w:pPr>
            <w:r w:rsidRPr="00BF3A23">
              <w:rPr>
                <w:sz w:val="18"/>
                <w:szCs w:val="18"/>
              </w:rPr>
              <w:t>112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B8ADE7" w14:textId="658BB0E8" w:rsidR="00E05B08" w:rsidRPr="00BF3A23" w:rsidRDefault="00E05B08" w:rsidP="00E05B08">
            <w:pPr>
              <w:jc w:val="center"/>
              <w:rPr>
                <w:sz w:val="18"/>
                <w:szCs w:val="18"/>
                <w:shd w:val="clear" w:color="auto" w:fill="FFFFFF"/>
              </w:rPr>
            </w:pPr>
            <w:r w:rsidRPr="00BF3A23">
              <w:rPr>
                <w:sz w:val="18"/>
                <w:szCs w:val="18"/>
                <w:shd w:val="clear" w:color="auto" w:fill="FFFFFF"/>
              </w:rPr>
              <w:t>28.06.2023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F43BA0" w14:textId="3B0EB47C" w:rsidR="00E05B08" w:rsidRPr="00BF3A23" w:rsidRDefault="00E05B08" w:rsidP="00E05B08">
            <w:pPr>
              <w:jc w:val="center"/>
              <w:rPr>
                <w:sz w:val="18"/>
                <w:szCs w:val="18"/>
                <w:shd w:val="clear" w:color="auto" w:fill="FFFFFF"/>
              </w:rPr>
            </w:pPr>
            <w:r w:rsidRPr="00BF3A23">
              <w:rPr>
                <w:sz w:val="18"/>
                <w:szCs w:val="18"/>
                <w:shd w:val="clear" w:color="auto" w:fill="FFFFFF"/>
              </w:rPr>
              <w:t>6-236-02-4886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A0589E" w14:textId="3E2ECAB8" w:rsidR="00E05B08" w:rsidRPr="00BF3A23" w:rsidRDefault="00E05B08" w:rsidP="00E05B08">
            <w:pPr>
              <w:jc w:val="center"/>
              <w:rPr>
                <w:color w:val="000000"/>
                <w:sz w:val="18"/>
                <w:szCs w:val="18"/>
              </w:rPr>
            </w:pPr>
            <w:r w:rsidRPr="00BF3A23">
              <w:rPr>
                <w:color w:val="000000"/>
                <w:sz w:val="18"/>
                <w:szCs w:val="18"/>
              </w:rPr>
              <w:t xml:space="preserve">3 429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748A07" w14:textId="2423CE3C"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E00636" w14:textId="0CABA207" w:rsidR="00E05B08" w:rsidRPr="00BF3A23" w:rsidRDefault="00E05B08" w:rsidP="00E05B08">
            <w:pPr>
              <w:jc w:val="both"/>
              <w:rPr>
                <w:color w:val="000000"/>
                <w:sz w:val="18"/>
                <w:szCs w:val="18"/>
              </w:rPr>
            </w:pPr>
            <w:r w:rsidRPr="00BF3A23">
              <w:rPr>
                <w:color w:val="000000"/>
                <w:sz w:val="18"/>
                <w:szCs w:val="18"/>
              </w:rPr>
              <w:t xml:space="preserve">792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55B0D07" w14:textId="2F738BEF" w:rsidR="00E05B08" w:rsidRPr="00BF3A23" w:rsidRDefault="00E05B08" w:rsidP="00E05B08">
            <w:pPr>
              <w:ind w:right="-1"/>
              <w:jc w:val="center"/>
              <w:rPr>
                <w:sz w:val="18"/>
                <w:szCs w:val="18"/>
              </w:rPr>
            </w:pPr>
            <w:r w:rsidRPr="00BF3A23">
              <w:rPr>
                <w:sz w:val="18"/>
                <w:szCs w:val="18"/>
              </w:rPr>
              <w:t>65</w:t>
            </w:r>
          </w:p>
        </w:tc>
      </w:tr>
      <w:tr w:rsidR="00E05B08" w:rsidRPr="00BF3A23" w14:paraId="17751A4A"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1A3ADFA3" w14:textId="77777777" w:rsidR="00E05B08" w:rsidRPr="00BF3A23" w:rsidRDefault="00E05B08" w:rsidP="00E05B08">
            <w:pPr>
              <w:rPr>
                <w:sz w:val="18"/>
                <w:szCs w:val="18"/>
              </w:rPr>
            </w:pPr>
            <w:r w:rsidRPr="00BF3A23">
              <w:rPr>
                <w:sz w:val="18"/>
                <w:szCs w:val="18"/>
              </w:rPr>
              <w:t>21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FA22F01" w14:textId="7ECC1BCC"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BY62362D5861</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F21B71" w14:textId="7753685A" w:rsidR="00E05B08" w:rsidRPr="00BF3A23" w:rsidRDefault="00E05B08" w:rsidP="00E05B08">
            <w:pPr>
              <w:jc w:val="center"/>
              <w:rPr>
                <w:sz w:val="18"/>
                <w:szCs w:val="18"/>
              </w:rPr>
            </w:pPr>
            <w:r w:rsidRPr="00BF3A23">
              <w:rPr>
                <w:sz w:val="18"/>
                <w:szCs w:val="18"/>
              </w:rPr>
              <w:t>113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13B556" w14:textId="55D73FA7" w:rsidR="00E05B08" w:rsidRPr="00BF3A23" w:rsidRDefault="00E05B08" w:rsidP="00E05B08">
            <w:pPr>
              <w:jc w:val="center"/>
              <w:rPr>
                <w:sz w:val="18"/>
                <w:szCs w:val="18"/>
                <w:shd w:val="clear" w:color="auto" w:fill="FFFFFF"/>
              </w:rPr>
            </w:pPr>
            <w:r w:rsidRPr="00BF3A23">
              <w:rPr>
                <w:sz w:val="18"/>
                <w:szCs w:val="18"/>
                <w:shd w:val="clear" w:color="auto" w:fill="FFFFFF"/>
              </w:rPr>
              <w:t>28.06.2023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2084AE" w14:textId="3DB1C65B" w:rsidR="00E05B08" w:rsidRPr="00BF3A23" w:rsidRDefault="00E05B08" w:rsidP="00E05B08">
            <w:pPr>
              <w:jc w:val="center"/>
              <w:rPr>
                <w:sz w:val="18"/>
                <w:szCs w:val="18"/>
                <w:shd w:val="clear" w:color="auto" w:fill="FFFFFF"/>
              </w:rPr>
            </w:pPr>
            <w:r w:rsidRPr="00BF3A23">
              <w:rPr>
                <w:sz w:val="18"/>
                <w:szCs w:val="18"/>
                <w:shd w:val="clear" w:color="auto" w:fill="FFFFFF"/>
              </w:rPr>
              <w:t>6-236-02-4884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EB1EC" w14:textId="68135EFB" w:rsidR="00E05B08" w:rsidRPr="00BF3A23" w:rsidRDefault="00E05B08" w:rsidP="00E05B08">
            <w:pPr>
              <w:jc w:val="center"/>
              <w:rPr>
                <w:color w:val="000000"/>
                <w:sz w:val="18"/>
                <w:szCs w:val="18"/>
              </w:rPr>
            </w:pPr>
            <w:r w:rsidRPr="00BF3A23">
              <w:rPr>
                <w:color w:val="000000"/>
                <w:sz w:val="18"/>
                <w:szCs w:val="18"/>
              </w:rPr>
              <w:t xml:space="preserve">3 223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4C72BD" w14:textId="4A2FBFCA"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DAABDA" w14:textId="24DD84D9" w:rsidR="00E05B08" w:rsidRPr="00BF3A23" w:rsidRDefault="00E05B08" w:rsidP="00E05B08">
            <w:pPr>
              <w:jc w:val="both"/>
              <w:rPr>
                <w:color w:val="000000"/>
                <w:sz w:val="18"/>
                <w:szCs w:val="18"/>
              </w:rPr>
            </w:pPr>
            <w:r w:rsidRPr="00BF3A23">
              <w:rPr>
                <w:color w:val="000000"/>
                <w:sz w:val="18"/>
                <w:szCs w:val="18"/>
              </w:rPr>
              <w:t xml:space="preserve">1 025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2FFB951" w14:textId="613E31DA" w:rsidR="00E05B08" w:rsidRPr="00BF3A23" w:rsidRDefault="00E05B08" w:rsidP="00E05B08">
            <w:pPr>
              <w:ind w:right="-1"/>
              <w:jc w:val="center"/>
              <w:rPr>
                <w:sz w:val="18"/>
                <w:szCs w:val="18"/>
              </w:rPr>
            </w:pPr>
            <w:r w:rsidRPr="00BF3A23">
              <w:rPr>
                <w:sz w:val="18"/>
                <w:szCs w:val="18"/>
              </w:rPr>
              <w:t>232</w:t>
            </w:r>
          </w:p>
        </w:tc>
      </w:tr>
      <w:tr w:rsidR="00E05B08" w:rsidRPr="00BF3A23" w14:paraId="4F1F798C"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27E55C3" w14:textId="77777777" w:rsidR="00E05B08" w:rsidRPr="00BF3A23" w:rsidRDefault="00E05B08" w:rsidP="00E05B08">
            <w:pPr>
              <w:rPr>
                <w:sz w:val="18"/>
                <w:szCs w:val="18"/>
              </w:rPr>
            </w:pPr>
            <w:r w:rsidRPr="00BF3A23">
              <w:rPr>
                <w:sz w:val="18"/>
                <w:szCs w:val="18"/>
              </w:rPr>
              <w:t>22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3ACDB41" w14:textId="2A0B5ACD"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BY62362D5978</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4160B" w14:textId="10A745D0" w:rsidR="00E05B08" w:rsidRPr="00BF3A23" w:rsidRDefault="00E05B08" w:rsidP="00E05B08">
            <w:pPr>
              <w:jc w:val="center"/>
              <w:rPr>
                <w:sz w:val="18"/>
                <w:szCs w:val="18"/>
              </w:rPr>
            </w:pPr>
            <w:r w:rsidRPr="00BF3A23">
              <w:rPr>
                <w:sz w:val="18"/>
                <w:szCs w:val="18"/>
              </w:rPr>
              <w:t>114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E9523" w14:textId="7C2E0025" w:rsidR="00E05B08" w:rsidRPr="00BF3A23" w:rsidRDefault="00E05B08" w:rsidP="00E05B08">
            <w:pPr>
              <w:jc w:val="center"/>
              <w:rPr>
                <w:sz w:val="18"/>
                <w:szCs w:val="18"/>
                <w:shd w:val="clear" w:color="auto" w:fill="FFFFFF"/>
              </w:rPr>
            </w:pPr>
            <w:r w:rsidRPr="00BF3A23">
              <w:rPr>
                <w:sz w:val="18"/>
                <w:szCs w:val="18"/>
                <w:shd w:val="clear" w:color="auto" w:fill="FFFFFF"/>
              </w:rPr>
              <w:t>28.06.2023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9C4432" w14:textId="0BC88581" w:rsidR="00E05B08" w:rsidRPr="00BF3A23" w:rsidRDefault="00E05B08" w:rsidP="00E05B08">
            <w:pPr>
              <w:jc w:val="center"/>
              <w:rPr>
                <w:sz w:val="18"/>
                <w:szCs w:val="18"/>
                <w:shd w:val="clear" w:color="auto" w:fill="FFFFFF"/>
              </w:rPr>
            </w:pPr>
            <w:r w:rsidRPr="00BF3A23">
              <w:rPr>
                <w:sz w:val="18"/>
                <w:szCs w:val="18"/>
                <w:shd w:val="clear" w:color="auto" w:fill="FFFFFF"/>
              </w:rPr>
              <w:t>6-236-02-4885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F0FBF7" w14:textId="26B6554B" w:rsidR="00E05B08" w:rsidRPr="00BF3A23" w:rsidRDefault="00E05B08" w:rsidP="00E05B08">
            <w:pPr>
              <w:jc w:val="center"/>
              <w:rPr>
                <w:color w:val="000000"/>
                <w:sz w:val="18"/>
                <w:szCs w:val="18"/>
              </w:rPr>
            </w:pPr>
            <w:r w:rsidRPr="00BF3A23">
              <w:rPr>
                <w:color w:val="000000"/>
                <w:sz w:val="18"/>
                <w:szCs w:val="18"/>
              </w:rPr>
              <w:t xml:space="preserve">2 989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FF2FB7" w14:textId="3BF2F743"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D6320F" w14:textId="73049715" w:rsidR="00E05B08" w:rsidRPr="00BF3A23" w:rsidRDefault="00E05B08" w:rsidP="00E05B08">
            <w:pPr>
              <w:jc w:val="both"/>
              <w:rPr>
                <w:color w:val="000000"/>
                <w:sz w:val="18"/>
                <w:szCs w:val="18"/>
              </w:rPr>
            </w:pPr>
            <w:r w:rsidRPr="00BF3A23">
              <w:rPr>
                <w:color w:val="000000"/>
                <w:sz w:val="18"/>
                <w:szCs w:val="18"/>
              </w:rPr>
              <w:t xml:space="preserve">1 838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B4B343A" w14:textId="4DE2870F" w:rsidR="00E05B08" w:rsidRPr="00BF3A23" w:rsidRDefault="006F63F6" w:rsidP="00E05B08">
            <w:pPr>
              <w:ind w:right="-1"/>
              <w:jc w:val="center"/>
              <w:rPr>
                <w:sz w:val="18"/>
                <w:szCs w:val="18"/>
              </w:rPr>
            </w:pPr>
            <w:r w:rsidRPr="00BF3A23">
              <w:rPr>
                <w:sz w:val="18"/>
                <w:szCs w:val="18"/>
              </w:rPr>
              <w:t>848</w:t>
            </w:r>
          </w:p>
        </w:tc>
      </w:tr>
      <w:tr w:rsidR="00E05B08" w:rsidRPr="00BF3A23" w14:paraId="505FDE4E"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586DFF5" w14:textId="77777777" w:rsidR="00E05B08" w:rsidRPr="00BF3A23" w:rsidRDefault="00E05B08" w:rsidP="00E05B08">
            <w:pPr>
              <w:rPr>
                <w:sz w:val="18"/>
                <w:szCs w:val="18"/>
              </w:rPr>
            </w:pPr>
            <w:r w:rsidRPr="00BF3A23">
              <w:rPr>
                <w:sz w:val="18"/>
                <w:szCs w:val="18"/>
              </w:rPr>
              <w:t>23</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24A634B" w14:textId="3197D1F3"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BY62362D5986</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FEAF2" w14:textId="285E3158" w:rsidR="00E05B08" w:rsidRPr="00BF3A23" w:rsidRDefault="00E05B08" w:rsidP="00E05B08">
            <w:pPr>
              <w:jc w:val="center"/>
              <w:rPr>
                <w:sz w:val="18"/>
                <w:szCs w:val="18"/>
              </w:rPr>
            </w:pPr>
            <w:r w:rsidRPr="00BF3A23">
              <w:rPr>
                <w:sz w:val="18"/>
                <w:szCs w:val="18"/>
              </w:rPr>
              <w:t>115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751052" w14:textId="4097BD2F" w:rsidR="00E05B08" w:rsidRPr="00BF3A23" w:rsidRDefault="00E05B08" w:rsidP="00E05B08">
            <w:pPr>
              <w:jc w:val="center"/>
              <w:rPr>
                <w:sz w:val="18"/>
                <w:szCs w:val="18"/>
                <w:shd w:val="clear" w:color="auto" w:fill="FFFFFF"/>
              </w:rPr>
            </w:pPr>
            <w:r w:rsidRPr="00BF3A23">
              <w:rPr>
                <w:sz w:val="18"/>
                <w:szCs w:val="18"/>
                <w:shd w:val="clear" w:color="auto" w:fill="FFFFFF"/>
              </w:rPr>
              <w:t>12.07.2023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FFDB6D" w14:textId="1841811A" w:rsidR="00E05B08" w:rsidRPr="00BF3A23" w:rsidRDefault="00E05B08" w:rsidP="00E05B08">
            <w:pPr>
              <w:jc w:val="center"/>
              <w:rPr>
                <w:sz w:val="18"/>
                <w:szCs w:val="18"/>
                <w:shd w:val="clear" w:color="auto" w:fill="FFFFFF"/>
              </w:rPr>
            </w:pPr>
            <w:r w:rsidRPr="00BF3A23">
              <w:rPr>
                <w:sz w:val="18"/>
                <w:szCs w:val="18"/>
                <w:shd w:val="clear" w:color="auto" w:fill="FFFFFF"/>
              </w:rPr>
              <w:t>6-236-02-4895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91C2F0" w14:textId="240291CC" w:rsidR="00E05B08" w:rsidRPr="00BF3A23" w:rsidRDefault="00E05B08" w:rsidP="00E05B08">
            <w:pPr>
              <w:jc w:val="center"/>
              <w:rPr>
                <w:color w:val="000000"/>
                <w:sz w:val="18"/>
                <w:szCs w:val="18"/>
              </w:rPr>
            </w:pPr>
            <w:r w:rsidRPr="00BF3A23">
              <w:rPr>
                <w:color w:val="000000"/>
                <w:sz w:val="18"/>
                <w:szCs w:val="18"/>
              </w:rPr>
              <w:t xml:space="preserve">4 939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F01899" w14:textId="11A0004D"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EC9440" w14:textId="42383E7F" w:rsidR="00E05B08" w:rsidRPr="00BF3A23" w:rsidRDefault="00E05B08" w:rsidP="00E05B08">
            <w:pPr>
              <w:jc w:val="both"/>
              <w:rPr>
                <w:color w:val="000000"/>
                <w:sz w:val="18"/>
                <w:szCs w:val="18"/>
              </w:rPr>
            </w:pPr>
            <w:r w:rsidRPr="00BF3A23">
              <w:rPr>
                <w:color w:val="000000"/>
                <w:sz w:val="18"/>
                <w:szCs w:val="18"/>
              </w:rPr>
              <w:t xml:space="preserve">189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2004B92" w14:textId="02C274A5" w:rsidR="00E05B08" w:rsidRPr="00BF3A23" w:rsidRDefault="00E05B08" w:rsidP="00E05B08">
            <w:pPr>
              <w:ind w:right="-1"/>
              <w:jc w:val="center"/>
              <w:rPr>
                <w:sz w:val="18"/>
                <w:szCs w:val="18"/>
                <w:lang w:val="en-US"/>
              </w:rPr>
            </w:pPr>
            <w:r w:rsidRPr="00BF3A23">
              <w:rPr>
                <w:sz w:val="18"/>
                <w:szCs w:val="18"/>
              </w:rPr>
              <w:t>50</w:t>
            </w:r>
          </w:p>
        </w:tc>
      </w:tr>
      <w:tr w:rsidR="00E05B08" w:rsidRPr="00BF3A23" w14:paraId="48F968DD"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8E02E01" w14:textId="77777777" w:rsidR="00E05B08" w:rsidRPr="00BF3A23" w:rsidRDefault="00E05B08" w:rsidP="00E05B08">
            <w:pPr>
              <w:rPr>
                <w:sz w:val="18"/>
                <w:szCs w:val="18"/>
              </w:rPr>
            </w:pPr>
            <w:r w:rsidRPr="00BF3A23">
              <w:rPr>
                <w:sz w:val="18"/>
                <w:szCs w:val="18"/>
              </w:rPr>
              <w:t>24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B51A3C6" w14:textId="79017DA2"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BY62362D5994</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049A61" w14:textId="493DA9B0" w:rsidR="00E05B08" w:rsidRPr="00BF3A23" w:rsidRDefault="00E05B08" w:rsidP="00E05B08">
            <w:pPr>
              <w:jc w:val="center"/>
              <w:rPr>
                <w:sz w:val="18"/>
                <w:szCs w:val="18"/>
              </w:rPr>
            </w:pPr>
            <w:r w:rsidRPr="00BF3A23">
              <w:rPr>
                <w:sz w:val="18"/>
                <w:szCs w:val="18"/>
              </w:rPr>
              <w:t>116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33E9A" w14:textId="5DA39CD4" w:rsidR="00E05B08" w:rsidRPr="00BF3A23" w:rsidRDefault="00E05B08" w:rsidP="00E05B08">
            <w:pPr>
              <w:jc w:val="center"/>
              <w:rPr>
                <w:sz w:val="18"/>
                <w:szCs w:val="18"/>
                <w:shd w:val="clear" w:color="auto" w:fill="FFFFFF"/>
              </w:rPr>
            </w:pPr>
            <w:r w:rsidRPr="00BF3A23">
              <w:rPr>
                <w:sz w:val="18"/>
                <w:szCs w:val="18"/>
                <w:shd w:val="clear" w:color="auto" w:fill="FFFFFF"/>
              </w:rPr>
              <w:t>12.07.2023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A558BD" w14:textId="68C44D53" w:rsidR="00E05B08" w:rsidRPr="00BF3A23" w:rsidRDefault="00E05B08" w:rsidP="00E05B08">
            <w:pPr>
              <w:jc w:val="center"/>
              <w:rPr>
                <w:sz w:val="18"/>
                <w:szCs w:val="18"/>
                <w:shd w:val="clear" w:color="auto" w:fill="FFFFFF"/>
              </w:rPr>
            </w:pPr>
            <w:r w:rsidRPr="00BF3A23">
              <w:rPr>
                <w:sz w:val="18"/>
                <w:szCs w:val="18"/>
                <w:shd w:val="clear" w:color="auto" w:fill="FFFFFF"/>
              </w:rPr>
              <w:t>6-236-02-4896</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4A0661" w14:textId="4DD760F6" w:rsidR="00E05B08" w:rsidRPr="00BF3A23" w:rsidRDefault="00E05B08" w:rsidP="00E05B08">
            <w:pPr>
              <w:jc w:val="center"/>
              <w:rPr>
                <w:color w:val="000000"/>
                <w:sz w:val="18"/>
                <w:szCs w:val="18"/>
              </w:rPr>
            </w:pPr>
            <w:r w:rsidRPr="00BF3A23">
              <w:rPr>
                <w:color w:val="000000"/>
                <w:sz w:val="18"/>
                <w:szCs w:val="18"/>
              </w:rPr>
              <w:t xml:space="preserve">4 325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E3882A" w14:textId="5AAFA837"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EB6D55" w14:textId="1FD52092" w:rsidR="00E05B08" w:rsidRPr="00BF3A23" w:rsidRDefault="00E05B08" w:rsidP="00E05B08">
            <w:pPr>
              <w:jc w:val="both"/>
              <w:rPr>
                <w:color w:val="000000"/>
                <w:sz w:val="18"/>
                <w:szCs w:val="18"/>
              </w:rPr>
            </w:pPr>
            <w:r w:rsidRPr="00BF3A23">
              <w:rPr>
                <w:color w:val="000000"/>
                <w:sz w:val="18"/>
                <w:szCs w:val="18"/>
              </w:rPr>
              <w:t xml:space="preserve">226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1BCE0097" w14:textId="4E4F4BAB" w:rsidR="00E05B08" w:rsidRPr="00BF3A23" w:rsidRDefault="00E05B08" w:rsidP="00E05B08">
            <w:pPr>
              <w:ind w:right="-1"/>
              <w:jc w:val="center"/>
              <w:rPr>
                <w:sz w:val="18"/>
                <w:szCs w:val="18"/>
              </w:rPr>
            </w:pPr>
            <w:r w:rsidRPr="00BF3A23">
              <w:rPr>
                <w:sz w:val="18"/>
                <w:szCs w:val="18"/>
              </w:rPr>
              <w:t>105</w:t>
            </w:r>
          </w:p>
        </w:tc>
      </w:tr>
      <w:tr w:rsidR="00E05B08" w:rsidRPr="00BF3A23" w14:paraId="4060D462"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338AF1E" w14:textId="77777777" w:rsidR="00E05B08" w:rsidRPr="00BF3A23" w:rsidRDefault="00E05B08" w:rsidP="00E05B08">
            <w:pPr>
              <w:rPr>
                <w:sz w:val="18"/>
                <w:szCs w:val="18"/>
              </w:rPr>
            </w:pPr>
            <w:r w:rsidRPr="00BF3A23">
              <w:rPr>
                <w:sz w:val="18"/>
                <w:szCs w:val="18"/>
              </w:rPr>
              <w:t>25</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0A2DAA7" w14:textId="5316B5AA"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BY62362D6000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AB20D2" w14:textId="29440CBB" w:rsidR="00E05B08" w:rsidRPr="00BF3A23" w:rsidRDefault="00E05B08" w:rsidP="00E05B08">
            <w:pPr>
              <w:jc w:val="center"/>
              <w:rPr>
                <w:sz w:val="18"/>
                <w:szCs w:val="18"/>
              </w:rPr>
            </w:pPr>
            <w:r w:rsidRPr="00BF3A23">
              <w:rPr>
                <w:sz w:val="18"/>
                <w:szCs w:val="18"/>
              </w:rPr>
              <w:t>117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16DE32" w14:textId="32A930D6" w:rsidR="00E05B08" w:rsidRPr="00BF3A23" w:rsidRDefault="00E05B08" w:rsidP="00E05B08">
            <w:pPr>
              <w:jc w:val="center"/>
              <w:rPr>
                <w:sz w:val="18"/>
                <w:szCs w:val="18"/>
                <w:shd w:val="clear" w:color="auto" w:fill="FFFFFF"/>
              </w:rPr>
            </w:pPr>
            <w:r w:rsidRPr="00BF3A23">
              <w:rPr>
                <w:sz w:val="18"/>
                <w:szCs w:val="18"/>
                <w:shd w:val="clear" w:color="auto" w:fill="FFFFFF"/>
              </w:rPr>
              <w:t>12.07.2023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57100F" w14:textId="1FC33F7C" w:rsidR="00E05B08" w:rsidRPr="00BF3A23" w:rsidRDefault="00E05B08" w:rsidP="00E05B08">
            <w:pPr>
              <w:jc w:val="center"/>
              <w:rPr>
                <w:sz w:val="18"/>
                <w:szCs w:val="18"/>
                <w:shd w:val="clear" w:color="auto" w:fill="FFFFFF"/>
              </w:rPr>
            </w:pPr>
            <w:r w:rsidRPr="00BF3A23">
              <w:rPr>
                <w:sz w:val="18"/>
                <w:szCs w:val="18"/>
                <w:shd w:val="clear" w:color="auto" w:fill="FFFFFF"/>
              </w:rPr>
              <w:t>6-236-02-4897</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0FFEDF" w14:textId="2067454D" w:rsidR="00E05B08" w:rsidRPr="00BF3A23" w:rsidRDefault="00E05B08" w:rsidP="00E05B08">
            <w:pPr>
              <w:jc w:val="center"/>
              <w:rPr>
                <w:color w:val="000000"/>
                <w:sz w:val="18"/>
                <w:szCs w:val="18"/>
              </w:rPr>
            </w:pPr>
            <w:r w:rsidRPr="00BF3A23">
              <w:rPr>
                <w:color w:val="000000"/>
                <w:sz w:val="18"/>
                <w:szCs w:val="18"/>
              </w:rPr>
              <w:t xml:space="preserve">3 945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B1684F" w14:textId="34DA58DD"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FB7A7C" w14:textId="378FF179" w:rsidR="00E05B08" w:rsidRPr="00BF3A23" w:rsidRDefault="00E05B08" w:rsidP="00E05B08">
            <w:pPr>
              <w:jc w:val="both"/>
              <w:rPr>
                <w:color w:val="000000"/>
                <w:sz w:val="18"/>
                <w:szCs w:val="18"/>
              </w:rPr>
            </w:pPr>
            <w:r w:rsidRPr="00BF3A23">
              <w:rPr>
                <w:color w:val="000000"/>
                <w:sz w:val="18"/>
                <w:szCs w:val="18"/>
              </w:rPr>
              <w:t xml:space="preserve">759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796D472" w14:textId="5FAD111D" w:rsidR="00E05B08" w:rsidRPr="00BF3A23" w:rsidRDefault="00837274" w:rsidP="00E05B08">
            <w:pPr>
              <w:ind w:right="-1"/>
              <w:jc w:val="center"/>
              <w:rPr>
                <w:sz w:val="18"/>
                <w:szCs w:val="18"/>
              </w:rPr>
            </w:pPr>
            <w:r w:rsidRPr="00BF3A23">
              <w:rPr>
                <w:sz w:val="18"/>
                <w:szCs w:val="18"/>
              </w:rPr>
              <w:t>237</w:t>
            </w:r>
          </w:p>
        </w:tc>
      </w:tr>
      <w:tr w:rsidR="00E05B08" w:rsidRPr="00BF3A23" w14:paraId="1D8ED53F"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5DC08B91" w14:textId="77777777" w:rsidR="00E05B08" w:rsidRPr="00BF3A23" w:rsidRDefault="00E05B08" w:rsidP="00E05B08">
            <w:pPr>
              <w:rPr>
                <w:sz w:val="18"/>
                <w:szCs w:val="18"/>
              </w:rPr>
            </w:pPr>
            <w:r w:rsidRPr="00BF3A23">
              <w:rPr>
                <w:sz w:val="18"/>
                <w:szCs w:val="18"/>
              </w:rPr>
              <w:t>26</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EB71CF5" w14:textId="42F32808"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BY62362D6042</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DEB055" w14:textId="05538FE1" w:rsidR="00E05B08" w:rsidRPr="00BF3A23" w:rsidRDefault="00E05B08" w:rsidP="00E05B08">
            <w:pPr>
              <w:jc w:val="center"/>
              <w:rPr>
                <w:sz w:val="18"/>
                <w:szCs w:val="18"/>
              </w:rPr>
            </w:pPr>
            <w:r w:rsidRPr="00BF3A23">
              <w:rPr>
                <w:sz w:val="18"/>
                <w:szCs w:val="18"/>
              </w:rPr>
              <w:t>118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1F71BD" w14:textId="71C35D76" w:rsidR="00E05B08" w:rsidRPr="00BF3A23" w:rsidRDefault="00E05B08" w:rsidP="00E05B08">
            <w:pPr>
              <w:jc w:val="center"/>
              <w:rPr>
                <w:sz w:val="18"/>
                <w:szCs w:val="18"/>
                <w:shd w:val="clear" w:color="auto" w:fill="FFFFFF"/>
              </w:rPr>
            </w:pPr>
            <w:r w:rsidRPr="00BF3A23">
              <w:rPr>
                <w:sz w:val="18"/>
                <w:szCs w:val="18"/>
                <w:shd w:val="clear" w:color="auto" w:fill="FFFFFF"/>
              </w:rPr>
              <w:t>14.07.2023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5B36B9" w14:textId="6EE576F1" w:rsidR="00E05B08" w:rsidRPr="00BF3A23" w:rsidRDefault="00E05B08" w:rsidP="00E05B08">
            <w:pPr>
              <w:jc w:val="center"/>
              <w:rPr>
                <w:sz w:val="18"/>
                <w:szCs w:val="18"/>
                <w:shd w:val="clear" w:color="auto" w:fill="FFFFFF"/>
              </w:rPr>
            </w:pPr>
            <w:r w:rsidRPr="00BF3A23">
              <w:rPr>
                <w:sz w:val="18"/>
                <w:szCs w:val="18"/>
                <w:shd w:val="clear" w:color="auto" w:fill="FFFFFF"/>
              </w:rPr>
              <w:t>6-236-02-4900</w:t>
            </w:r>
          </w:p>
        </w:tc>
        <w:tc>
          <w:tcPr>
            <w:tcW w:w="0" w:type="auto"/>
            <w:tcBorders>
              <w:top w:val="nil"/>
              <w:left w:val="single" w:sz="4" w:space="0" w:color="auto"/>
              <w:bottom w:val="nil"/>
              <w:right w:val="single" w:sz="4" w:space="0" w:color="auto"/>
            </w:tcBorders>
            <w:shd w:val="clear" w:color="auto" w:fill="auto"/>
            <w:tcMar>
              <w:top w:w="0" w:type="dxa"/>
              <w:left w:w="108" w:type="dxa"/>
              <w:bottom w:w="0" w:type="dxa"/>
              <w:right w:w="108" w:type="dxa"/>
            </w:tcMar>
          </w:tcPr>
          <w:p w14:paraId="524F59F5" w14:textId="7410FE26" w:rsidR="00E05B08" w:rsidRPr="00BF3A23" w:rsidRDefault="00E05B08" w:rsidP="00E05B08">
            <w:pPr>
              <w:jc w:val="center"/>
              <w:rPr>
                <w:color w:val="000000"/>
                <w:sz w:val="18"/>
                <w:szCs w:val="18"/>
              </w:rPr>
            </w:pPr>
            <w:r w:rsidRPr="00BF3A23">
              <w:rPr>
                <w:color w:val="000000"/>
                <w:sz w:val="18"/>
                <w:szCs w:val="18"/>
              </w:rPr>
              <w:t xml:space="preserve">3 682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AE47E" w14:textId="4AF2E8B9"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14:paraId="735CA377" w14:textId="63D6D0DB" w:rsidR="00E05B08" w:rsidRPr="00BF3A23" w:rsidRDefault="00E05B08" w:rsidP="00E05B08">
            <w:pPr>
              <w:jc w:val="both"/>
              <w:rPr>
                <w:color w:val="000000"/>
                <w:sz w:val="18"/>
                <w:szCs w:val="18"/>
              </w:rPr>
            </w:pPr>
            <w:r w:rsidRPr="00BF3A23">
              <w:rPr>
                <w:color w:val="000000"/>
                <w:sz w:val="18"/>
                <w:szCs w:val="18"/>
              </w:rPr>
              <w:t xml:space="preserve">457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3F80970" w14:textId="660C70EE" w:rsidR="00E05B08" w:rsidRPr="00BF3A23" w:rsidRDefault="00837274" w:rsidP="00E05B08">
            <w:pPr>
              <w:ind w:right="-1"/>
              <w:jc w:val="center"/>
              <w:rPr>
                <w:sz w:val="18"/>
                <w:szCs w:val="18"/>
              </w:rPr>
            </w:pPr>
            <w:r w:rsidRPr="00BF3A23">
              <w:rPr>
                <w:sz w:val="18"/>
                <w:szCs w:val="18"/>
              </w:rPr>
              <w:t>95</w:t>
            </w:r>
          </w:p>
        </w:tc>
      </w:tr>
      <w:tr w:rsidR="00E05B08" w:rsidRPr="00BF3A23" w14:paraId="3E3C90B6"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B979746" w14:textId="77777777" w:rsidR="00E05B08" w:rsidRPr="00BF3A23" w:rsidRDefault="00E05B08" w:rsidP="00E05B08">
            <w:pPr>
              <w:rPr>
                <w:sz w:val="18"/>
                <w:szCs w:val="18"/>
              </w:rPr>
            </w:pPr>
            <w:r w:rsidRPr="00BF3A23">
              <w:rPr>
                <w:sz w:val="18"/>
                <w:szCs w:val="18"/>
              </w:rPr>
              <w:t>27</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193138C" w14:textId="6DCA242A"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BY62362D6059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61C7C4" w14:textId="7EDA4741" w:rsidR="00E05B08" w:rsidRPr="00BF3A23" w:rsidRDefault="00E05B08" w:rsidP="00E05B08">
            <w:pPr>
              <w:jc w:val="center"/>
              <w:rPr>
                <w:sz w:val="18"/>
                <w:szCs w:val="18"/>
              </w:rPr>
            </w:pPr>
            <w:r w:rsidRPr="00BF3A23">
              <w:rPr>
                <w:sz w:val="18"/>
                <w:szCs w:val="18"/>
              </w:rPr>
              <w:t>119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395EE1" w14:textId="16EC8D50" w:rsidR="00E05B08" w:rsidRPr="00BF3A23" w:rsidRDefault="00E05B08" w:rsidP="00E05B08">
            <w:pPr>
              <w:jc w:val="center"/>
              <w:rPr>
                <w:sz w:val="18"/>
                <w:szCs w:val="18"/>
                <w:shd w:val="clear" w:color="auto" w:fill="FFFFFF"/>
              </w:rPr>
            </w:pPr>
            <w:r w:rsidRPr="00BF3A23">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F9ABD0" w14:textId="0BF603EB" w:rsidR="00E05B08" w:rsidRPr="00BF3A23" w:rsidRDefault="00E05B08" w:rsidP="00E05B08">
            <w:pPr>
              <w:jc w:val="center"/>
              <w:rPr>
                <w:sz w:val="18"/>
                <w:szCs w:val="18"/>
                <w:shd w:val="clear" w:color="auto" w:fill="FFFFFF"/>
              </w:rPr>
            </w:pPr>
            <w:r w:rsidRPr="00BF3A23">
              <w:rPr>
                <w:sz w:val="18"/>
                <w:szCs w:val="18"/>
                <w:shd w:val="clear" w:color="auto" w:fill="FFFFFF"/>
              </w:rPr>
              <w:t>6-236-02-4904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412EBE" w14:textId="7800F747" w:rsidR="00E05B08" w:rsidRPr="00BF3A23" w:rsidRDefault="00E05B08" w:rsidP="00E05B08">
            <w:pPr>
              <w:jc w:val="center"/>
              <w:rPr>
                <w:color w:val="000000"/>
                <w:sz w:val="18"/>
                <w:szCs w:val="18"/>
              </w:rPr>
            </w:pPr>
            <w:r w:rsidRPr="00BF3A23">
              <w:rPr>
                <w:color w:val="000000"/>
                <w:sz w:val="18"/>
                <w:szCs w:val="18"/>
              </w:rPr>
              <w:t xml:space="preserve">3 244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AB033E" w14:textId="581B65BD"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A841A8" w14:textId="2E1AE2BF" w:rsidR="00E05B08" w:rsidRPr="00BF3A23" w:rsidRDefault="00E05B08" w:rsidP="00E05B08">
            <w:pPr>
              <w:jc w:val="both"/>
              <w:rPr>
                <w:color w:val="000000"/>
                <w:sz w:val="18"/>
                <w:szCs w:val="18"/>
              </w:rPr>
            </w:pPr>
            <w:r w:rsidRPr="00BF3A23">
              <w:rPr>
                <w:color w:val="000000"/>
                <w:sz w:val="18"/>
                <w:szCs w:val="18"/>
              </w:rPr>
              <w:t xml:space="preserve">1 406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6FEBA597" w14:textId="3CBEC0A0" w:rsidR="00E05B08" w:rsidRPr="00BF3A23" w:rsidRDefault="00837274" w:rsidP="00E05B08">
            <w:pPr>
              <w:ind w:right="-1"/>
              <w:jc w:val="center"/>
              <w:rPr>
                <w:sz w:val="18"/>
                <w:szCs w:val="18"/>
              </w:rPr>
            </w:pPr>
            <w:r w:rsidRPr="00BF3A23">
              <w:rPr>
                <w:sz w:val="18"/>
                <w:szCs w:val="18"/>
              </w:rPr>
              <w:t>219</w:t>
            </w:r>
          </w:p>
        </w:tc>
      </w:tr>
      <w:tr w:rsidR="00E05B08" w:rsidRPr="00BF3A23" w14:paraId="34A80AB6" w14:textId="77777777" w:rsidTr="008C232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4885D86" w14:textId="77777777" w:rsidR="00E05B08" w:rsidRPr="00BF3A23" w:rsidRDefault="00E05B08" w:rsidP="00E05B08">
            <w:pPr>
              <w:rPr>
                <w:sz w:val="18"/>
                <w:szCs w:val="18"/>
              </w:rPr>
            </w:pPr>
            <w:r w:rsidRPr="00BF3A23">
              <w:rPr>
                <w:sz w:val="18"/>
                <w:szCs w:val="18"/>
              </w:rPr>
              <w:t>28</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E78BB7D" w14:textId="4834EAB8"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BY62362D6067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D9423" w14:textId="311D7D4C" w:rsidR="00E05B08" w:rsidRPr="00BF3A23" w:rsidRDefault="00E05B08" w:rsidP="00E05B08">
            <w:pPr>
              <w:jc w:val="center"/>
              <w:rPr>
                <w:sz w:val="18"/>
                <w:szCs w:val="18"/>
              </w:rPr>
            </w:pPr>
            <w:r w:rsidRPr="00BF3A23">
              <w:rPr>
                <w:sz w:val="18"/>
                <w:szCs w:val="18"/>
              </w:rPr>
              <w:t>120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E8C195" w14:textId="535C8807" w:rsidR="00E05B08" w:rsidRPr="00BF3A23" w:rsidRDefault="00E05B08" w:rsidP="00E05B08">
            <w:pPr>
              <w:jc w:val="center"/>
              <w:rPr>
                <w:sz w:val="18"/>
                <w:szCs w:val="18"/>
                <w:shd w:val="clear" w:color="auto" w:fill="FFFFFF"/>
              </w:rPr>
            </w:pPr>
            <w:r w:rsidRPr="00BF3A23">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5733D0" w14:textId="1FDB4FF5" w:rsidR="00E05B08" w:rsidRPr="00BF3A23" w:rsidRDefault="00E05B08" w:rsidP="00E05B08">
            <w:pPr>
              <w:jc w:val="center"/>
              <w:rPr>
                <w:sz w:val="18"/>
                <w:szCs w:val="18"/>
                <w:shd w:val="clear" w:color="auto" w:fill="FFFFFF"/>
              </w:rPr>
            </w:pPr>
            <w:r w:rsidRPr="00BF3A23">
              <w:rPr>
                <w:sz w:val="18"/>
                <w:szCs w:val="18"/>
                <w:shd w:val="clear" w:color="auto" w:fill="FFFFFF"/>
              </w:rPr>
              <w:t>6-236-02-4905</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6BA5BA" w14:textId="3B97348F" w:rsidR="00E05B08" w:rsidRPr="00BF3A23" w:rsidRDefault="00E05B08" w:rsidP="00E05B08">
            <w:pPr>
              <w:jc w:val="center"/>
              <w:rPr>
                <w:color w:val="000000"/>
                <w:sz w:val="18"/>
                <w:szCs w:val="18"/>
              </w:rPr>
            </w:pPr>
            <w:r w:rsidRPr="00BF3A23">
              <w:rPr>
                <w:color w:val="000000"/>
                <w:sz w:val="18"/>
                <w:szCs w:val="18"/>
              </w:rPr>
              <w:t xml:space="preserve">5 392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C1B174" w14:textId="32C82186"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C183A8" w14:textId="42BAE7C6" w:rsidR="00E05B08" w:rsidRPr="00BF3A23" w:rsidRDefault="00E05B08" w:rsidP="00E05B08">
            <w:pPr>
              <w:jc w:val="both"/>
              <w:rPr>
                <w:color w:val="000000"/>
                <w:sz w:val="18"/>
                <w:szCs w:val="18"/>
              </w:rPr>
            </w:pPr>
            <w:r w:rsidRPr="00BF3A23">
              <w:rPr>
                <w:color w:val="000000"/>
                <w:sz w:val="18"/>
                <w:szCs w:val="18"/>
              </w:rPr>
              <w:t xml:space="preserve">239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7AE4C009" w14:textId="28B1558C" w:rsidR="00E05B08" w:rsidRPr="00BF3A23" w:rsidRDefault="00837274" w:rsidP="00E05B08">
            <w:pPr>
              <w:ind w:right="-1"/>
              <w:jc w:val="center"/>
              <w:rPr>
                <w:sz w:val="18"/>
                <w:szCs w:val="18"/>
              </w:rPr>
            </w:pPr>
            <w:r w:rsidRPr="00BF3A23">
              <w:rPr>
                <w:sz w:val="18"/>
                <w:szCs w:val="18"/>
              </w:rPr>
              <w:t>132</w:t>
            </w:r>
          </w:p>
        </w:tc>
      </w:tr>
      <w:tr w:rsidR="00E05B08" w:rsidRPr="00BF3A23" w14:paraId="4BBCDAC7" w14:textId="77777777" w:rsidTr="008C232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DAFC242" w14:textId="77777777" w:rsidR="00E05B08" w:rsidRPr="00BF3A23" w:rsidRDefault="00E05B08" w:rsidP="00E05B08">
            <w:pPr>
              <w:rPr>
                <w:sz w:val="18"/>
                <w:szCs w:val="18"/>
              </w:rPr>
            </w:pPr>
            <w:r w:rsidRPr="00BF3A23">
              <w:rPr>
                <w:sz w:val="18"/>
                <w:szCs w:val="18"/>
              </w:rPr>
              <w:t>29</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ABC2528" w14:textId="01F2FAC5"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BY62362D6075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EA5ECD" w14:textId="618B130F" w:rsidR="00E05B08" w:rsidRPr="00BF3A23" w:rsidRDefault="00E05B08" w:rsidP="00E05B08">
            <w:pPr>
              <w:jc w:val="center"/>
              <w:rPr>
                <w:sz w:val="18"/>
                <w:szCs w:val="18"/>
              </w:rPr>
            </w:pPr>
            <w:r w:rsidRPr="00BF3A23">
              <w:rPr>
                <w:sz w:val="18"/>
                <w:szCs w:val="18"/>
              </w:rPr>
              <w:t>121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43AE32" w14:textId="2F6708D5" w:rsidR="00E05B08" w:rsidRPr="00BF3A23" w:rsidRDefault="00E05B08" w:rsidP="00E05B08">
            <w:pPr>
              <w:jc w:val="center"/>
              <w:rPr>
                <w:sz w:val="18"/>
                <w:szCs w:val="18"/>
                <w:shd w:val="clear" w:color="auto" w:fill="FFFFFF"/>
              </w:rPr>
            </w:pPr>
            <w:r w:rsidRPr="00BF3A23">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7E9831" w14:textId="1ECAB0D1" w:rsidR="00E05B08" w:rsidRPr="00BF3A23" w:rsidRDefault="00E05B08" w:rsidP="00E05B08">
            <w:pPr>
              <w:jc w:val="center"/>
              <w:rPr>
                <w:sz w:val="18"/>
                <w:szCs w:val="18"/>
                <w:shd w:val="clear" w:color="auto" w:fill="FFFFFF"/>
              </w:rPr>
            </w:pPr>
            <w:r w:rsidRPr="00BF3A23">
              <w:rPr>
                <w:sz w:val="18"/>
                <w:szCs w:val="18"/>
                <w:shd w:val="clear" w:color="auto" w:fill="FFFFFF"/>
              </w:rPr>
              <w:t>6-236-02-4906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A17C85" w14:textId="60EE08CE" w:rsidR="00E05B08" w:rsidRPr="00BF3A23" w:rsidRDefault="00E05B08" w:rsidP="00E05B08">
            <w:pPr>
              <w:jc w:val="center"/>
              <w:rPr>
                <w:color w:val="000000"/>
                <w:sz w:val="18"/>
                <w:szCs w:val="18"/>
              </w:rPr>
            </w:pPr>
            <w:r w:rsidRPr="00BF3A23">
              <w:rPr>
                <w:color w:val="000000"/>
                <w:sz w:val="18"/>
                <w:szCs w:val="18"/>
              </w:rPr>
              <w:t xml:space="preserve">3 887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32E9BC" w14:textId="26D4C099"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3DAEF6" w14:textId="4AED676D" w:rsidR="00E05B08" w:rsidRPr="00BF3A23" w:rsidRDefault="00E05B08" w:rsidP="00E05B08">
            <w:pPr>
              <w:jc w:val="both"/>
              <w:rPr>
                <w:color w:val="000000"/>
                <w:sz w:val="18"/>
                <w:szCs w:val="18"/>
              </w:rPr>
            </w:pPr>
            <w:r w:rsidRPr="00BF3A23">
              <w:rPr>
                <w:color w:val="000000"/>
                <w:sz w:val="18"/>
                <w:szCs w:val="18"/>
              </w:rPr>
              <w:t xml:space="preserve">999 </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16DC8CA" w14:textId="1A24A819" w:rsidR="00E05B08" w:rsidRPr="00BF3A23" w:rsidRDefault="00837274" w:rsidP="00E05B08">
            <w:pPr>
              <w:ind w:right="-1"/>
              <w:jc w:val="center"/>
              <w:rPr>
                <w:sz w:val="18"/>
                <w:szCs w:val="18"/>
              </w:rPr>
            </w:pPr>
            <w:r w:rsidRPr="00BF3A23">
              <w:rPr>
                <w:sz w:val="18"/>
                <w:szCs w:val="18"/>
              </w:rPr>
              <w:t>356</w:t>
            </w:r>
          </w:p>
        </w:tc>
      </w:tr>
      <w:tr w:rsidR="00E05B08" w:rsidRPr="00BF3A23" w14:paraId="1E5DDAD2" w14:textId="77777777" w:rsidTr="008C232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721E5A0" w14:textId="77777777" w:rsidR="00E05B08" w:rsidRPr="00BF3A23" w:rsidRDefault="00E05B08" w:rsidP="00E05B08">
            <w:pPr>
              <w:rPr>
                <w:sz w:val="18"/>
                <w:szCs w:val="18"/>
              </w:rPr>
            </w:pPr>
            <w:r w:rsidRPr="00BF3A23">
              <w:rPr>
                <w:sz w:val="18"/>
                <w:szCs w:val="18"/>
              </w:rPr>
              <w:t>30</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A730317" w14:textId="3D6FFD5C"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BY62362D6083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4A6CA4" w14:textId="0C577A22" w:rsidR="00E05B08" w:rsidRPr="00BF3A23" w:rsidRDefault="00E05B08" w:rsidP="00E05B08">
            <w:pPr>
              <w:jc w:val="center"/>
              <w:rPr>
                <w:sz w:val="18"/>
                <w:szCs w:val="18"/>
              </w:rPr>
            </w:pPr>
            <w:r w:rsidRPr="00BF3A23">
              <w:rPr>
                <w:sz w:val="18"/>
                <w:szCs w:val="18"/>
              </w:rPr>
              <w:t>122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36768B" w14:textId="12F51750" w:rsidR="00E05B08" w:rsidRPr="00BF3A23" w:rsidRDefault="00E05B08" w:rsidP="00E05B08">
            <w:pPr>
              <w:jc w:val="center"/>
              <w:rPr>
                <w:sz w:val="18"/>
                <w:szCs w:val="18"/>
                <w:shd w:val="clear" w:color="auto" w:fill="FFFFFF"/>
              </w:rPr>
            </w:pPr>
            <w:r w:rsidRPr="00BF3A23">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6E775B" w14:textId="5F8C0AF0" w:rsidR="00E05B08" w:rsidRPr="00BF3A23" w:rsidRDefault="00E05B08" w:rsidP="00E05B08">
            <w:pPr>
              <w:jc w:val="center"/>
              <w:rPr>
                <w:sz w:val="18"/>
                <w:szCs w:val="18"/>
                <w:shd w:val="clear" w:color="auto" w:fill="FFFFFF"/>
              </w:rPr>
            </w:pPr>
            <w:r w:rsidRPr="00BF3A23">
              <w:rPr>
                <w:sz w:val="18"/>
                <w:szCs w:val="18"/>
                <w:shd w:val="clear" w:color="auto" w:fill="FFFFFF"/>
              </w:rPr>
              <w:t>6-236-02-4907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E5B520" w14:textId="1A8C7FD8" w:rsidR="00E05B08" w:rsidRPr="00BF3A23" w:rsidRDefault="00E05B08" w:rsidP="00E05B08">
            <w:pPr>
              <w:jc w:val="center"/>
              <w:rPr>
                <w:color w:val="000000"/>
                <w:sz w:val="18"/>
                <w:szCs w:val="18"/>
              </w:rPr>
            </w:pPr>
            <w:r w:rsidRPr="00BF3A23">
              <w:rPr>
                <w:color w:val="000000"/>
                <w:sz w:val="18"/>
                <w:szCs w:val="18"/>
              </w:rPr>
              <w:t xml:space="preserve">3 653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626904" w14:textId="1B112F1A"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637081" w14:textId="7D48C3AB" w:rsidR="00E05B08" w:rsidRPr="00BF3A23" w:rsidRDefault="00E05B08" w:rsidP="00E05B08">
            <w:pPr>
              <w:jc w:val="both"/>
              <w:rPr>
                <w:color w:val="000000"/>
                <w:sz w:val="18"/>
                <w:szCs w:val="18"/>
              </w:rPr>
            </w:pPr>
            <w:r w:rsidRPr="00BF3A23">
              <w:rPr>
                <w:color w:val="000000"/>
                <w:sz w:val="18"/>
                <w:szCs w:val="18"/>
              </w:rPr>
              <w:t xml:space="preserve">602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79DFEB96" w14:textId="6B878568" w:rsidR="00E05B08" w:rsidRPr="00BF3A23" w:rsidRDefault="00E05B08" w:rsidP="00E05B08">
            <w:pPr>
              <w:ind w:right="-1"/>
              <w:jc w:val="center"/>
              <w:rPr>
                <w:sz w:val="18"/>
                <w:szCs w:val="18"/>
              </w:rPr>
            </w:pPr>
            <w:r w:rsidRPr="00BF3A23">
              <w:rPr>
                <w:sz w:val="18"/>
                <w:szCs w:val="18"/>
              </w:rPr>
              <w:t>245</w:t>
            </w:r>
          </w:p>
        </w:tc>
      </w:tr>
      <w:tr w:rsidR="00E05B08" w:rsidRPr="00BF3A23" w14:paraId="7A2F5AF6"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11A0718D" w14:textId="77777777" w:rsidR="00E05B08" w:rsidRPr="00BF3A23" w:rsidRDefault="00E05B08" w:rsidP="00E05B08">
            <w:pPr>
              <w:rPr>
                <w:sz w:val="18"/>
                <w:szCs w:val="18"/>
              </w:rPr>
            </w:pPr>
            <w:r w:rsidRPr="00BF3A23">
              <w:rPr>
                <w:sz w:val="18"/>
                <w:szCs w:val="18"/>
              </w:rPr>
              <w:t>31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330D7BB" w14:textId="4915E496"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BY62362D6091</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D112E7" w14:textId="67EF276E" w:rsidR="00E05B08" w:rsidRPr="00BF3A23" w:rsidRDefault="00E05B08" w:rsidP="00E05B08">
            <w:pPr>
              <w:jc w:val="center"/>
              <w:rPr>
                <w:sz w:val="18"/>
                <w:szCs w:val="18"/>
              </w:rPr>
            </w:pPr>
            <w:r w:rsidRPr="00BF3A23">
              <w:rPr>
                <w:sz w:val="18"/>
                <w:szCs w:val="18"/>
              </w:rPr>
              <w:t>123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CEE5F5" w14:textId="5CC8981A" w:rsidR="00E05B08" w:rsidRPr="00BF3A23" w:rsidRDefault="00E05B08" w:rsidP="00E05B08">
            <w:pPr>
              <w:jc w:val="center"/>
              <w:rPr>
                <w:sz w:val="18"/>
                <w:szCs w:val="18"/>
                <w:shd w:val="clear" w:color="auto" w:fill="FFFFFF"/>
              </w:rPr>
            </w:pPr>
            <w:r w:rsidRPr="00BF3A23">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58D121" w14:textId="168001ED" w:rsidR="00E05B08" w:rsidRPr="00BF3A23" w:rsidRDefault="00E05B08" w:rsidP="00E05B08">
            <w:pPr>
              <w:jc w:val="center"/>
              <w:rPr>
                <w:sz w:val="18"/>
                <w:szCs w:val="18"/>
                <w:shd w:val="clear" w:color="auto" w:fill="FFFFFF"/>
              </w:rPr>
            </w:pPr>
            <w:r w:rsidRPr="00BF3A23">
              <w:rPr>
                <w:sz w:val="18"/>
                <w:szCs w:val="18"/>
                <w:shd w:val="clear" w:color="auto" w:fill="FFFFFF"/>
              </w:rPr>
              <w:t>6-236-02-4908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5BB2C3" w14:textId="47D6AAD4" w:rsidR="00E05B08" w:rsidRPr="00BF3A23" w:rsidRDefault="00E05B08" w:rsidP="00E05B08">
            <w:pPr>
              <w:jc w:val="center"/>
              <w:rPr>
                <w:color w:val="000000"/>
                <w:sz w:val="18"/>
                <w:szCs w:val="18"/>
              </w:rPr>
            </w:pPr>
            <w:r w:rsidRPr="00BF3A23">
              <w:rPr>
                <w:color w:val="000000"/>
                <w:sz w:val="18"/>
                <w:szCs w:val="18"/>
              </w:rPr>
              <w:t xml:space="preserve">3 214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E5992B" w14:textId="116456AB"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31AE2E" w14:textId="515D94D1" w:rsidR="00E05B08" w:rsidRPr="00BF3A23" w:rsidRDefault="00E05B08" w:rsidP="00E05B08">
            <w:pPr>
              <w:jc w:val="both"/>
              <w:rPr>
                <w:color w:val="000000"/>
                <w:sz w:val="18"/>
                <w:szCs w:val="18"/>
              </w:rPr>
            </w:pPr>
            <w:r w:rsidRPr="00BF3A23">
              <w:rPr>
                <w:color w:val="000000"/>
                <w:sz w:val="18"/>
                <w:szCs w:val="18"/>
              </w:rPr>
              <w:t xml:space="preserve">2 689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7F41751" w14:textId="0C852977" w:rsidR="00E05B08" w:rsidRPr="00BF3A23" w:rsidRDefault="00837274" w:rsidP="00E05B08">
            <w:pPr>
              <w:ind w:right="-1"/>
              <w:jc w:val="center"/>
              <w:rPr>
                <w:sz w:val="18"/>
                <w:szCs w:val="18"/>
                <w:lang w:val="en-US"/>
              </w:rPr>
            </w:pPr>
            <w:r w:rsidRPr="00BF3A23">
              <w:rPr>
                <w:sz w:val="18"/>
                <w:szCs w:val="18"/>
              </w:rPr>
              <w:t>820</w:t>
            </w:r>
          </w:p>
        </w:tc>
      </w:tr>
      <w:tr w:rsidR="00E05B08" w:rsidRPr="00BF3A23" w14:paraId="7FB62E52" w14:textId="77777777" w:rsidTr="008A5E13">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5C175B9" w14:textId="77777777" w:rsidR="00E05B08" w:rsidRPr="00BF3A23" w:rsidRDefault="00E05B08" w:rsidP="00E05B08">
            <w:pPr>
              <w:rPr>
                <w:sz w:val="18"/>
                <w:szCs w:val="18"/>
              </w:rPr>
            </w:pPr>
            <w:r w:rsidRPr="00BF3A23">
              <w:rPr>
                <w:sz w:val="18"/>
                <w:szCs w:val="18"/>
              </w:rPr>
              <w:t>32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9CDF27A" w14:textId="70C49C4C"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BY62362D6109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DC1BF9" w14:textId="41AD144F" w:rsidR="00E05B08" w:rsidRPr="00BF3A23" w:rsidRDefault="00E05B08" w:rsidP="00E05B08">
            <w:pPr>
              <w:jc w:val="center"/>
              <w:rPr>
                <w:sz w:val="18"/>
                <w:szCs w:val="18"/>
              </w:rPr>
            </w:pPr>
            <w:r w:rsidRPr="00BF3A23">
              <w:rPr>
                <w:sz w:val="18"/>
                <w:szCs w:val="18"/>
              </w:rPr>
              <w:t>124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9D747" w14:textId="27F0E88D" w:rsidR="00E05B08" w:rsidRPr="00BF3A23" w:rsidRDefault="00E05B08" w:rsidP="00E05B08">
            <w:pPr>
              <w:jc w:val="center"/>
              <w:rPr>
                <w:sz w:val="18"/>
                <w:szCs w:val="18"/>
                <w:shd w:val="clear" w:color="auto" w:fill="FFFFFF"/>
              </w:rPr>
            </w:pPr>
            <w:r w:rsidRPr="00BF3A23">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34A4FF" w14:textId="6016387F" w:rsidR="00E05B08" w:rsidRPr="00BF3A23" w:rsidRDefault="00E05B08" w:rsidP="00E05B08">
            <w:pPr>
              <w:jc w:val="center"/>
              <w:rPr>
                <w:sz w:val="18"/>
                <w:szCs w:val="18"/>
                <w:shd w:val="clear" w:color="auto" w:fill="FFFFFF"/>
              </w:rPr>
            </w:pPr>
            <w:r w:rsidRPr="00BF3A23">
              <w:rPr>
                <w:sz w:val="18"/>
                <w:szCs w:val="18"/>
                <w:shd w:val="clear" w:color="auto" w:fill="FFFFFF"/>
              </w:rPr>
              <w:t>6-236-02-4909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AA9B2E" w14:textId="4F8240B8" w:rsidR="00E05B08" w:rsidRPr="00BF3A23" w:rsidRDefault="00E05B08" w:rsidP="00E05B08">
            <w:pPr>
              <w:jc w:val="center"/>
              <w:rPr>
                <w:color w:val="000000"/>
                <w:sz w:val="18"/>
                <w:szCs w:val="18"/>
              </w:rPr>
            </w:pPr>
            <w:r w:rsidRPr="00BF3A23">
              <w:rPr>
                <w:color w:val="000000"/>
                <w:sz w:val="18"/>
                <w:szCs w:val="18"/>
              </w:rPr>
              <w:t xml:space="preserve">5 406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103E08" w14:textId="52F9B1DA"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287860" w14:textId="5028DE52" w:rsidR="00E05B08" w:rsidRPr="00BF3A23" w:rsidRDefault="00E05B08" w:rsidP="00E05B08">
            <w:pPr>
              <w:jc w:val="both"/>
              <w:rPr>
                <w:color w:val="000000"/>
                <w:sz w:val="18"/>
                <w:szCs w:val="18"/>
              </w:rPr>
            </w:pPr>
            <w:r w:rsidRPr="00BF3A23">
              <w:rPr>
                <w:color w:val="000000"/>
                <w:sz w:val="18"/>
                <w:szCs w:val="18"/>
              </w:rPr>
              <w:t>60</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69EA895" w14:textId="4AE5DFBB" w:rsidR="00E05B08" w:rsidRPr="00BF3A23" w:rsidRDefault="00E05B08" w:rsidP="00E05B08">
            <w:pPr>
              <w:ind w:right="-1"/>
              <w:jc w:val="center"/>
              <w:rPr>
                <w:sz w:val="18"/>
                <w:szCs w:val="18"/>
              </w:rPr>
            </w:pPr>
            <w:r w:rsidRPr="00BF3A23">
              <w:rPr>
                <w:sz w:val="18"/>
                <w:szCs w:val="18"/>
              </w:rPr>
              <w:t>9</w:t>
            </w:r>
          </w:p>
        </w:tc>
      </w:tr>
      <w:tr w:rsidR="00E05B08" w:rsidRPr="00BF3A23" w14:paraId="30CAA1D6" w14:textId="77777777" w:rsidTr="008A5E13">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B1C09F6" w14:textId="77777777" w:rsidR="00E05B08" w:rsidRPr="00BF3A23" w:rsidRDefault="00E05B08" w:rsidP="00E05B08">
            <w:pPr>
              <w:rPr>
                <w:sz w:val="18"/>
                <w:szCs w:val="18"/>
              </w:rPr>
            </w:pPr>
            <w:r w:rsidRPr="00BF3A23">
              <w:rPr>
                <w:sz w:val="18"/>
                <w:szCs w:val="18"/>
              </w:rPr>
              <w:t>33</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DB6D3BF" w14:textId="6FC4F102"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BY62362D6414</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E614C2" w14:textId="715EBF07" w:rsidR="00E05B08" w:rsidRPr="00BF3A23" w:rsidRDefault="00E05B08" w:rsidP="00E05B08">
            <w:pPr>
              <w:jc w:val="center"/>
              <w:rPr>
                <w:sz w:val="18"/>
                <w:szCs w:val="18"/>
              </w:rPr>
            </w:pPr>
            <w:r w:rsidRPr="00BF3A23">
              <w:rPr>
                <w:sz w:val="18"/>
                <w:szCs w:val="18"/>
              </w:rPr>
              <w:t>125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B75688" w14:textId="5AD35F8F" w:rsidR="00E05B08" w:rsidRPr="00BF3A23" w:rsidRDefault="00E05B08" w:rsidP="00E05B08">
            <w:pPr>
              <w:jc w:val="center"/>
              <w:rPr>
                <w:sz w:val="18"/>
                <w:szCs w:val="18"/>
                <w:shd w:val="clear" w:color="auto" w:fill="FFFFFF"/>
              </w:rPr>
            </w:pPr>
            <w:r w:rsidRPr="00BF3A23">
              <w:rPr>
                <w:sz w:val="18"/>
                <w:szCs w:val="18"/>
                <w:shd w:val="clear" w:color="auto" w:fill="FFFFFF"/>
              </w:rPr>
              <w:t>28.08.2023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7F6338" w14:textId="7A05E011" w:rsidR="00E05B08" w:rsidRPr="00BF3A23" w:rsidRDefault="00E05B08" w:rsidP="00E05B08">
            <w:pPr>
              <w:jc w:val="center"/>
              <w:rPr>
                <w:sz w:val="18"/>
                <w:szCs w:val="18"/>
                <w:shd w:val="clear" w:color="auto" w:fill="FFFFFF"/>
              </w:rPr>
            </w:pPr>
            <w:r w:rsidRPr="00BF3A23">
              <w:rPr>
                <w:sz w:val="18"/>
                <w:szCs w:val="18"/>
                <w:shd w:val="clear" w:color="auto" w:fill="FFFFFF"/>
              </w:rPr>
              <w:t>6-236-02-4936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0E1D94" w14:textId="4E71D453" w:rsidR="00E05B08" w:rsidRPr="00BF3A23" w:rsidRDefault="00E05B08" w:rsidP="00E05B08">
            <w:pPr>
              <w:jc w:val="center"/>
              <w:rPr>
                <w:color w:val="000000"/>
                <w:sz w:val="18"/>
                <w:szCs w:val="18"/>
              </w:rPr>
            </w:pPr>
            <w:r w:rsidRPr="00BF3A23">
              <w:rPr>
                <w:color w:val="000000"/>
                <w:sz w:val="18"/>
                <w:szCs w:val="18"/>
              </w:rPr>
              <w:t>4 590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91A67C" w14:textId="7FEB6092"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ACB638" w14:textId="03E4BAE0" w:rsidR="00E05B08" w:rsidRPr="00BF3A23" w:rsidRDefault="00E05B08" w:rsidP="00E05B08">
            <w:pPr>
              <w:jc w:val="both"/>
              <w:rPr>
                <w:color w:val="000000"/>
                <w:sz w:val="18"/>
                <w:szCs w:val="18"/>
              </w:rPr>
            </w:pPr>
            <w:r w:rsidRPr="00BF3A23">
              <w:rPr>
                <w:color w:val="000000"/>
                <w:sz w:val="18"/>
                <w:szCs w:val="18"/>
              </w:rPr>
              <w:t>710</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AD74DA5" w14:textId="303E49E7" w:rsidR="00E05B08" w:rsidRPr="00BF3A23" w:rsidRDefault="00DE4162" w:rsidP="00E05B08">
            <w:pPr>
              <w:ind w:right="-1"/>
              <w:jc w:val="center"/>
              <w:rPr>
                <w:sz w:val="18"/>
                <w:szCs w:val="18"/>
              </w:rPr>
            </w:pPr>
            <w:r w:rsidRPr="00BF3A23">
              <w:rPr>
                <w:sz w:val="18"/>
                <w:szCs w:val="18"/>
              </w:rPr>
              <w:t>95</w:t>
            </w:r>
          </w:p>
        </w:tc>
      </w:tr>
      <w:tr w:rsidR="00E05B08" w:rsidRPr="00BF3A23" w14:paraId="40166AF7" w14:textId="77777777" w:rsidTr="008A5E13">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8AF61FC" w14:textId="77777777" w:rsidR="00E05B08" w:rsidRPr="00BF3A23" w:rsidRDefault="00E05B08" w:rsidP="00E05B08">
            <w:pPr>
              <w:rPr>
                <w:sz w:val="18"/>
                <w:szCs w:val="18"/>
              </w:rPr>
            </w:pPr>
            <w:r w:rsidRPr="00BF3A23">
              <w:rPr>
                <w:sz w:val="18"/>
                <w:szCs w:val="18"/>
              </w:rPr>
              <w:t>34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B4EF92F" w14:textId="0D01A398"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BY62362D6430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A447D" w14:textId="12EDA483" w:rsidR="00E05B08" w:rsidRPr="00BF3A23" w:rsidRDefault="00E05B08" w:rsidP="00E05B08">
            <w:pPr>
              <w:jc w:val="center"/>
              <w:rPr>
                <w:sz w:val="18"/>
                <w:szCs w:val="18"/>
              </w:rPr>
            </w:pPr>
            <w:r w:rsidRPr="00BF3A23">
              <w:rPr>
                <w:sz w:val="18"/>
                <w:szCs w:val="18"/>
              </w:rPr>
              <w:t>126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E21CAA" w14:textId="41CCE219" w:rsidR="00E05B08" w:rsidRPr="00BF3A23" w:rsidRDefault="00E05B08" w:rsidP="00E05B08">
            <w:pPr>
              <w:jc w:val="center"/>
              <w:rPr>
                <w:sz w:val="18"/>
                <w:szCs w:val="18"/>
                <w:shd w:val="clear" w:color="auto" w:fill="FFFFFF"/>
              </w:rPr>
            </w:pPr>
            <w:r w:rsidRPr="00BF3A23">
              <w:rPr>
                <w:sz w:val="18"/>
                <w:szCs w:val="18"/>
                <w:shd w:val="clear" w:color="auto" w:fill="FFFFFF"/>
              </w:rPr>
              <w:t>31.08.2023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729ADF" w14:textId="6C0AAEDF" w:rsidR="00E05B08" w:rsidRPr="00BF3A23" w:rsidRDefault="00E05B08" w:rsidP="00E05B08">
            <w:pPr>
              <w:jc w:val="center"/>
              <w:rPr>
                <w:sz w:val="18"/>
                <w:szCs w:val="18"/>
                <w:shd w:val="clear" w:color="auto" w:fill="FFFFFF"/>
              </w:rPr>
            </w:pPr>
            <w:r w:rsidRPr="00BF3A23">
              <w:rPr>
                <w:sz w:val="18"/>
                <w:szCs w:val="18"/>
                <w:shd w:val="clear" w:color="auto" w:fill="FFFFFF"/>
              </w:rPr>
              <w:t>6-236-02-4938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AC3342" w14:textId="70E3A063" w:rsidR="00E05B08" w:rsidRPr="00BF3A23" w:rsidRDefault="00E05B08" w:rsidP="00E05B08">
            <w:pPr>
              <w:jc w:val="center"/>
              <w:rPr>
                <w:color w:val="000000"/>
                <w:sz w:val="18"/>
                <w:szCs w:val="18"/>
              </w:rPr>
            </w:pPr>
            <w:r w:rsidRPr="00BF3A23">
              <w:rPr>
                <w:color w:val="000000"/>
                <w:sz w:val="18"/>
                <w:szCs w:val="18"/>
              </w:rPr>
              <w:t>5 738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372114" w14:textId="678CEE13"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FCB549" w14:textId="24962F56" w:rsidR="00E05B08" w:rsidRPr="00BF3A23" w:rsidRDefault="00E05B08" w:rsidP="00E05B08">
            <w:pPr>
              <w:jc w:val="both"/>
              <w:rPr>
                <w:color w:val="000000"/>
                <w:sz w:val="18"/>
                <w:szCs w:val="18"/>
              </w:rPr>
            </w:pPr>
            <w:r w:rsidRPr="00BF3A23">
              <w:rPr>
                <w:color w:val="000000"/>
                <w:sz w:val="18"/>
                <w:szCs w:val="18"/>
              </w:rPr>
              <w:t>302</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EC39420" w14:textId="30A2C751" w:rsidR="00E05B08" w:rsidRPr="00BF3A23" w:rsidRDefault="00E05B08" w:rsidP="00E05B08">
            <w:pPr>
              <w:ind w:right="-1"/>
              <w:jc w:val="center"/>
              <w:rPr>
                <w:sz w:val="18"/>
                <w:szCs w:val="18"/>
              </w:rPr>
            </w:pPr>
            <w:r w:rsidRPr="00BF3A23">
              <w:rPr>
                <w:sz w:val="18"/>
                <w:szCs w:val="18"/>
              </w:rPr>
              <w:t>151</w:t>
            </w:r>
          </w:p>
        </w:tc>
      </w:tr>
      <w:tr w:rsidR="00E05B08" w:rsidRPr="00BF3A23" w14:paraId="2B9B75C5"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7124951" w14:textId="77777777" w:rsidR="00E05B08" w:rsidRPr="00BF3A23" w:rsidRDefault="00E05B08" w:rsidP="00E05B08">
            <w:pPr>
              <w:rPr>
                <w:sz w:val="18"/>
                <w:szCs w:val="18"/>
              </w:rPr>
            </w:pPr>
            <w:r w:rsidRPr="00BF3A23">
              <w:rPr>
                <w:sz w:val="18"/>
                <w:szCs w:val="18"/>
              </w:rPr>
              <w:t>35</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3937C1F" w14:textId="6FC5366E"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BY62362D6539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0D86FA" w14:textId="7BC60927" w:rsidR="00E05B08" w:rsidRPr="00BF3A23" w:rsidRDefault="00E05B08" w:rsidP="00E05B08">
            <w:pPr>
              <w:jc w:val="center"/>
              <w:rPr>
                <w:sz w:val="18"/>
                <w:szCs w:val="18"/>
              </w:rPr>
            </w:pPr>
            <w:r w:rsidRPr="00BF3A23">
              <w:rPr>
                <w:sz w:val="18"/>
                <w:szCs w:val="18"/>
              </w:rPr>
              <w:t>127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001D3C" w14:textId="775A0C49" w:rsidR="00E05B08" w:rsidRPr="00BF3A23" w:rsidRDefault="00E05B08" w:rsidP="00E05B08">
            <w:pPr>
              <w:jc w:val="center"/>
              <w:rPr>
                <w:sz w:val="18"/>
                <w:szCs w:val="18"/>
                <w:shd w:val="clear" w:color="auto" w:fill="FFFFFF"/>
              </w:rPr>
            </w:pPr>
            <w:r w:rsidRPr="00BF3A23">
              <w:rPr>
                <w:sz w:val="18"/>
                <w:szCs w:val="18"/>
                <w:shd w:val="clear" w:color="auto" w:fill="FFFFFF"/>
              </w:rPr>
              <w:t>29.09.2023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6E364D" w14:textId="549634BE" w:rsidR="00E05B08" w:rsidRPr="00BF3A23" w:rsidRDefault="00E05B08" w:rsidP="00E05B08">
            <w:pPr>
              <w:jc w:val="center"/>
              <w:rPr>
                <w:sz w:val="18"/>
                <w:szCs w:val="18"/>
                <w:shd w:val="clear" w:color="auto" w:fill="FFFFFF"/>
              </w:rPr>
            </w:pPr>
            <w:r w:rsidRPr="00BF3A23">
              <w:rPr>
                <w:sz w:val="18"/>
                <w:szCs w:val="18"/>
                <w:shd w:val="clear" w:color="auto" w:fill="FFFFFF"/>
              </w:rPr>
              <w:t>6-236-02-4947</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607F4" w14:textId="21725057" w:rsidR="00E05B08" w:rsidRPr="00BF3A23" w:rsidRDefault="00E05B08" w:rsidP="00E05B08">
            <w:pPr>
              <w:jc w:val="center"/>
              <w:rPr>
                <w:color w:val="000000"/>
                <w:sz w:val="18"/>
                <w:szCs w:val="18"/>
              </w:rPr>
            </w:pPr>
            <w:r w:rsidRPr="00BF3A23">
              <w:rPr>
                <w:color w:val="000000"/>
                <w:sz w:val="18"/>
                <w:szCs w:val="18"/>
              </w:rPr>
              <w:t xml:space="preserve">6 530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0C0FA2" w14:textId="3980E1FD"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C07439" w14:textId="206A6C39" w:rsidR="00E05B08" w:rsidRPr="00BF3A23" w:rsidRDefault="00E05B08" w:rsidP="00E05B08">
            <w:pPr>
              <w:jc w:val="both"/>
              <w:rPr>
                <w:color w:val="000000"/>
                <w:sz w:val="18"/>
                <w:szCs w:val="18"/>
              </w:rPr>
            </w:pPr>
            <w:r w:rsidRPr="00BF3A23">
              <w:rPr>
                <w:color w:val="000000"/>
                <w:sz w:val="18"/>
                <w:szCs w:val="18"/>
              </w:rPr>
              <w:t xml:space="preserve">302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537754A" w14:textId="2DC67ADC" w:rsidR="00E05B08" w:rsidRPr="00BF3A23" w:rsidRDefault="00E05B08" w:rsidP="00E05B08">
            <w:pPr>
              <w:ind w:right="-1"/>
              <w:jc w:val="center"/>
              <w:rPr>
                <w:sz w:val="18"/>
                <w:szCs w:val="18"/>
              </w:rPr>
            </w:pPr>
            <w:r w:rsidRPr="00BF3A23">
              <w:rPr>
                <w:sz w:val="18"/>
                <w:szCs w:val="18"/>
              </w:rPr>
              <w:t>302</w:t>
            </w:r>
          </w:p>
        </w:tc>
      </w:tr>
      <w:tr w:rsidR="00E05B08" w:rsidRPr="00BF3A23" w14:paraId="5950A140"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601D0E6" w14:textId="77777777" w:rsidR="00E05B08" w:rsidRPr="00BF3A23" w:rsidRDefault="00E05B08" w:rsidP="00E05B08">
            <w:pPr>
              <w:rPr>
                <w:sz w:val="18"/>
                <w:szCs w:val="18"/>
              </w:rPr>
            </w:pPr>
            <w:r w:rsidRPr="00BF3A23">
              <w:rPr>
                <w:sz w:val="18"/>
                <w:szCs w:val="18"/>
              </w:rPr>
              <w:t>36</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EB7C23A" w14:textId="32640D95"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BY62362D6513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A2E72A" w14:textId="4369E7CB" w:rsidR="00E05B08" w:rsidRPr="00BF3A23" w:rsidRDefault="00E05B08" w:rsidP="00E05B08">
            <w:pPr>
              <w:jc w:val="center"/>
              <w:rPr>
                <w:sz w:val="18"/>
                <w:szCs w:val="18"/>
              </w:rPr>
            </w:pPr>
            <w:r w:rsidRPr="00BF3A23">
              <w:rPr>
                <w:sz w:val="18"/>
                <w:szCs w:val="18"/>
              </w:rPr>
              <w:t>128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8B03A9" w14:textId="50EE2858" w:rsidR="00E05B08" w:rsidRPr="00BF3A23" w:rsidRDefault="00E05B08" w:rsidP="00E05B08">
            <w:pPr>
              <w:jc w:val="center"/>
              <w:rPr>
                <w:sz w:val="18"/>
                <w:szCs w:val="18"/>
                <w:shd w:val="clear" w:color="auto" w:fill="FFFFFF"/>
              </w:rPr>
            </w:pPr>
            <w:r w:rsidRPr="00BF3A23">
              <w:rPr>
                <w:sz w:val="18"/>
                <w:szCs w:val="18"/>
                <w:shd w:val="clear" w:color="auto" w:fill="FFFFFF"/>
              </w:rPr>
              <w:t>28.09.2023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183638" w14:textId="5B8E8A63" w:rsidR="00E05B08" w:rsidRPr="00BF3A23" w:rsidRDefault="00E05B08" w:rsidP="00E05B08">
            <w:pPr>
              <w:jc w:val="center"/>
              <w:rPr>
                <w:sz w:val="18"/>
                <w:szCs w:val="18"/>
                <w:shd w:val="clear" w:color="auto" w:fill="FFFFFF"/>
              </w:rPr>
            </w:pPr>
            <w:r w:rsidRPr="00BF3A23">
              <w:rPr>
                <w:sz w:val="18"/>
                <w:szCs w:val="18"/>
                <w:shd w:val="clear" w:color="auto" w:fill="FFFFFF"/>
              </w:rPr>
              <w:t>6-236-02-4945</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E4FBA7" w14:textId="065FF0AE" w:rsidR="00E05B08" w:rsidRPr="00BF3A23" w:rsidRDefault="00E05B08" w:rsidP="00E05B08">
            <w:pPr>
              <w:jc w:val="center"/>
              <w:rPr>
                <w:color w:val="000000"/>
                <w:sz w:val="18"/>
                <w:szCs w:val="18"/>
              </w:rPr>
            </w:pPr>
            <w:r w:rsidRPr="00BF3A23">
              <w:rPr>
                <w:color w:val="000000"/>
                <w:sz w:val="18"/>
                <w:szCs w:val="18"/>
              </w:rPr>
              <w:t xml:space="preserve">5 208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971281" w14:textId="29A0E83A"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ADBABA" w14:textId="1CF9C892" w:rsidR="00E05B08" w:rsidRPr="00BF3A23" w:rsidRDefault="00E05B08" w:rsidP="00E05B08">
            <w:pPr>
              <w:jc w:val="both"/>
              <w:rPr>
                <w:color w:val="000000"/>
                <w:sz w:val="18"/>
                <w:szCs w:val="18"/>
              </w:rPr>
            </w:pPr>
            <w:r w:rsidRPr="00BF3A23">
              <w:rPr>
                <w:color w:val="000000"/>
                <w:sz w:val="18"/>
                <w:szCs w:val="18"/>
              </w:rPr>
              <w:t xml:space="preserve">475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21E13F93" w14:textId="5AECCF80" w:rsidR="00E05B08" w:rsidRPr="00BF3A23" w:rsidRDefault="00DE4162" w:rsidP="00E05B08">
            <w:pPr>
              <w:ind w:right="-1"/>
              <w:jc w:val="center"/>
              <w:rPr>
                <w:sz w:val="18"/>
                <w:szCs w:val="18"/>
              </w:rPr>
            </w:pPr>
            <w:r w:rsidRPr="00BF3A23">
              <w:rPr>
                <w:sz w:val="18"/>
                <w:szCs w:val="18"/>
              </w:rPr>
              <w:t>0</w:t>
            </w:r>
          </w:p>
        </w:tc>
      </w:tr>
      <w:tr w:rsidR="00E05B08" w:rsidRPr="00BF3A23" w14:paraId="03C7E4CF"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546EC98" w14:textId="77777777" w:rsidR="00E05B08" w:rsidRPr="00BF3A23" w:rsidRDefault="00E05B08" w:rsidP="00E05B08">
            <w:pPr>
              <w:rPr>
                <w:sz w:val="18"/>
                <w:szCs w:val="18"/>
              </w:rPr>
            </w:pPr>
            <w:r w:rsidRPr="00BF3A23">
              <w:rPr>
                <w:sz w:val="18"/>
                <w:szCs w:val="18"/>
              </w:rPr>
              <w:t>37</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CEF3C9E" w14:textId="7D9315E6"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BY62362D6547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F5321E" w14:textId="0EBC262C" w:rsidR="00E05B08" w:rsidRPr="00BF3A23" w:rsidRDefault="00E05B08" w:rsidP="00E05B08">
            <w:pPr>
              <w:jc w:val="center"/>
              <w:rPr>
                <w:sz w:val="18"/>
                <w:szCs w:val="18"/>
              </w:rPr>
            </w:pPr>
            <w:r w:rsidRPr="00BF3A23">
              <w:rPr>
                <w:sz w:val="18"/>
                <w:szCs w:val="18"/>
              </w:rPr>
              <w:t>129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095FE" w14:textId="63112526" w:rsidR="00E05B08" w:rsidRPr="00BF3A23" w:rsidRDefault="00E05B08" w:rsidP="00E05B08">
            <w:pPr>
              <w:jc w:val="center"/>
              <w:rPr>
                <w:sz w:val="18"/>
                <w:szCs w:val="18"/>
                <w:shd w:val="clear" w:color="auto" w:fill="FFFFFF"/>
              </w:rPr>
            </w:pPr>
            <w:r w:rsidRPr="00BF3A23">
              <w:rPr>
                <w:sz w:val="18"/>
                <w:szCs w:val="18"/>
                <w:shd w:val="clear" w:color="auto" w:fill="FFFFFF"/>
              </w:rPr>
              <w:t>29.09.2023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D71D18" w14:textId="23CB015E" w:rsidR="00E05B08" w:rsidRPr="00BF3A23" w:rsidRDefault="00E05B08" w:rsidP="00E05B08">
            <w:pPr>
              <w:jc w:val="center"/>
              <w:rPr>
                <w:sz w:val="18"/>
                <w:szCs w:val="18"/>
                <w:shd w:val="clear" w:color="auto" w:fill="FFFFFF"/>
              </w:rPr>
            </w:pPr>
            <w:r w:rsidRPr="00BF3A23">
              <w:rPr>
                <w:sz w:val="18"/>
                <w:szCs w:val="18"/>
                <w:shd w:val="clear" w:color="auto" w:fill="FFFFFF"/>
              </w:rPr>
              <w:t>6-236-02-4948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840A2B" w14:textId="3E002F77" w:rsidR="00E05B08" w:rsidRPr="00BF3A23" w:rsidRDefault="00E05B08" w:rsidP="00E05B08">
            <w:pPr>
              <w:jc w:val="center"/>
              <w:rPr>
                <w:color w:val="000000"/>
                <w:sz w:val="18"/>
                <w:szCs w:val="18"/>
              </w:rPr>
            </w:pPr>
            <w:r w:rsidRPr="00BF3A23">
              <w:rPr>
                <w:color w:val="000000"/>
                <w:sz w:val="18"/>
                <w:szCs w:val="18"/>
              </w:rPr>
              <w:t xml:space="preserve">6 270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6F58E" w14:textId="2829CA8A"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870B93" w14:textId="664BCF98" w:rsidR="00E05B08" w:rsidRPr="00BF3A23" w:rsidRDefault="00E05B08" w:rsidP="00E05B08">
            <w:pPr>
              <w:jc w:val="both"/>
              <w:rPr>
                <w:color w:val="000000"/>
                <w:sz w:val="18"/>
                <w:szCs w:val="18"/>
              </w:rPr>
            </w:pPr>
            <w:r w:rsidRPr="00BF3A23">
              <w:rPr>
                <w:color w:val="000000"/>
                <w:sz w:val="18"/>
                <w:szCs w:val="18"/>
              </w:rPr>
              <w:t xml:space="preserve">568 </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CD3C8B7" w14:textId="3480BB24" w:rsidR="00E05B08" w:rsidRPr="00BF3A23" w:rsidRDefault="00DE4162" w:rsidP="00E05B08">
            <w:pPr>
              <w:ind w:right="-1"/>
              <w:jc w:val="center"/>
              <w:rPr>
                <w:sz w:val="18"/>
                <w:szCs w:val="18"/>
              </w:rPr>
            </w:pPr>
            <w:r w:rsidRPr="00BF3A23">
              <w:rPr>
                <w:sz w:val="18"/>
                <w:szCs w:val="18"/>
              </w:rPr>
              <w:t>189</w:t>
            </w:r>
          </w:p>
        </w:tc>
      </w:tr>
      <w:tr w:rsidR="00E05B08" w:rsidRPr="00BF3A23" w14:paraId="17535FE2"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6A181E3" w14:textId="77777777" w:rsidR="00E05B08" w:rsidRPr="00BF3A23" w:rsidRDefault="00E05B08" w:rsidP="00E05B08">
            <w:pPr>
              <w:rPr>
                <w:sz w:val="18"/>
                <w:szCs w:val="18"/>
              </w:rPr>
            </w:pPr>
            <w:r w:rsidRPr="00BF3A23">
              <w:rPr>
                <w:sz w:val="18"/>
                <w:szCs w:val="18"/>
              </w:rPr>
              <w:t>38</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D00AD25" w14:textId="00217CDE"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BY62362D6950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F2973" w14:textId="1FC00E18" w:rsidR="00E05B08" w:rsidRPr="00BF3A23" w:rsidRDefault="00E05B08" w:rsidP="00E05B08">
            <w:pPr>
              <w:jc w:val="center"/>
              <w:rPr>
                <w:sz w:val="18"/>
                <w:szCs w:val="18"/>
              </w:rPr>
            </w:pPr>
            <w:r w:rsidRPr="00BF3A23">
              <w:rPr>
                <w:sz w:val="18"/>
                <w:szCs w:val="18"/>
              </w:rPr>
              <w:t>130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E605C9" w14:textId="25E9601A" w:rsidR="00E05B08" w:rsidRPr="00BF3A23" w:rsidRDefault="00E05B08" w:rsidP="00E05B08">
            <w:pPr>
              <w:jc w:val="center"/>
              <w:rPr>
                <w:sz w:val="18"/>
                <w:szCs w:val="18"/>
                <w:shd w:val="clear" w:color="auto" w:fill="FFFFFF"/>
              </w:rPr>
            </w:pPr>
            <w:r w:rsidRPr="00BF3A23">
              <w:rPr>
                <w:sz w:val="18"/>
                <w:szCs w:val="18"/>
                <w:shd w:val="clear" w:color="auto" w:fill="FFFFFF"/>
              </w:rPr>
              <w:t>22.12.2023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789DCE" w14:textId="05187BD9" w:rsidR="00E05B08" w:rsidRPr="00BF3A23" w:rsidRDefault="00E05B08" w:rsidP="00E05B08">
            <w:pPr>
              <w:jc w:val="center"/>
              <w:rPr>
                <w:sz w:val="18"/>
                <w:szCs w:val="18"/>
                <w:shd w:val="clear" w:color="auto" w:fill="FFFFFF"/>
              </w:rPr>
            </w:pPr>
            <w:r w:rsidRPr="00BF3A23">
              <w:rPr>
                <w:sz w:val="18"/>
                <w:szCs w:val="18"/>
                <w:shd w:val="clear" w:color="auto" w:fill="FFFFFF"/>
              </w:rPr>
              <w:t>6-236-02-4988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4A9AA4" w14:textId="1753E25E" w:rsidR="00E05B08" w:rsidRPr="00BF3A23" w:rsidRDefault="00E05B08" w:rsidP="00E05B08">
            <w:pPr>
              <w:jc w:val="center"/>
              <w:rPr>
                <w:color w:val="000000"/>
                <w:sz w:val="18"/>
                <w:szCs w:val="18"/>
              </w:rPr>
            </w:pPr>
            <w:r w:rsidRPr="00BF3A23">
              <w:rPr>
                <w:color w:val="000000"/>
                <w:sz w:val="18"/>
                <w:szCs w:val="18"/>
              </w:rPr>
              <w:t>5 208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B4A66" w14:textId="081FDBE9"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0211D2" w14:textId="4944301E" w:rsidR="00E05B08" w:rsidRPr="00BF3A23" w:rsidRDefault="00E05B08" w:rsidP="00E05B08">
            <w:pPr>
              <w:jc w:val="both"/>
              <w:rPr>
                <w:color w:val="000000"/>
                <w:sz w:val="18"/>
                <w:szCs w:val="18"/>
              </w:rPr>
            </w:pPr>
            <w:r w:rsidRPr="00BF3A23">
              <w:rPr>
                <w:color w:val="000000"/>
                <w:sz w:val="18"/>
                <w:szCs w:val="18"/>
              </w:rPr>
              <w:t>482</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E727084" w14:textId="6ADC27EF" w:rsidR="00E05B08" w:rsidRPr="00BF3A23" w:rsidRDefault="00DE4162" w:rsidP="00E05B08">
            <w:pPr>
              <w:ind w:right="-1"/>
              <w:jc w:val="center"/>
              <w:rPr>
                <w:sz w:val="18"/>
                <w:szCs w:val="18"/>
              </w:rPr>
            </w:pPr>
            <w:r w:rsidRPr="00BF3A23">
              <w:rPr>
                <w:sz w:val="18"/>
                <w:szCs w:val="18"/>
              </w:rPr>
              <w:t>0</w:t>
            </w:r>
          </w:p>
        </w:tc>
      </w:tr>
      <w:tr w:rsidR="00E05B08" w:rsidRPr="00BF3A23" w14:paraId="46C0922D"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7492121A" w14:textId="77777777" w:rsidR="00E05B08" w:rsidRPr="00BF3A23" w:rsidRDefault="00E05B08" w:rsidP="00E05B08">
            <w:pPr>
              <w:rPr>
                <w:sz w:val="18"/>
                <w:szCs w:val="18"/>
              </w:rPr>
            </w:pPr>
            <w:r w:rsidRPr="00BF3A23">
              <w:rPr>
                <w:sz w:val="18"/>
                <w:szCs w:val="18"/>
              </w:rPr>
              <w:lastRenderedPageBreak/>
              <w:t>39</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2CD67B5" w14:textId="31CD68D7"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BY62362D6968</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052C3" w14:textId="303BDD51" w:rsidR="00E05B08" w:rsidRPr="00BF3A23" w:rsidRDefault="00E05B08" w:rsidP="00E05B08">
            <w:pPr>
              <w:jc w:val="center"/>
              <w:rPr>
                <w:sz w:val="18"/>
                <w:szCs w:val="18"/>
              </w:rPr>
            </w:pPr>
            <w:r w:rsidRPr="00BF3A23">
              <w:rPr>
                <w:sz w:val="18"/>
                <w:szCs w:val="18"/>
              </w:rPr>
              <w:t>131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43CBAC" w14:textId="03A644C5" w:rsidR="00E05B08" w:rsidRPr="00BF3A23" w:rsidRDefault="00E05B08" w:rsidP="00E05B08">
            <w:pPr>
              <w:jc w:val="center"/>
              <w:rPr>
                <w:sz w:val="18"/>
                <w:szCs w:val="18"/>
                <w:shd w:val="clear" w:color="auto" w:fill="FFFFFF"/>
              </w:rPr>
            </w:pPr>
            <w:r w:rsidRPr="00BF3A23">
              <w:rPr>
                <w:sz w:val="18"/>
                <w:szCs w:val="18"/>
                <w:shd w:val="clear" w:color="auto" w:fill="FFFFFF"/>
              </w:rPr>
              <w:t>22.12.2023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E94E3D" w14:textId="1CA8F2F7" w:rsidR="00E05B08" w:rsidRPr="00BF3A23" w:rsidRDefault="00E05B08" w:rsidP="00E05B08">
            <w:pPr>
              <w:jc w:val="center"/>
              <w:rPr>
                <w:sz w:val="18"/>
                <w:szCs w:val="18"/>
                <w:shd w:val="clear" w:color="auto" w:fill="FFFFFF"/>
              </w:rPr>
            </w:pPr>
            <w:r w:rsidRPr="00BF3A23">
              <w:rPr>
                <w:sz w:val="18"/>
                <w:szCs w:val="18"/>
                <w:shd w:val="clear" w:color="auto" w:fill="FFFFFF"/>
              </w:rPr>
              <w:t>6-236-02-4989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6B624F" w14:textId="187DA674" w:rsidR="00E05B08" w:rsidRPr="00BF3A23" w:rsidRDefault="00E05B08" w:rsidP="00E05B08">
            <w:pPr>
              <w:jc w:val="center"/>
              <w:rPr>
                <w:color w:val="000000"/>
                <w:sz w:val="18"/>
                <w:szCs w:val="18"/>
              </w:rPr>
            </w:pPr>
            <w:r w:rsidRPr="00BF3A23">
              <w:rPr>
                <w:color w:val="000000"/>
                <w:sz w:val="18"/>
                <w:szCs w:val="18"/>
              </w:rPr>
              <w:t>5 208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A75CF9" w14:textId="276776E0"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A681FE" w14:textId="474834D5" w:rsidR="00E05B08" w:rsidRPr="00BF3A23" w:rsidRDefault="00E05B08" w:rsidP="00E05B08">
            <w:pPr>
              <w:jc w:val="both"/>
              <w:rPr>
                <w:color w:val="000000"/>
                <w:sz w:val="18"/>
                <w:szCs w:val="18"/>
              </w:rPr>
            </w:pPr>
            <w:r w:rsidRPr="00BF3A23">
              <w:rPr>
                <w:color w:val="000000"/>
                <w:sz w:val="18"/>
                <w:szCs w:val="18"/>
              </w:rPr>
              <w:t>482</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69D5B654" w14:textId="381FB7D4" w:rsidR="00E05B08" w:rsidRPr="00BF3A23" w:rsidRDefault="00E05B08" w:rsidP="00E05B08">
            <w:pPr>
              <w:ind w:right="-1"/>
              <w:jc w:val="center"/>
              <w:rPr>
                <w:sz w:val="18"/>
                <w:szCs w:val="18"/>
                <w:lang w:val="en-US"/>
              </w:rPr>
            </w:pPr>
            <w:r w:rsidRPr="00BF3A23">
              <w:rPr>
                <w:sz w:val="18"/>
                <w:szCs w:val="18"/>
              </w:rPr>
              <w:t>241</w:t>
            </w:r>
          </w:p>
        </w:tc>
      </w:tr>
      <w:tr w:rsidR="00E05B08" w:rsidRPr="00BF3A23" w14:paraId="501EC729"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4B4A422" w14:textId="77777777" w:rsidR="00E05B08" w:rsidRPr="00BF3A23" w:rsidRDefault="00E05B08" w:rsidP="00E05B08">
            <w:pPr>
              <w:rPr>
                <w:sz w:val="18"/>
                <w:szCs w:val="18"/>
              </w:rPr>
            </w:pPr>
            <w:r w:rsidRPr="00BF3A23">
              <w:rPr>
                <w:sz w:val="18"/>
                <w:szCs w:val="18"/>
              </w:rPr>
              <w:t>40</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10999C0" w14:textId="33DC21CC"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BY62362D6976</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5C15B7" w14:textId="1F096A86" w:rsidR="00E05B08" w:rsidRPr="00BF3A23" w:rsidRDefault="00E05B08" w:rsidP="00E05B08">
            <w:pPr>
              <w:jc w:val="center"/>
              <w:rPr>
                <w:sz w:val="18"/>
                <w:szCs w:val="18"/>
              </w:rPr>
            </w:pPr>
            <w:r w:rsidRPr="00BF3A23">
              <w:rPr>
                <w:sz w:val="18"/>
                <w:szCs w:val="18"/>
              </w:rPr>
              <w:t>132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BA0BD0" w14:textId="4748613C" w:rsidR="00E05B08" w:rsidRPr="00BF3A23" w:rsidRDefault="00E05B08" w:rsidP="00E05B08">
            <w:pPr>
              <w:jc w:val="center"/>
              <w:rPr>
                <w:sz w:val="18"/>
                <w:szCs w:val="18"/>
                <w:shd w:val="clear" w:color="auto" w:fill="FFFFFF"/>
              </w:rPr>
            </w:pPr>
            <w:r w:rsidRPr="00BF3A23">
              <w:rPr>
                <w:sz w:val="18"/>
                <w:szCs w:val="18"/>
                <w:shd w:val="clear" w:color="auto" w:fill="FFFFFF"/>
              </w:rPr>
              <w:t>26.12.2023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63F2F2" w14:textId="3EC70A5F" w:rsidR="00E05B08" w:rsidRPr="00BF3A23" w:rsidRDefault="00E05B08" w:rsidP="00E05B08">
            <w:pPr>
              <w:jc w:val="center"/>
              <w:rPr>
                <w:sz w:val="18"/>
                <w:szCs w:val="18"/>
                <w:shd w:val="clear" w:color="auto" w:fill="FFFFFF"/>
              </w:rPr>
            </w:pPr>
            <w:r w:rsidRPr="00BF3A23">
              <w:rPr>
                <w:sz w:val="18"/>
                <w:szCs w:val="18"/>
                <w:shd w:val="clear" w:color="auto" w:fill="FFFFFF"/>
              </w:rPr>
              <w:t>6-236-02-4990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6BF33A" w14:textId="74E5B49A" w:rsidR="00E05B08" w:rsidRPr="00BF3A23" w:rsidRDefault="00E05B08" w:rsidP="00E05B08">
            <w:pPr>
              <w:jc w:val="center"/>
              <w:rPr>
                <w:color w:val="000000"/>
                <w:sz w:val="18"/>
                <w:szCs w:val="18"/>
              </w:rPr>
            </w:pPr>
            <w:r w:rsidRPr="00BF3A23">
              <w:rPr>
                <w:color w:val="000000"/>
                <w:sz w:val="18"/>
                <w:szCs w:val="18"/>
              </w:rPr>
              <w:t>4 433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5EAC39" w14:textId="2B4E6CD6"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01CA5E" w14:textId="7AB20F00" w:rsidR="00E05B08" w:rsidRPr="00BF3A23" w:rsidRDefault="00E05B08" w:rsidP="00E05B08">
            <w:pPr>
              <w:jc w:val="both"/>
              <w:rPr>
                <w:color w:val="000000"/>
                <w:sz w:val="18"/>
                <w:szCs w:val="18"/>
              </w:rPr>
            </w:pPr>
            <w:r w:rsidRPr="00BF3A23">
              <w:rPr>
                <w:color w:val="000000"/>
                <w:sz w:val="18"/>
                <w:szCs w:val="18"/>
              </w:rPr>
              <w:t>300</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EBD52D0" w14:textId="1BF67B39" w:rsidR="00E05B08" w:rsidRPr="00BF3A23" w:rsidRDefault="00E05B08" w:rsidP="00E05B08">
            <w:pPr>
              <w:ind w:right="-1"/>
              <w:jc w:val="center"/>
              <w:rPr>
                <w:sz w:val="18"/>
                <w:szCs w:val="18"/>
              </w:rPr>
            </w:pPr>
            <w:r w:rsidRPr="00BF3A23">
              <w:rPr>
                <w:sz w:val="18"/>
                <w:szCs w:val="18"/>
              </w:rPr>
              <w:t>15</w:t>
            </w:r>
          </w:p>
        </w:tc>
      </w:tr>
      <w:tr w:rsidR="00E05B08" w:rsidRPr="00BF3A23" w14:paraId="42C9B657"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7CB4251" w14:textId="77777777" w:rsidR="00E05B08" w:rsidRPr="00BF3A23" w:rsidRDefault="00E05B08" w:rsidP="00E05B08">
            <w:pPr>
              <w:rPr>
                <w:sz w:val="18"/>
                <w:szCs w:val="18"/>
              </w:rPr>
            </w:pPr>
            <w:r w:rsidRPr="00BF3A23">
              <w:rPr>
                <w:sz w:val="18"/>
                <w:szCs w:val="18"/>
              </w:rPr>
              <w:t>41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BBBEFC5" w14:textId="59E1F5E0"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BY62362D6943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EA4A4F" w14:textId="4CA266BE" w:rsidR="00E05B08" w:rsidRPr="00BF3A23" w:rsidRDefault="00E05B08" w:rsidP="00E05B08">
            <w:pPr>
              <w:jc w:val="center"/>
              <w:rPr>
                <w:sz w:val="18"/>
                <w:szCs w:val="18"/>
              </w:rPr>
            </w:pPr>
            <w:r w:rsidRPr="00BF3A23">
              <w:rPr>
                <w:sz w:val="18"/>
                <w:szCs w:val="18"/>
              </w:rPr>
              <w:t>133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318832" w14:textId="0D4C7519" w:rsidR="00E05B08" w:rsidRPr="00BF3A23" w:rsidRDefault="00E05B08" w:rsidP="00E05B08">
            <w:pPr>
              <w:jc w:val="center"/>
              <w:rPr>
                <w:sz w:val="18"/>
                <w:szCs w:val="18"/>
                <w:shd w:val="clear" w:color="auto" w:fill="FFFFFF"/>
              </w:rPr>
            </w:pPr>
            <w:r w:rsidRPr="00BF3A23">
              <w:rPr>
                <w:sz w:val="18"/>
                <w:szCs w:val="18"/>
                <w:shd w:val="clear" w:color="auto" w:fill="FFFFFF"/>
              </w:rPr>
              <w:t>26.12.2023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42DBA7" w14:textId="4934ED0A" w:rsidR="00E05B08" w:rsidRPr="00BF3A23" w:rsidRDefault="00E05B08" w:rsidP="00E05B08">
            <w:pPr>
              <w:jc w:val="center"/>
              <w:rPr>
                <w:sz w:val="18"/>
                <w:szCs w:val="18"/>
                <w:shd w:val="clear" w:color="auto" w:fill="FFFFFF"/>
              </w:rPr>
            </w:pPr>
            <w:r w:rsidRPr="00BF3A23">
              <w:rPr>
                <w:sz w:val="18"/>
                <w:szCs w:val="18"/>
                <w:shd w:val="clear" w:color="auto" w:fill="FFFFFF"/>
              </w:rPr>
              <w:t>6-236-02-4991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F16850" w14:textId="0E7671E0" w:rsidR="00E05B08" w:rsidRPr="00BF3A23" w:rsidRDefault="00E05B08" w:rsidP="00E05B08">
            <w:pPr>
              <w:jc w:val="center"/>
              <w:rPr>
                <w:color w:val="000000"/>
                <w:sz w:val="18"/>
                <w:szCs w:val="18"/>
              </w:rPr>
            </w:pPr>
            <w:r w:rsidRPr="00BF3A23">
              <w:rPr>
                <w:color w:val="000000"/>
                <w:sz w:val="18"/>
                <w:szCs w:val="18"/>
              </w:rPr>
              <w:t>3 968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3BAC50" w14:textId="70FB5EA9"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4E5E97" w14:textId="766B73C0" w:rsidR="00E05B08" w:rsidRPr="00BF3A23" w:rsidRDefault="00E05B08" w:rsidP="00E05B08">
            <w:pPr>
              <w:jc w:val="both"/>
              <w:rPr>
                <w:color w:val="000000"/>
                <w:sz w:val="18"/>
                <w:szCs w:val="18"/>
              </w:rPr>
            </w:pPr>
            <w:r w:rsidRPr="00BF3A23">
              <w:rPr>
                <w:color w:val="000000"/>
                <w:sz w:val="18"/>
                <w:szCs w:val="18"/>
              </w:rPr>
              <w:t>1 350</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158FA56B" w14:textId="6267526C" w:rsidR="00E05B08" w:rsidRPr="00BF3A23" w:rsidRDefault="00E05B08" w:rsidP="00E05B08">
            <w:pPr>
              <w:ind w:right="-1"/>
              <w:jc w:val="center"/>
              <w:rPr>
                <w:sz w:val="18"/>
                <w:szCs w:val="18"/>
              </w:rPr>
            </w:pPr>
            <w:r w:rsidRPr="00BF3A23">
              <w:rPr>
                <w:sz w:val="18"/>
                <w:szCs w:val="18"/>
              </w:rPr>
              <w:t>4</w:t>
            </w:r>
            <w:r w:rsidR="002626DD" w:rsidRPr="00BF3A23">
              <w:rPr>
                <w:sz w:val="18"/>
                <w:szCs w:val="18"/>
              </w:rPr>
              <w:t>0</w:t>
            </w:r>
            <w:r w:rsidRPr="00BF3A23">
              <w:rPr>
                <w:sz w:val="18"/>
                <w:szCs w:val="18"/>
              </w:rPr>
              <w:t>2</w:t>
            </w:r>
          </w:p>
        </w:tc>
      </w:tr>
      <w:tr w:rsidR="00E05B08" w:rsidRPr="00BF3A23" w14:paraId="1CD09814"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F64F17C" w14:textId="77777777" w:rsidR="00E05B08" w:rsidRPr="00BF3A23" w:rsidRDefault="00E05B08" w:rsidP="00E05B08">
            <w:pPr>
              <w:rPr>
                <w:sz w:val="18"/>
                <w:szCs w:val="18"/>
              </w:rPr>
            </w:pPr>
            <w:r w:rsidRPr="00BF3A23">
              <w:rPr>
                <w:sz w:val="18"/>
                <w:szCs w:val="18"/>
              </w:rPr>
              <w:t>42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E90FFA1" w14:textId="45B2977A"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BY62362D7289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BBEAC" w14:textId="6F69FD88" w:rsidR="00E05B08" w:rsidRPr="00BF3A23" w:rsidRDefault="00E05B08" w:rsidP="00E05B08">
            <w:pPr>
              <w:jc w:val="center"/>
              <w:rPr>
                <w:sz w:val="18"/>
                <w:szCs w:val="18"/>
              </w:rPr>
            </w:pPr>
            <w:r w:rsidRPr="00BF3A23">
              <w:rPr>
                <w:sz w:val="18"/>
                <w:szCs w:val="18"/>
              </w:rPr>
              <w:t>134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BE97A4" w14:textId="50303EEB" w:rsidR="00E05B08" w:rsidRPr="00BF3A23" w:rsidRDefault="00E05B08" w:rsidP="00E05B08">
            <w:pPr>
              <w:jc w:val="center"/>
              <w:rPr>
                <w:sz w:val="18"/>
                <w:szCs w:val="18"/>
                <w:shd w:val="clear" w:color="auto" w:fill="FFFFFF"/>
              </w:rPr>
            </w:pPr>
            <w:r w:rsidRPr="00BF3A23">
              <w:rPr>
                <w:sz w:val="18"/>
                <w:szCs w:val="18"/>
                <w:shd w:val="clear" w:color="auto" w:fill="FFFFFF"/>
              </w:rPr>
              <w:t>21.03.2024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CC292C" w14:textId="65EAA897" w:rsidR="00E05B08" w:rsidRPr="00BF3A23" w:rsidRDefault="00E05B08" w:rsidP="00E05B08">
            <w:pPr>
              <w:jc w:val="center"/>
              <w:rPr>
                <w:sz w:val="18"/>
                <w:szCs w:val="18"/>
                <w:shd w:val="clear" w:color="auto" w:fill="FFFFFF"/>
              </w:rPr>
            </w:pPr>
            <w:r w:rsidRPr="00BF3A23">
              <w:rPr>
                <w:sz w:val="18"/>
                <w:szCs w:val="18"/>
                <w:shd w:val="clear" w:color="auto" w:fill="FFFFFF"/>
              </w:rPr>
              <w:t>6-236-02-5024</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545879" w14:textId="7652A648" w:rsidR="00E05B08" w:rsidRPr="00BF3A23" w:rsidRDefault="00E05B08" w:rsidP="00E05B08">
            <w:pPr>
              <w:jc w:val="center"/>
              <w:rPr>
                <w:color w:val="000000"/>
                <w:sz w:val="18"/>
                <w:szCs w:val="18"/>
              </w:rPr>
            </w:pPr>
            <w:r w:rsidRPr="00BF3A23">
              <w:rPr>
                <w:color w:val="000000"/>
                <w:sz w:val="18"/>
                <w:szCs w:val="18"/>
              </w:rPr>
              <w:t xml:space="preserve">5 474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D2EB7B" w14:textId="5BC21AE8"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A09924" w14:textId="408F0EC6" w:rsidR="00E05B08" w:rsidRPr="00BF3A23" w:rsidRDefault="00E05B08" w:rsidP="00E05B08">
            <w:pPr>
              <w:jc w:val="both"/>
              <w:rPr>
                <w:color w:val="000000"/>
                <w:sz w:val="18"/>
                <w:szCs w:val="18"/>
              </w:rPr>
            </w:pPr>
            <w:r w:rsidRPr="00BF3A23">
              <w:rPr>
                <w:color w:val="000000"/>
                <w:sz w:val="18"/>
                <w:szCs w:val="18"/>
              </w:rPr>
              <w:t xml:space="preserve">254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1F1FAA2F" w14:textId="604680A8" w:rsidR="00E05B08" w:rsidRPr="00BF3A23" w:rsidRDefault="002626DD" w:rsidP="00E05B08">
            <w:pPr>
              <w:ind w:right="-1"/>
              <w:jc w:val="center"/>
              <w:rPr>
                <w:sz w:val="18"/>
                <w:szCs w:val="18"/>
              </w:rPr>
            </w:pPr>
            <w:r w:rsidRPr="00BF3A23">
              <w:rPr>
                <w:sz w:val="18"/>
                <w:szCs w:val="18"/>
              </w:rPr>
              <w:t>116</w:t>
            </w:r>
          </w:p>
        </w:tc>
      </w:tr>
      <w:tr w:rsidR="00E05B08" w:rsidRPr="00BF3A23" w14:paraId="4D9E938D"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9670A4A" w14:textId="77777777" w:rsidR="00E05B08" w:rsidRPr="00BF3A23" w:rsidRDefault="00E05B08" w:rsidP="00E05B08">
            <w:pPr>
              <w:rPr>
                <w:sz w:val="18"/>
                <w:szCs w:val="18"/>
              </w:rPr>
            </w:pPr>
            <w:r w:rsidRPr="00BF3A23">
              <w:rPr>
                <w:sz w:val="18"/>
                <w:szCs w:val="18"/>
              </w:rPr>
              <w:t>43</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1027640" w14:textId="063CA630"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BY62362D7297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7F4605" w14:textId="5FC0208E" w:rsidR="00E05B08" w:rsidRPr="00BF3A23" w:rsidRDefault="00E05B08" w:rsidP="00E05B08">
            <w:pPr>
              <w:jc w:val="center"/>
              <w:rPr>
                <w:sz w:val="18"/>
                <w:szCs w:val="18"/>
              </w:rPr>
            </w:pPr>
            <w:r w:rsidRPr="00BF3A23">
              <w:rPr>
                <w:sz w:val="18"/>
                <w:szCs w:val="18"/>
              </w:rPr>
              <w:t>135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AE26AD" w14:textId="68ADCC5D" w:rsidR="00E05B08" w:rsidRPr="00BF3A23" w:rsidRDefault="00E05B08" w:rsidP="00E05B08">
            <w:pPr>
              <w:jc w:val="center"/>
              <w:rPr>
                <w:sz w:val="18"/>
                <w:szCs w:val="18"/>
                <w:shd w:val="clear" w:color="auto" w:fill="FFFFFF"/>
              </w:rPr>
            </w:pPr>
            <w:r w:rsidRPr="00BF3A23">
              <w:rPr>
                <w:sz w:val="18"/>
                <w:szCs w:val="18"/>
                <w:shd w:val="clear" w:color="auto" w:fill="FFFFFF"/>
              </w:rPr>
              <w:t>26.03.2024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0E942A" w14:textId="6E85F163" w:rsidR="00E05B08" w:rsidRPr="00BF3A23" w:rsidRDefault="00E05B08" w:rsidP="00E05B08">
            <w:pPr>
              <w:jc w:val="center"/>
              <w:rPr>
                <w:sz w:val="18"/>
                <w:szCs w:val="18"/>
                <w:shd w:val="clear" w:color="auto" w:fill="FFFFFF"/>
              </w:rPr>
            </w:pPr>
            <w:r w:rsidRPr="00BF3A23">
              <w:rPr>
                <w:sz w:val="18"/>
                <w:szCs w:val="18"/>
                <w:shd w:val="clear" w:color="auto" w:fill="FFFFFF"/>
              </w:rPr>
              <w:t>6-236-02-5023</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56D685" w14:textId="238A487F" w:rsidR="00E05B08" w:rsidRPr="00BF3A23" w:rsidRDefault="00E05B08" w:rsidP="00E05B08">
            <w:pPr>
              <w:jc w:val="center"/>
              <w:rPr>
                <w:color w:val="000000"/>
                <w:sz w:val="18"/>
                <w:szCs w:val="18"/>
              </w:rPr>
            </w:pPr>
            <w:r w:rsidRPr="00BF3A23">
              <w:rPr>
                <w:color w:val="000000"/>
                <w:sz w:val="18"/>
                <w:szCs w:val="18"/>
              </w:rPr>
              <w:t xml:space="preserve">3 800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055D3" w14:textId="0B0BE869"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99719F" w14:textId="62DFC76E" w:rsidR="00E05B08" w:rsidRPr="00BF3A23" w:rsidRDefault="00E05B08" w:rsidP="00E05B08">
            <w:pPr>
              <w:jc w:val="both"/>
              <w:rPr>
                <w:color w:val="000000"/>
                <w:sz w:val="18"/>
                <w:szCs w:val="18"/>
              </w:rPr>
            </w:pPr>
            <w:r w:rsidRPr="00BF3A23">
              <w:rPr>
                <w:color w:val="000000"/>
                <w:sz w:val="18"/>
                <w:szCs w:val="18"/>
              </w:rPr>
              <w:t xml:space="preserve">306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CA8AA6A" w14:textId="24F7406C" w:rsidR="00E05B08" w:rsidRPr="00BF3A23" w:rsidRDefault="002626DD" w:rsidP="00E05B08">
            <w:pPr>
              <w:ind w:right="-1"/>
              <w:jc w:val="center"/>
              <w:rPr>
                <w:sz w:val="18"/>
                <w:szCs w:val="18"/>
              </w:rPr>
            </w:pPr>
            <w:r w:rsidRPr="00BF3A23">
              <w:rPr>
                <w:sz w:val="18"/>
                <w:szCs w:val="18"/>
              </w:rPr>
              <w:t>72</w:t>
            </w:r>
          </w:p>
        </w:tc>
      </w:tr>
      <w:tr w:rsidR="00E05B08" w:rsidRPr="00BF3A23" w14:paraId="1E2EFD15"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578F6967" w14:textId="77777777" w:rsidR="00E05B08" w:rsidRPr="00BF3A23" w:rsidRDefault="00E05B08" w:rsidP="00E05B08">
            <w:pPr>
              <w:rPr>
                <w:sz w:val="18"/>
                <w:szCs w:val="18"/>
              </w:rPr>
            </w:pPr>
            <w:r w:rsidRPr="00BF3A23">
              <w:rPr>
                <w:sz w:val="18"/>
                <w:szCs w:val="18"/>
              </w:rPr>
              <w:t>44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3CB84D0" w14:textId="20B662A5"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BY62362D7305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B2E4B9" w14:textId="0FF3247E" w:rsidR="00E05B08" w:rsidRPr="00BF3A23" w:rsidRDefault="00E05B08" w:rsidP="00E05B08">
            <w:pPr>
              <w:jc w:val="center"/>
              <w:rPr>
                <w:sz w:val="18"/>
                <w:szCs w:val="18"/>
              </w:rPr>
            </w:pPr>
            <w:r w:rsidRPr="00BF3A23">
              <w:rPr>
                <w:sz w:val="18"/>
                <w:szCs w:val="18"/>
              </w:rPr>
              <w:t>136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D59C8" w14:textId="7DCBB35C" w:rsidR="00E05B08" w:rsidRPr="00BF3A23" w:rsidRDefault="00E05B08" w:rsidP="00E05B08">
            <w:pPr>
              <w:jc w:val="center"/>
              <w:rPr>
                <w:sz w:val="18"/>
                <w:szCs w:val="18"/>
                <w:shd w:val="clear" w:color="auto" w:fill="FFFFFF"/>
              </w:rPr>
            </w:pPr>
            <w:r w:rsidRPr="00BF3A23">
              <w:rPr>
                <w:sz w:val="18"/>
                <w:szCs w:val="18"/>
                <w:shd w:val="clear" w:color="auto" w:fill="FFFFFF"/>
              </w:rPr>
              <w:t>26.03.2024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6A3FED" w14:textId="0AACDC77" w:rsidR="00E05B08" w:rsidRPr="00BF3A23" w:rsidRDefault="00E05B08" w:rsidP="00E05B08">
            <w:pPr>
              <w:jc w:val="center"/>
              <w:rPr>
                <w:sz w:val="18"/>
                <w:szCs w:val="18"/>
                <w:shd w:val="clear" w:color="auto" w:fill="FFFFFF"/>
              </w:rPr>
            </w:pPr>
            <w:r w:rsidRPr="00BF3A23">
              <w:rPr>
                <w:sz w:val="18"/>
                <w:szCs w:val="18"/>
                <w:shd w:val="clear" w:color="auto" w:fill="FFFFFF"/>
              </w:rPr>
              <w:t>6-236-02-5025</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231AA6" w14:textId="24928771" w:rsidR="00E05B08" w:rsidRPr="00BF3A23" w:rsidRDefault="00E05B08" w:rsidP="00E05B08">
            <w:pPr>
              <w:jc w:val="center"/>
              <w:rPr>
                <w:color w:val="000000"/>
                <w:sz w:val="18"/>
                <w:szCs w:val="18"/>
              </w:rPr>
            </w:pPr>
            <w:r w:rsidRPr="00BF3A23">
              <w:rPr>
                <w:color w:val="000000"/>
                <w:sz w:val="18"/>
                <w:szCs w:val="18"/>
              </w:rPr>
              <w:t xml:space="preserve">4 991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C22AF3" w14:textId="2462B519"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F65B2F" w14:textId="79CA38A6" w:rsidR="00E05B08" w:rsidRPr="00BF3A23" w:rsidRDefault="00E05B08" w:rsidP="00E05B08">
            <w:pPr>
              <w:jc w:val="both"/>
              <w:rPr>
                <w:color w:val="000000"/>
                <w:sz w:val="18"/>
                <w:szCs w:val="18"/>
              </w:rPr>
            </w:pPr>
            <w:r w:rsidRPr="00BF3A23">
              <w:rPr>
                <w:color w:val="000000"/>
                <w:sz w:val="18"/>
                <w:szCs w:val="18"/>
              </w:rPr>
              <w:t xml:space="preserve">739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514E8AC" w14:textId="2E07035A" w:rsidR="00E05B08" w:rsidRPr="00BF3A23" w:rsidRDefault="002626DD" w:rsidP="00E05B08">
            <w:pPr>
              <w:ind w:right="-1"/>
              <w:jc w:val="center"/>
              <w:rPr>
                <w:sz w:val="18"/>
                <w:szCs w:val="18"/>
              </w:rPr>
            </w:pPr>
            <w:r w:rsidRPr="00BF3A23">
              <w:rPr>
                <w:sz w:val="18"/>
                <w:szCs w:val="18"/>
              </w:rPr>
              <w:t>330</w:t>
            </w:r>
          </w:p>
        </w:tc>
      </w:tr>
      <w:tr w:rsidR="00E05B08" w:rsidRPr="00BF3A23" w14:paraId="70564C9A" w14:textId="77777777" w:rsidTr="00D32E8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BAFC601" w14:textId="77777777" w:rsidR="00E05B08" w:rsidRPr="00BF3A23" w:rsidRDefault="00E05B08" w:rsidP="00E05B08">
            <w:pPr>
              <w:rPr>
                <w:sz w:val="18"/>
                <w:szCs w:val="18"/>
              </w:rPr>
            </w:pPr>
            <w:r w:rsidRPr="00BF3A23">
              <w:rPr>
                <w:sz w:val="18"/>
                <w:szCs w:val="18"/>
              </w:rPr>
              <w:t>45</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14BD0C1" w14:textId="4B0CBBDE"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BY62362D7313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946564" w14:textId="429002EC" w:rsidR="00E05B08" w:rsidRPr="00BF3A23" w:rsidRDefault="00E05B08" w:rsidP="00E05B08">
            <w:pPr>
              <w:jc w:val="center"/>
              <w:rPr>
                <w:sz w:val="18"/>
                <w:szCs w:val="18"/>
              </w:rPr>
            </w:pPr>
            <w:r w:rsidRPr="00BF3A23">
              <w:rPr>
                <w:sz w:val="18"/>
                <w:szCs w:val="18"/>
              </w:rPr>
              <w:t>137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0268BF" w14:textId="29CCF852" w:rsidR="00E05B08" w:rsidRPr="00BF3A23" w:rsidRDefault="00E05B08" w:rsidP="00E05B08">
            <w:pPr>
              <w:jc w:val="center"/>
              <w:rPr>
                <w:sz w:val="18"/>
                <w:szCs w:val="18"/>
                <w:shd w:val="clear" w:color="auto" w:fill="FFFFFF"/>
              </w:rPr>
            </w:pPr>
            <w:r w:rsidRPr="00BF3A23">
              <w:rPr>
                <w:sz w:val="18"/>
                <w:szCs w:val="18"/>
                <w:shd w:val="clear" w:color="auto" w:fill="FFFFFF"/>
              </w:rPr>
              <w:t>03.04.2024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7942CD" w14:textId="375F1A70" w:rsidR="00E05B08" w:rsidRPr="00BF3A23" w:rsidRDefault="00E05B08" w:rsidP="00E05B08">
            <w:pPr>
              <w:jc w:val="center"/>
              <w:rPr>
                <w:sz w:val="18"/>
                <w:szCs w:val="18"/>
                <w:shd w:val="clear" w:color="auto" w:fill="FFFFFF"/>
              </w:rPr>
            </w:pPr>
            <w:r w:rsidRPr="00BF3A23">
              <w:rPr>
                <w:sz w:val="18"/>
                <w:szCs w:val="18"/>
                <w:shd w:val="clear" w:color="auto" w:fill="FFFFFF"/>
              </w:rPr>
              <w:t>6-236-02-5026</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047D07" w14:textId="5685FA73" w:rsidR="00E05B08" w:rsidRPr="00BF3A23" w:rsidRDefault="00E05B08" w:rsidP="00E05B08">
            <w:pPr>
              <w:jc w:val="center"/>
              <w:rPr>
                <w:color w:val="000000"/>
                <w:sz w:val="18"/>
                <w:szCs w:val="18"/>
              </w:rPr>
            </w:pPr>
            <w:r w:rsidRPr="00BF3A23">
              <w:rPr>
                <w:color w:val="000000"/>
                <w:sz w:val="18"/>
                <w:szCs w:val="18"/>
              </w:rPr>
              <w:t xml:space="preserve">5 219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3D451D" w14:textId="6CE5FDB8"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9165FE" w14:textId="4E4363EB" w:rsidR="00E05B08" w:rsidRPr="00BF3A23" w:rsidRDefault="00E05B08" w:rsidP="00E05B08">
            <w:pPr>
              <w:jc w:val="both"/>
              <w:rPr>
                <w:color w:val="000000"/>
                <w:sz w:val="18"/>
                <w:szCs w:val="18"/>
              </w:rPr>
            </w:pPr>
            <w:r w:rsidRPr="00BF3A23">
              <w:rPr>
                <w:color w:val="000000"/>
                <w:sz w:val="18"/>
                <w:szCs w:val="18"/>
              </w:rPr>
              <w:t xml:space="preserve">603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F028FE0" w14:textId="0A5D13C1" w:rsidR="00E05B08" w:rsidRPr="00BF3A23" w:rsidRDefault="00E05B08" w:rsidP="00E05B08">
            <w:pPr>
              <w:ind w:right="-1"/>
              <w:jc w:val="center"/>
              <w:rPr>
                <w:sz w:val="18"/>
                <w:szCs w:val="18"/>
              </w:rPr>
            </w:pPr>
            <w:r w:rsidRPr="00BF3A23">
              <w:rPr>
                <w:sz w:val="18"/>
                <w:szCs w:val="18"/>
              </w:rPr>
              <w:t>603</w:t>
            </w:r>
          </w:p>
        </w:tc>
      </w:tr>
      <w:tr w:rsidR="00E05B08" w:rsidRPr="00BF3A23" w14:paraId="29585894" w14:textId="77777777" w:rsidTr="00D32E8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9C5B40B" w14:textId="77777777" w:rsidR="00E05B08" w:rsidRPr="00BF3A23" w:rsidRDefault="00E05B08" w:rsidP="00E05B08">
            <w:pPr>
              <w:rPr>
                <w:sz w:val="18"/>
                <w:szCs w:val="18"/>
              </w:rPr>
            </w:pPr>
            <w:r w:rsidRPr="00BF3A23">
              <w:rPr>
                <w:sz w:val="18"/>
                <w:szCs w:val="18"/>
              </w:rPr>
              <w:t>46</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098ECD3" w14:textId="2FCB7D60"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BY62362D7396</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C24AE5" w14:textId="2C959070" w:rsidR="00E05B08" w:rsidRPr="00BF3A23" w:rsidRDefault="00E05B08" w:rsidP="00E05B08">
            <w:pPr>
              <w:jc w:val="center"/>
              <w:rPr>
                <w:sz w:val="18"/>
                <w:szCs w:val="18"/>
              </w:rPr>
            </w:pPr>
            <w:r w:rsidRPr="00BF3A23">
              <w:rPr>
                <w:sz w:val="18"/>
                <w:szCs w:val="18"/>
              </w:rPr>
              <w:t>138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C010EC" w14:textId="00D2D3E3" w:rsidR="00E05B08" w:rsidRPr="00BF3A23" w:rsidRDefault="00E05B08" w:rsidP="00E05B08">
            <w:pPr>
              <w:jc w:val="center"/>
              <w:rPr>
                <w:sz w:val="18"/>
                <w:szCs w:val="18"/>
                <w:shd w:val="clear" w:color="auto" w:fill="FFFFFF"/>
              </w:rPr>
            </w:pPr>
            <w:r w:rsidRPr="00BF3A23">
              <w:rPr>
                <w:sz w:val="18"/>
                <w:szCs w:val="18"/>
                <w:shd w:val="clear" w:color="auto" w:fill="FFFFFF"/>
              </w:rPr>
              <w:t>19.04.2024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5636DA" w14:textId="33174B9C" w:rsidR="00E05B08" w:rsidRPr="00BF3A23" w:rsidRDefault="00E05B08" w:rsidP="00E05B08">
            <w:pPr>
              <w:jc w:val="center"/>
              <w:rPr>
                <w:sz w:val="18"/>
                <w:szCs w:val="18"/>
                <w:shd w:val="clear" w:color="auto" w:fill="FFFFFF"/>
              </w:rPr>
            </w:pPr>
            <w:r w:rsidRPr="00BF3A23">
              <w:rPr>
                <w:sz w:val="18"/>
                <w:szCs w:val="18"/>
                <w:shd w:val="clear" w:color="auto" w:fill="FFFFFF"/>
              </w:rPr>
              <w:t>6-236-02-5029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3329E" w14:textId="1FBC7698" w:rsidR="00E05B08" w:rsidRPr="00BF3A23" w:rsidRDefault="00E05B08" w:rsidP="00E05B08">
            <w:pPr>
              <w:jc w:val="center"/>
              <w:rPr>
                <w:color w:val="000000"/>
                <w:sz w:val="18"/>
                <w:szCs w:val="18"/>
              </w:rPr>
            </w:pPr>
            <w:r w:rsidRPr="00BF3A23">
              <w:rPr>
                <w:color w:val="000000"/>
                <w:sz w:val="18"/>
                <w:szCs w:val="18"/>
              </w:rPr>
              <w:t xml:space="preserve">4 217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39C70C" w14:textId="1C1E58CF"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95BD59" w14:textId="5341C624" w:rsidR="00E05B08" w:rsidRPr="00BF3A23" w:rsidRDefault="00E05B08" w:rsidP="00E05B08">
            <w:pPr>
              <w:jc w:val="both"/>
              <w:rPr>
                <w:color w:val="000000"/>
                <w:sz w:val="18"/>
                <w:szCs w:val="18"/>
              </w:rPr>
            </w:pPr>
            <w:r w:rsidRPr="00BF3A23">
              <w:rPr>
                <w:color w:val="000000"/>
                <w:sz w:val="18"/>
                <w:szCs w:val="18"/>
              </w:rPr>
              <w:t xml:space="preserve">454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C8DDCB1" w14:textId="42570D44" w:rsidR="00E05B08" w:rsidRPr="00BF3A23" w:rsidRDefault="00E05B08" w:rsidP="00E05B08">
            <w:pPr>
              <w:ind w:right="-1"/>
              <w:jc w:val="center"/>
              <w:rPr>
                <w:sz w:val="18"/>
                <w:szCs w:val="18"/>
              </w:rPr>
            </w:pPr>
            <w:r w:rsidRPr="00BF3A23">
              <w:rPr>
                <w:sz w:val="18"/>
                <w:szCs w:val="18"/>
              </w:rPr>
              <w:t>3</w:t>
            </w:r>
            <w:r w:rsidR="002626DD" w:rsidRPr="00BF3A23">
              <w:rPr>
                <w:sz w:val="18"/>
                <w:szCs w:val="18"/>
              </w:rPr>
              <w:t>15</w:t>
            </w:r>
          </w:p>
        </w:tc>
      </w:tr>
      <w:tr w:rsidR="00E05B08" w:rsidRPr="00BF3A23" w14:paraId="55ED46DF" w14:textId="77777777" w:rsidTr="005C37B3">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1AD9946C" w14:textId="7E31EC1F" w:rsidR="00E05B08" w:rsidRPr="00BF3A23" w:rsidRDefault="00E05B08" w:rsidP="00E05B08">
            <w:pPr>
              <w:rPr>
                <w:sz w:val="18"/>
                <w:szCs w:val="18"/>
              </w:rPr>
            </w:pPr>
            <w:r w:rsidRPr="00BF3A23">
              <w:rPr>
                <w:sz w:val="18"/>
                <w:szCs w:val="18"/>
              </w:rPr>
              <w:t>47</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81FB2DA" w14:textId="4FB87F6B"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BY62362D7404</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1D10D6" w14:textId="73FD0901" w:rsidR="00E05B08" w:rsidRPr="00BF3A23" w:rsidRDefault="00E05B08" w:rsidP="00E05B08">
            <w:pPr>
              <w:jc w:val="center"/>
              <w:rPr>
                <w:sz w:val="18"/>
                <w:szCs w:val="18"/>
              </w:rPr>
            </w:pPr>
            <w:r w:rsidRPr="00BF3A23">
              <w:rPr>
                <w:sz w:val="18"/>
                <w:szCs w:val="18"/>
              </w:rPr>
              <w:t>139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1BD20F" w14:textId="4D4F6319" w:rsidR="00E05B08" w:rsidRPr="00BF3A23" w:rsidRDefault="00E05B08" w:rsidP="00E05B08">
            <w:pPr>
              <w:jc w:val="center"/>
              <w:rPr>
                <w:sz w:val="18"/>
                <w:szCs w:val="18"/>
                <w:shd w:val="clear" w:color="auto" w:fill="FFFFFF"/>
              </w:rPr>
            </w:pPr>
            <w:r w:rsidRPr="00BF3A23">
              <w:rPr>
                <w:sz w:val="18"/>
                <w:szCs w:val="18"/>
                <w:shd w:val="clear" w:color="auto" w:fill="FFFFFF"/>
              </w:rPr>
              <w:t>19.04.2024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566E00" w14:textId="79999A1C" w:rsidR="00E05B08" w:rsidRPr="00BF3A23" w:rsidRDefault="00E05B08" w:rsidP="00E05B08">
            <w:pPr>
              <w:jc w:val="center"/>
              <w:rPr>
                <w:sz w:val="18"/>
                <w:szCs w:val="18"/>
                <w:shd w:val="clear" w:color="auto" w:fill="FFFFFF"/>
              </w:rPr>
            </w:pPr>
            <w:r w:rsidRPr="00BF3A23">
              <w:rPr>
                <w:sz w:val="18"/>
                <w:szCs w:val="18"/>
                <w:shd w:val="clear" w:color="auto" w:fill="FFFFFF"/>
              </w:rPr>
              <w:t>6-236-02-5030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C6ED37" w14:textId="14BA10D2" w:rsidR="00E05B08" w:rsidRPr="00BF3A23" w:rsidRDefault="00E05B08" w:rsidP="00E05B08">
            <w:pPr>
              <w:jc w:val="center"/>
              <w:rPr>
                <w:color w:val="000000"/>
                <w:sz w:val="18"/>
                <w:szCs w:val="18"/>
              </w:rPr>
            </w:pPr>
            <w:r w:rsidRPr="00BF3A23">
              <w:rPr>
                <w:color w:val="000000"/>
                <w:sz w:val="18"/>
                <w:szCs w:val="18"/>
              </w:rPr>
              <w:t xml:space="preserve">3 925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870A16" w14:textId="41240A73"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9A9CD3" w14:textId="1EB1C688" w:rsidR="00E05B08" w:rsidRPr="00BF3A23" w:rsidRDefault="00E05B08" w:rsidP="00E05B08">
            <w:pPr>
              <w:jc w:val="both"/>
              <w:rPr>
                <w:color w:val="000000"/>
                <w:sz w:val="18"/>
                <w:szCs w:val="18"/>
              </w:rPr>
            </w:pPr>
            <w:r w:rsidRPr="00BF3A23">
              <w:rPr>
                <w:color w:val="000000"/>
                <w:sz w:val="18"/>
                <w:szCs w:val="18"/>
              </w:rPr>
              <w:t xml:space="preserve">895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707F1248" w14:textId="4F3133FD" w:rsidR="00E05B08" w:rsidRPr="00BF3A23" w:rsidRDefault="002626DD" w:rsidP="00E05B08">
            <w:pPr>
              <w:ind w:right="-1"/>
              <w:jc w:val="center"/>
              <w:rPr>
                <w:sz w:val="18"/>
                <w:szCs w:val="18"/>
              </w:rPr>
            </w:pPr>
            <w:r w:rsidRPr="00BF3A23">
              <w:rPr>
                <w:sz w:val="18"/>
                <w:szCs w:val="18"/>
              </w:rPr>
              <w:t>744</w:t>
            </w:r>
          </w:p>
        </w:tc>
      </w:tr>
      <w:tr w:rsidR="00E05B08" w:rsidRPr="00BF3A23" w14:paraId="44943A4F" w14:textId="77777777" w:rsidTr="005C37B3">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7E7EC411" w14:textId="137F6377" w:rsidR="00E05B08" w:rsidRPr="00BF3A23" w:rsidRDefault="00E05B08" w:rsidP="00E05B08">
            <w:pPr>
              <w:rPr>
                <w:sz w:val="18"/>
                <w:szCs w:val="18"/>
              </w:rPr>
            </w:pPr>
            <w:r w:rsidRPr="00BF3A23">
              <w:rPr>
                <w:sz w:val="18"/>
                <w:szCs w:val="18"/>
              </w:rPr>
              <w:t>48</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034C1E0" w14:textId="718BAE2B"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BY62362D7503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FE9866" w14:textId="16A59A0A" w:rsidR="00E05B08" w:rsidRPr="00BF3A23" w:rsidRDefault="00E05B08" w:rsidP="00E05B08">
            <w:pPr>
              <w:jc w:val="center"/>
              <w:rPr>
                <w:sz w:val="18"/>
                <w:szCs w:val="18"/>
              </w:rPr>
            </w:pPr>
            <w:r w:rsidRPr="00BF3A23">
              <w:rPr>
                <w:sz w:val="18"/>
                <w:szCs w:val="18"/>
              </w:rPr>
              <w:t>140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295BB7" w14:textId="6A133331" w:rsidR="00E05B08" w:rsidRPr="00BF3A23" w:rsidRDefault="00E05B08" w:rsidP="00E05B08">
            <w:pPr>
              <w:jc w:val="center"/>
              <w:rPr>
                <w:sz w:val="18"/>
                <w:szCs w:val="18"/>
                <w:shd w:val="clear" w:color="auto" w:fill="FFFFFF"/>
              </w:rPr>
            </w:pPr>
            <w:r w:rsidRPr="00BF3A23">
              <w:rPr>
                <w:sz w:val="18"/>
                <w:szCs w:val="18"/>
                <w:shd w:val="clear" w:color="auto" w:fill="FFFFFF"/>
              </w:rPr>
              <w:t>22.05.2024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B07371" w14:textId="7D9FDC87" w:rsidR="00E05B08" w:rsidRPr="00BF3A23" w:rsidRDefault="00E05B08" w:rsidP="00E05B08">
            <w:pPr>
              <w:jc w:val="center"/>
              <w:rPr>
                <w:sz w:val="18"/>
                <w:szCs w:val="18"/>
                <w:shd w:val="clear" w:color="auto" w:fill="FFFFFF"/>
              </w:rPr>
            </w:pPr>
            <w:r w:rsidRPr="00BF3A23">
              <w:rPr>
                <w:sz w:val="18"/>
                <w:szCs w:val="18"/>
                <w:shd w:val="clear" w:color="auto" w:fill="FFFFFF"/>
              </w:rPr>
              <w:t>6-236-02-5046</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498879" w14:textId="78DC1F4D" w:rsidR="00E05B08" w:rsidRPr="00BF3A23" w:rsidRDefault="00E05B08" w:rsidP="00E05B08">
            <w:pPr>
              <w:jc w:val="center"/>
              <w:rPr>
                <w:color w:val="000000"/>
                <w:sz w:val="18"/>
                <w:szCs w:val="18"/>
              </w:rPr>
            </w:pPr>
            <w:r w:rsidRPr="00BF3A23">
              <w:rPr>
                <w:color w:val="000000"/>
                <w:sz w:val="18"/>
                <w:szCs w:val="18"/>
              </w:rPr>
              <w:t xml:space="preserve">4 034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055C4E" w14:textId="2FA9BB58"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B2E7B8" w14:textId="1D84E7E0" w:rsidR="00E05B08" w:rsidRPr="00BF3A23" w:rsidRDefault="00E05B08" w:rsidP="00E05B08">
            <w:pPr>
              <w:jc w:val="both"/>
              <w:rPr>
                <w:color w:val="000000"/>
                <w:sz w:val="18"/>
                <w:szCs w:val="18"/>
              </w:rPr>
            </w:pPr>
            <w:r w:rsidRPr="00BF3A23">
              <w:rPr>
                <w:color w:val="000000"/>
                <w:sz w:val="18"/>
                <w:szCs w:val="18"/>
              </w:rPr>
              <w:t xml:space="preserve">837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177026FB" w14:textId="0EC04C1A" w:rsidR="00E05B08" w:rsidRPr="00BF3A23" w:rsidRDefault="00E05B08" w:rsidP="00E05B08">
            <w:pPr>
              <w:ind w:right="-1"/>
              <w:jc w:val="center"/>
              <w:rPr>
                <w:sz w:val="18"/>
                <w:szCs w:val="18"/>
              </w:rPr>
            </w:pPr>
            <w:r w:rsidRPr="00BF3A23">
              <w:rPr>
                <w:sz w:val="18"/>
                <w:szCs w:val="18"/>
              </w:rPr>
              <w:t>837</w:t>
            </w:r>
          </w:p>
        </w:tc>
      </w:tr>
      <w:tr w:rsidR="00E05B08" w:rsidRPr="00BF3A23" w14:paraId="4BAB7C0E" w14:textId="77777777" w:rsidTr="005C37B3">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D07B8CF" w14:textId="340CC5A1" w:rsidR="00E05B08" w:rsidRPr="00BF3A23" w:rsidRDefault="00E05B08" w:rsidP="00E05B08">
            <w:pPr>
              <w:rPr>
                <w:sz w:val="18"/>
                <w:szCs w:val="18"/>
              </w:rPr>
            </w:pPr>
            <w:r w:rsidRPr="00BF3A23">
              <w:rPr>
                <w:sz w:val="18"/>
                <w:szCs w:val="18"/>
              </w:rPr>
              <w:t>49</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C49A429" w14:textId="02343F1E"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BY62362D7529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B83E6" w14:textId="296601D2" w:rsidR="00E05B08" w:rsidRPr="00BF3A23" w:rsidRDefault="00E05B08" w:rsidP="00E05B08">
            <w:pPr>
              <w:jc w:val="center"/>
              <w:rPr>
                <w:sz w:val="18"/>
                <w:szCs w:val="18"/>
              </w:rPr>
            </w:pPr>
            <w:r w:rsidRPr="00BF3A23">
              <w:rPr>
                <w:sz w:val="18"/>
                <w:szCs w:val="18"/>
              </w:rPr>
              <w:t>141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6FE194" w14:textId="4960974E" w:rsidR="00E05B08" w:rsidRPr="00BF3A23" w:rsidRDefault="00E05B08" w:rsidP="00E05B08">
            <w:pPr>
              <w:jc w:val="center"/>
              <w:rPr>
                <w:sz w:val="18"/>
                <w:szCs w:val="18"/>
                <w:shd w:val="clear" w:color="auto" w:fill="FFFFFF"/>
              </w:rPr>
            </w:pPr>
            <w:r w:rsidRPr="00BF3A23">
              <w:rPr>
                <w:sz w:val="18"/>
                <w:szCs w:val="18"/>
                <w:shd w:val="clear" w:color="auto" w:fill="FFFFFF"/>
              </w:rPr>
              <w:t>22.05.2024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2DA822" w14:textId="199956CB" w:rsidR="00E05B08" w:rsidRPr="00BF3A23" w:rsidRDefault="00E05B08" w:rsidP="00E05B08">
            <w:pPr>
              <w:jc w:val="center"/>
              <w:rPr>
                <w:sz w:val="18"/>
                <w:szCs w:val="18"/>
                <w:shd w:val="clear" w:color="auto" w:fill="FFFFFF"/>
              </w:rPr>
            </w:pPr>
            <w:r w:rsidRPr="00BF3A23">
              <w:rPr>
                <w:sz w:val="18"/>
                <w:szCs w:val="18"/>
                <w:shd w:val="clear" w:color="auto" w:fill="FFFFFF"/>
              </w:rPr>
              <w:t>6-236-02-5047</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97F120" w14:textId="2AA359DA" w:rsidR="00E05B08" w:rsidRPr="00BF3A23" w:rsidRDefault="00E05B08" w:rsidP="00E05B08">
            <w:pPr>
              <w:jc w:val="center"/>
              <w:rPr>
                <w:color w:val="000000"/>
                <w:sz w:val="18"/>
                <w:szCs w:val="18"/>
              </w:rPr>
            </w:pPr>
            <w:r w:rsidRPr="00BF3A23">
              <w:rPr>
                <w:color w:val="000000"/>
                <w:sz w:val="18"/>
                <w:szCs w:val="18"/>
              </w:rPr>
              <w:t xml:space="preserve">4 329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0A2B1F" w14:textId="57BACB33"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251D94" w14:textId="3412368D" w:rsidR="00E05B08" w:rsidRPr="00BF3A23" w:rsidRDefault="00E05B08" w:rsidP="00E05B08">
            <w:pPr>
              <w:jc w:val="both"/>
              <w:rPr>
                <w:color w:val="000000"/>
                <w:sz w:val="18"/>
                <w:szCs w:val="18"/>
              </w:rPr>
            </w:pPr>
            <w:r w:rsidRPr="00BF3A23">
              <w:rPr>
                <w:color w:val="000000"/>
                <w:sz w:val="18"/>
                <w:szCs w:val="18"/>
              </w:rPr>
              <w:t xml:space="preserve">685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0EC7E06" w14:textId="0B5596A5" w:rsidR="00E05B08" w:rsidRPr="00BF3A23" w:rsidRDefault="002626DD" w:rsidP="00E05B08">
            <w:pPr>
              <w:ind w:right="-1"/>
              <w:jc w:val="center"/>
              <w:rPr>
                <w:sz w:val="18"/>
                <w:szCs w:val="18"/>
              </w:rPr>
            </w:pPr>
            <w:r w:rsidRPr="00BF3A23">
              <w:rPr>
                <w:sz w:val="18"/>
                <w:szCs w:val="18"/>
              </w:rPr>
              <w:t>430</w:t>
            </w:r>
          </w:p>
        </w:tc>
      </w:tr>
      <w:tr w:rsidR="00E05B08" w:rsidRPr="00BF3A23" w14:paraId="0E467513" w14:textId="77777777" w:rsidTr="005C37B3">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92939E3" w14:textId="36F1772B" w:rsidR="00E05B08" w:rsidRPr="00BF3A23" w:rsidRDefault="00E05B08" w:rsidP="00E05B08">
            <w:pPr>
              <w:rPr>
                <w:sz w:val="18"/>
                <w:szCs w:val="18"/>
              </w:rPr>
            </w:pPr>
            <w:r w:rsidRPr="00BF3A23">
              <w:rPr>
                <w:sz w:val="18"/>
                <w:szCs w:val="18"/>
              </w:rPr>
              <w:t>50</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D9E9301" w14:textId="1B8F7DA1"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BY62362D7701</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7A6987" w14:textId="6AD35BFB" w:rsidR="00E05B08" w:rsidRPr="00BF3A23" w:rsidRDefault="00E05B08" w:rsidP="00E05B08">
            <w:pPr>
              <w:jc w:val="center"/>
              <w:rPr>
                <w:sz w:val="18"/>
                <w:szCs w:val="18"/>
              </w:rPr>
            </w:pPr>
            <w:r w:rsidRPr="00BF3A23">
              <w:rPr>
                <w:sz w:val="18"/>
                <w:szCs w:val="18"/>
              </w:rPr>
              <w:t>142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2F238D" w14:textId="497CABDC" w:rsidR="00E05B08" w:rsidRPr="00BF3A23" w:rsidRDefault="00E05B08" w:rsidP="00E05B08">
            <w:pPr>
              <w:jc w:val="center"/>
              <w:rPr>
                <w:sz w:val="18"/>
                <w:szCs w:val="18"/>
                <w:shd w:val="clear" w:color="auto" w:fill="FFFFFF"/>
              </w:rPr>
            </w:pPr>
            <w:r w:rsidRPr="00BF3A23">
              <w:rPr>
                <w:sz w:val="18"/>
                <w:szCs w:val="18"/>
                <w:shd w:val="clear" w:color="auto" w:fill="FFFFFF"/>
              </w:rPr>
              <w:t>21.06.2024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73CB51" w14:textId="4EDA048B" w:rsidR="00E05B08" w:rsidRPr="00BF3A23" w:rsidRDefault="00E05B08" w:rsidP="00E05B08">
            <w:pPr>
              <w:jc w:val="center"/>
              <w:rPr>
                <w:sz w:val="18"/>
                <w:szCs w:val="18"/>
                <w:shd w:val="clear" w:color="auto" w:fill="FFFFFF"/>
              </w:rPr>
            </w:pPr>
            <w:r w:rsidRPr="00BF3A23">
              <w:rPr>
                <w:sz w:val="18"/>
                <w:szCs w:val="18"/>
                <w:shd w:val="clear" w:color="auto" w:fill="FFFFFF"/>
              </w:rPr>
              <w:t>6-236-02-5068</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4B95E6" w14:textId="1CED185F" w:rsidR="00E05B08" w:rsidRPr="00BF3A23" w:rsidRDefault="00E05B08" w:rsidP="00E05B08">
            <w:pPr>
              <w:jc w:val="center"/>
              <w:rPr>
                <w:color w:val="000000"/>
                <w:sz w:val="18"/>
                <w:szCs w:val="18"/>
              </w:rPr>
            </w:pPr>
            <w:r w:rsidRPr="00BF3A23">
              <w:rPr>
                <w:color w:val="000000"/>
                <w:sz w:val="18"/>
                <w:szCs w:val="18"/>
              </w:rPr>
              <w:t xml:space="preserve">4 265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C29097" w14:textId="4ECCC01D"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31CA65" w14:textId="1FF2FCF1" w:rsidR="00E05B08" w:rsidRPr="00BF3A23" w:rsidRDefault="00E05B08" w:rsidP="00E05B08">
            <w:pPr>
              <w:jc w:val="both"/>
              <w:rPr>
                <w:color w:val="000000"/>
                <w:sz w:val="18"/>
                <w:szCs w:val="18"/>
              </w:rPr>
            </w:pPr>
            <w:r w:rsidRPr="00BF3A23">
              <w:rPr>
                <w:color w:val="000000"/>
                <w:sz w:val="18"/>
                <w:szCs w:val="18"/>
              </w:rPr>
              <w:t xml:space="preserve">884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02E60DC" w14:textId="036EC5D1" w:rsidR="00E05B08" w:rsidRPr="00BF3A23" w:rsidRDefault="00712137" w:rsidP="00E05B08">
            <w:pPr>
              <w:ind w:right="-1"/>
              <w:jc w:val="center"/>
              <w:rPr>
                <w:sz w:val="18"/>
                <w:szCs w:val="18"/>
              </w:rPr>
            </w:pPr>
            <w:r w:rsidRPr="00BF3A23">
              <w:rPr>
                <w:sz w:val="18"/>
                <w:szCs w:val="18"/>
              </w:rPr>
              <w:t>159</w:t>
            </w:r>
          </w:p>
        </w:tc>
      </w:tr>
      <w:tr w:rsidR="00E05B08" w:rsidRPr="00BF3A23" w14:paraId="51690CF0" w14:textId="77777777" w:rsidTr="0049231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58253E0" w14:textId="7ECB5903" w:rsidR="00E05B08" w:rsidRPr="00BF3A23" w:rsidRDefault="00E05B08" w:rsidP="00E05B08">
            <w:pPr>
              <w:rPr>
                <w:sz w:val="18"/>
                <w:szCs w:val="18"/>
              </w:rPr>
            </w:pPr>
            <w:r w:rsidRPr="00BF3A23">
              <w:rPr>
                <w:sz w:val="18"/>
                <w:szCs w:val="18"/>
              </w:rPr>
              <w:t>51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3D88E05" w14:textId="3AEE0CD5"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BY62362D7719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CD2C5D" w14:textId="596F2410" w:rsidR="00E05B08" w:rsidRPr="00BF3A23" w:rsidRDefault="00E05B08" w:rsidP="00E05B08">
            <w:pPr>
              <w:jc w:val="center"/>
              <w:rPr>
                <w:sz w:val="18"/>
                <w:szCs w:val="18"/>
              </w:rPr>
            </w:pPr>
            <w:r w:rsidRPr="00BF3A23">
              <w:rPr>
                <w:sz w:val="18"/>
                <w:szCs w:val="18"/>
              </w:rPr>
              <w:t>143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2B9764" w14:textId="17C76E1B" w:rsidR="00E05B08" w:rsidRPr="00BF3A23" w:rsidRDefault="00E05B08" w:rsidP="00E05B08">
            <w:pPr>
              <w:jc w:val="center"/>
              <w:rPr>
                <w:sz w:val="18"/>
                <w:szCs w:val="18"/>
                <w:shd w:val="clear" w:color="auto" w:fill="FFFFFF"/>
              </w:rPr>
            </w:pPr>
            <w:r w:rsidRPr="00BF3A23">
              <w:rPr>
                <w:sz w:val="18"/>
                <w:szCs w:val="18"/>
                <w:shd w:val="clear" w:color="auto" w:fill="FFFFFF"/>
              </w:rPr>
              <w:t>21.06.2024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5BCC97" w14:textId="58D7B1B0" w:rsidR="00E05B08" w:rsidRPr="00BF3A23" w:rsidRDefault="00E05B08" w:rsidP="00E05B08">
            <w:pPr>
              <w:jc w:val="center"/>
              <w:rPr>
                <w:sz w:val="18"/>
                <w:szCs w:val="18"/>
                <w:shd w:val="clear" w:color="auto" w:fill="FFFFFF"/>
              </w:rPr>
            </w:pPr>
            <w:r w:rsidRPr="00BF3A23">
              <w:rPr>
                <w:sz w:val="18"/>
                <w:szCs w:val="18"/>
                <w:shd w:val="clear" w:color="auto" w:fill="FFFFFF"/>
              </w:rPr>
              <w:t>6-236-02-5069</w:t>
            </w:r>
          </w:p>
        </w:tc>
        <w:tc>
          <w:tcPr>
            <w:tcW w:w="0" w:type="auto"/>
            <w:tcBorders>
              <w:top w:val="nil"/>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C4A109" w14:textId="65C88966" w:rsidR="00E05B08" w:rsidRPr="00BF3A23" w:rsidRDefault="00E05B08" w:rsidP="00E05B08">
            <w:pPr>
              <w:jc w:val="center"/>
              <w:rPr>
                <w:color w:val="000000"/>
                <w:sz w:val="18"/>
                <w:szCs w:val="18"/>
              </w:rPr>
            </w:pPr>
            <w:r w:rsidRPr="00BF3A23">
              <w:rPr>
                <w:color w:val="000000"/>
                <w:sz w:val="18"/>
                <w:szCs w:val="18"/>
              </w:rPr>
              <w:t xml:space="preserve">3 715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62AA7D" w14:textId="594BED70"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4335D8B" w14:textId="50E0C44B" w:rsidR="00E05B08" w:rsidRPr="00BF3A23" w:rsidRDefault="00E05B08" w:rsidP="00E05B08">
            <w:pPr>
              <w:jc w:val="both"/>
              <w:rPr>
                <w:color w:val="000000"/>
                <w:sz w:val="18"/>
                <w:szCs w:val="18"/>
              </w:rPr>
            </w:pPr>
            <w:r w:rsidRPr="00BF3A23">
              <w:rPr>
                <w:color w:val="000000"/>
                <w:sz w:val="18"/>
                <w:szCs w:val="18"/>
              </w:rPr>
              <w:t xml:space="preserve">542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1987910" w14:textId="732E1AD2" w:rsidR="00E05B08" w:rsidRPr="00BF3A23" w:rsidRDefault="00712137" w:rsidP="00E05B08">
            <w:pPr>
              <w:ind w:right="-1"/>
              <w:jc w:val="center"/>
              <w:rPr>
                <w:sz w:val="18"/>
                <w:szCs w:val="18"/>
              </w:rPr>
            </w:pPr>
            <w:r w:rsidRPr="00BF3A23">
              <w:rPr>
                <w:sz w:val="18"/>
                <w:szCs w:val="18"/>
              </w:rPr>
              <w:t>251</w:t>
            </w:r>
          </w:p>
        </w:tc>
      </w:tr>
      <w:tr w:rsidR="00492319" w:rsidRPr="00BF3A23" w14:paraId="67BAA456" w14:textId="77777777" w:rsidTr="0049231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C4DFB05" w14:textId="01A1AB7C" w:rsidR="00492319" w:rsidRPr="00BF3A23" w:rsidRDefault="00492319" w:rsidP="00492319">
            <w:pPr>
              <w:rPr>
                <w:sz w:val="18"/>
                <w:szCs w:val="18"/>
              </w:rPr>
            </w:pPr>
            <w:r w:rsidRPr="00BF3A23">
              <w:rPr>
                <w:sz w:val="18"/>
                <w:szCs w:val="18"/>
              </w:rPr>
              <w:t>52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6A3D46C" w14:textId="5A042BBF" w:rsidR="00492319" w:rsidRPr="00BF3A23" w:rsidRDefault="00492319" w:rsidP="00492319">
            <w:pPr>
              <w:rPr>
                <w:color w:val="000000"/>
                <w:sz w:val="18"/>
                <w:szCs w:val="18"/>
                <w:shd w:val="clear" w:color="auto" w:fill="FFFFFF"/>
              </w:rPr>
            </w:pPr>
            <w:r w:rsidRPr="00BF3A23">
              <w:rPr>
                <w:color w:val="000000"/>
                <w:sz w:val="18"/>
                <w:szCs w:val="18"/>
                <w:shd w:val="clear" w:color="auto" w:fill="FFFFFF"/>
              </w:rPr>
              <w:t>BY62362D8147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18F267" w14:textId="4048D04C" w:rsidR="00492319" w:rsidRPr="00BF3A23" w:rsidRDefault="00492319" w:rsidP="00492319">
            <w:pPr>
              <w:jc w:val="center"/>
              <w:rPr>
                <w:sz w:val="18"/>
                <w:szCs w:val="18"/>
              </w:rPr>
            </w:pPr>
            <w:r w:rsidRPr="00BF3A23">
              <w:rPr>
                <w:sz w:val="18"/>
                <w:szCs w:val="18"/>
              </w:rPr>
              <w:t>144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18119E" w14:textId="063EBB86" w:rsidR="00492319" w:rsidRPr="00BF3A23" w:rsidRDefault="00492319" w:rsidP="00492319">
            <w:pPr>
              <w:jc w:val="center"/>
              <w:rPr>
                <w:sz w:val="18"/>
                <w:szCs w:val="18"/>
                <w:shd w:val="clear" w:color="auto" w:fill="FFFFFF"/>
              </w:rPr>
            </w:pPr>
            <w:r w:rsidRPr="00BF3A23">
              <w:rPr>
                <w:sz w:val="18"/>
                <w:szCs w:val="18"/>
                <w:shd w:val="clear" w:color="auto" w:fill="FFFFFF"/>
              </w:rPr>
              <w:t>16.10.2024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6896B8" w14:textId="679EF4EA" w:rsidR="00492319" w:rsidRPr="00BF3A23" w:rsidRDefault="00492319" w:rsidP="00492319">
            <w:pPr>
              <w:jc w:val="center"/>
              <w:rPr>
                <w:sz w:val="18"/>
                <w:szCs w:val="18"/>
                <w:shd w:val="clear" w:color="auto" w:fill="FFFFFF"/>
              </w:rPr>
            </w:pPr>
            <w:r w:rsidRPr="00BF3A23">
              <w:rPr>
                <w:sz w:val="18"/>
                <w:szCs w:val="18"/>
                <w:shd w:val="clear" w:color="auto" w:fill="FFFFFF"/>
              </w:rPr>
              <w:t>6-236-02-5106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6ACCC9" w14:textId="6C325694" w:rsidR="00492319" w:rsidRPr="00BF3A23" w:rsidRDefault="00492319" w:rsidP="00492319">
            <w:pPr>
              <w:jc w:val="center"/>
              <w:rPr>
                <w:color w:val="000000"/>
                <w:sz w:val="18"/>
                <w:szCs w:val="18"/>
              </w:rPr>
            </w:pPr>
            <w:r w:rsidRPr="00BF3A23">
              <w:rPr>
                <w:color w:val="000000"/>
                <w:sz w:val="18"/>
                <w:szCs w:val="18"/>
              </w:rPr>
              <w:t xml:space="preserve">7 245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3F20DA" w14:textId="3FE43B2B" w:rsidR="00492319" w:rsidRPr="00BF3A23" w:rsidRDefault="00492319" w:rsidP="00492319">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DBF8E8" w14:textId="1912C0F6" w:rsidR="00492319" w:rsidRPr="00BF3A23" w:rsidRDefault="00492319" w:rsidP="00492319">
            <w:pPr>
              <w:jc w:val="both"/>
              <w:rPr>
                <w:color w:val="000000"/>
                <w:sz w:val="18"/>
                <w:szCs w:val="18"/>
              </w:rPr>
            </w:pPr>
            <w:r w:rsidRPr="00BF3A23">
              <w:rPr>
                <w:color w:val="000000"/>
                <w:sz w:val="18"/>
                <w:szCs w:val="18"/>
              </w:rPr>
              <w:t xml:space="preserve">193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4E8881E" w14:textId="548D7574" w:rsidR="00492319" w:rsidRPr="00BF3A23" w:rsidRDefault="00492319" w:rsidP="00492319">
            <w:pPr>
              <w:ind w:right="-1"/>
              <w:jc w:val="center"/>
              <w:rPr>
                <w:sz w:val="18"/>
                <w:szCs w:val="18"/>
              </w:rPr>
            </w:pPr>
            <w:r w:rsidRPr="00BF3A23">
              <w:rPr>
                <w:sz w:val="18"/>
                <w:szCs w:val="18"/>
              </w:rPr>
              <w:t>193</w:t>
            </w:r>
          </w:p>
        </w:tc>
      </w:tr>
      <w:tr w:rsidR="00492319" w:rsidRPr="00BF3A23" w14:paraId="4665BBD9" w14:textId="77777777" w:rsidTr="0049231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56290058" w14:textId="52C0ECD3" w:rsidR="00492319" w:rsidRPr="00BF3A23" w:rsidRDefault="00492319" w:rsidP="00492319">
            <w:pPr>
              <w:rPr>
                <w:sz w:val="18"/>
                <w:szCs w:val="18"/>
              </w:rPr>
            </w:pPr>
            <w:r w:rsidRPr="00BF3A23">
              <w:rPr>
                <w:sz w:val="18"/>
                <w:szCs w:val="18"/>
              </w:rPr>
              <w:t>53</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DFF1B0A" w14:textId="09816E48" w:rsidR="00492319" w:rsidRPr="00BF3A23" w:rsidRDefault="00492319" w:rsidP="00492319">
            <w:pPr>
              <w:rPr>
                <w:color w:val="000000"/>
                <w:sz w:val="18"/>
                <w:szCs w:val="18"/>
                <w:shd w:val="clear" w:color="auto" w:fill="FFFFFF"/>
              </w:rPr>
            </w:pPr>
            <w:r w:rsidRPr="00BF3A23">
              <w:rPr>
                <w:color w:val="000000"/>
                <w:sz w:val="18"/>
                <w:szCs w:val="18"/>
                <w:shd w:val="clear" w:color="auto" w:fill="FFFFFF"/>
              </w:rPr>
              <w:t>BY62362D8162</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BD3E20" w14:textId="4AC1658E" w:rsidR="00492319" w:rsidRPr="00BF3A23" w:rsidRDefault="00492319" w:rsidP="00492319">
            <w:pPr>
              <w:jc w:val="center"/>
              <w:rPr>
                <w:sz w:val="18"/>
                <w:szCs w:val="18"/>
              </w:rPr>
            </w:pPr>
            <w:r w:rsidRPr="00BF3A23">
              <w:rPr>
                <w:sz w:val="18"/>
                <w:szCs w:val="18"/>
              </w:rPr>
              <w:t>145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053640" w14:textId="041F14B2" w:rsidR="00492319" w:rsidRPr="00BF3A23" w:rsidRDefault="00492319" w:rsidP="00492319">
            <w:pPr>
              <w:jc w:val="center"/>
              <w:rPr>
                <w:sz w:val="18"/>
                <w:szCs w:val="18"/>
                <w:shd w:val="clear" w:color="auto" w:fill="FFFFFF"/>
              </w:rPr>
            </w:pPr>
            <w:r w:rsidRPr="00BF3A23">
              <w:rPr>
                <w:sz w:val="18"/>
                <w:szCs w:val="18"/>
                <w:shd w:val="clear" w:color="auto" w:fill="FFFFFF"/>
              </w:rPr>
              <w:t>31.10.2024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FF3347" w14:textId="2713FD0D" w:rsidR="00492319" w:rsidRPr="00BF3A23" w:rsidRDefault="00492319" w:rsidP="00492319">
            <w:pPr>
              <w:jc w:val="center"/>
              <w:rPr>
                <w:sz w:val="18"/>
                <w:szCs w:val="18"/>
                <w:shd w:val="clear" w:color="auto" w:fill="FFFFFF"/>
              </w:rPr>
            </w:pPr>
            <w:r w:rsidRPr="00BF3A23">
              <w:rPr>
                <w:sz w:val="18"/>
                <w:szCs w:val="18"/>
                <w:shd w:val="clear" w:color="auto" w:fill="FFFFFF"/>
              </w:rPr>
              <w:t>6-236-02-5112</w:t>
            </w:r>
          </w:p>
        </w:tc>
        <w:tc>
          <w:tcPr>
            <w:tcW w:w="0" w:type="auto"/>
            <w:tcBorders>
              <w:top w:val="nil"/>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5F18B7" w14:textId="62304B73" w:rsidR="00492319" w:rsidRPr="00BF3A23" w:rsidRDefault="00492319" w:rsidP="00492319">
            <w:pPr>
              <w:jc w:val="center"/>
              <w:rPr>
                <w:color w:val="000000"/>
                <w:sz w:val="18"/>
                <w:szCs w:val="18"/>
              </w:rPr>
            </w:pPr>
            <w:r w:rsidRPr="00BF3A23">
              <w:rPr>
                <w:color w:val="000000"/>
                <w:sz w:val="18"/>
                <w:szCs w:val="18"/>
              </w:rPr>
              <w:t xml:space="preserve">4 190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43E9DE" w14:textId="16A9002F" w:rsidR="00492319" w:rsidRPr="00BF3A23" w:rsidRDefault="00492319" w:rsidP="00492319">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6FA4C5" w14:textId="7F81618C" w:rsidR="00492319" w:rsidRPr="00BF3A23" w:rsidRDefault="00492319" w:rsidP="00492319">
            <w:pPr>
              <w:jc w:val="both"/>
              <w:rPr>
                <w:color w:val="000000"/>
                <w:sz w:val="18"/>
                <w:szCs w:val="18"/>
              </w:rPr>
            </w:pPr>
            <w:r w:rsidRPr="00BF3A23">
              <w:rPr>
                <w:color w:val="000000"/>
                <w:sz w:val="18"/>
                <w:szCs w:val="18"/>
              </w:rPr>
              <w:t xml:space="preserve">1 675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6910D91A" w14:textId="29DC9D01" w:rsidR="00492319" w:rsidRPr="00BF3A23" w:rsidRDefault="00492319" w:rsidP="00492319">
            <w:pPr>
              <w:ind w:right="-1"/>
              <w:jc w:val="center"/>
              <w:rPr>
                <w:sz w:val="18"/>
                <w:szCs w:val="18"/>
              </w:rPr>
            </w:pPr>
            <w:r w:rsidRPr="00BF3A23">
              <w:rPr>
                <w:sz w:val="18"/>
                <w:szCs w:val="18"/>
              </w:rPr>
              <w:t>1 675</w:t>
            </w:r>
          </w:p>
        </w:tc>
      </w:tr>
      <w:tr w:rsidR="00492319" w:rsidRPr="00BF3A23" w14:paraId="46541169" w14:textId="77777777" w:rsidTr="0049231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044CC1C" w14:textId="12D6246E" w:rsidR="00492319" w:rsidRPr="00BF3A23" w:rsidRDefault="00492319" w:rsidP="00492319">
            <w:pPr>
              <w:rPr>
                <w:sz w:val="18"/>
                <w:szCs w:val="18"/>
              </w:rPr>
            </w:pPr>
            <w:r w:rsidRPr="00BF3A23">
              <w:rPr>
                <w:sz w:val="18"/>
                <w:szCs w:val="18"/>
              </w:rPr>
              <w:t>54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A5724A3" w14:textId="4F68B8F6" w:rsidR="00492319" w:rsidRPr="00BF3A23" w:rsidRDefault="00492319" w:rsidP="00492319">
            <w:pPr>
              <w:rPr>
                <w:color w:val="000000"/>
                <w:sz w:val="18"/>
                <w:szCs w:val="18"/>
                <w:shd w:val="clear" w:color="auto" w:fill="FFFFFF"/>
              </w:rPr>
            </w:pPr>
            <w:r w:rsidRPr="00BF3A23">
              <w:rPr>
                <w:color w:val="000000"/>
                <w:sz w:val="18"/>
                <w:szCs w:val="18"/>
                <w:shd w:val="clear" w:color="auto" w:fill="FFFFFF"/>
              </w:rPr>
              <w:t>BY62362D8170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257294" w14:textId="7BA105AD" w:rsidR="00492319" w:rsidRPr="00BF3A23" w:rsidRDefault="00492319" w:rsidP="00492319">
            <w:pPr>
              <w:jc w:val="center"/>
              <w:rPr>
                <w:sz w:val="18"/>
                <w:szCs w:val="18"/>
              </w:rPr>
            </w:pPr>
            <w:r w:rsidRPr="00BF3A23">
              <w:rPr>
                <w:sz w:val="18"/>
                <w:szCs w:val="18"/>
              </w:rPr>
              <w:t>146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99127" w14:textId="1DF3B073" w:rsidR="00492319" w:rsidRPr="00BF3A23" w:rsidRDefault="00492319" w:rsidP="00492319">
            <w:pPr>
              <w:jc w:val="center"/>
              <w:rPr>
                <w:sz w:val="18"/>
                <w:szCs w:val="18"/>
                <w:shd w:val="clear" w:color="auto" w:fill="FFFFFF"/>
              </w:rPr>
            </w:pPr>
            <w:r w:rsidRPr="00BF3A23">
              <w:rPr>
                <w:sz w:val="18"/>
                <w:szCs w:val="18"/>
                <w:shd w:val="clear" w:color="auto" w:fill="FFFFFF"/>
              </w:rPr>
              <w:t>01.11.2024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324289" w14:textId="1FD6DA26" w:rsidR="00492319" w:rsidRPr="00BF3A23" w:rsidRDefault="00492319" w:rsidP="00492319">
            <w:pPr>
              <w:jc w:val="center"/>
              <w:rPr>
                <w:sz w:val="18"/>
                <w:szCs w:val="18"/>
                <w:shd w:val="clear" w:color="auto" w:fill="FFFFFF"/>
              </w:rPr>
            </w:pPr>
            <w:r w:rsidRPr="00BF3A23">
              <w:rPr>
                <w:sz w:val="18"/>
                <w:szCs w:val="18"/>
                <w:shd w:val="clear" w:color="auto" w:fill="FFFFFF"/>
              </w:rPr>
              <w:t>6-236-02-5113</w:t>
            </w:r>
          </w:p>
        </w:tc>
        <w:tc>
          <w:tcPr>
            <w:tcW w:w="0" w:type="auto"/>
            <w:tcBorders>
              <w:top w:val="nil"/>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2F528C" w14:textId="71CB52F7" w:rsidR="00492319" w:rsidRPr="00BF3A23" w:rsidRDefault="00492319" w:rsidP="00492319">
            <w:pPr>
              <w:jc w:val="center"/>
              <w:rPr>
                <w:color w:val="000000"/>
                <w:sz w:val="18"/>
                <w:szCs w:val="18"/>
              </w:rPr>
            </w:pPr>
            <w:r w:rsidRPr="00BF3A23">
              <w:rPr>
                <w:color w:val="000000"/>
                <w:sz w:val="18"/>
                <w:szCs w:val="18"/>
              </w:rPr>
              <w:t xml:space="preserve">3 902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7E70FE" w14:textId="7CBADC4E" w:rsidR="00492319" w:rsidRPr="00BF3A23" w:rsidRDefault="00492319" w:rsidP="00492319">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19996" w14:textId="2188434E" w:rsidR="00492319" w:rsidRPr="00BF3A23" w:rsidRDefault="00492319" w:rsidP="00492319">
            <w:pPr>
              <w:jc w:val="both"/>
              <w:rPr>
                <w:color w:val="000000"/>
                <w:sz w:val="18"/>
                <w:szCs w:val="18"/>
              </w:rPr>
            </w:pPr>
            <w:r w:rsidRPr="00BF3A23">
              <w:rPr>
                <w:color w:val="000000"/>
                <w:sz w:val="18"/>
                <w:szCs w:val="18"/>
              </w:rPr>
              <w:t xml:space="preserve">825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732DFD1C" w14:textId="6B616694" w:rsidR="00492319" w:rsidRPr="00BF3A23" w:rsidRDefault="00492319" w:rsidP="00492319">
            <w:pPr>
              <w:ind w:right="-1"/>
              <w:jc w:val="center"/>
              <w:rPr>
                <w:sz w:val="18"/>
                <w:szCs w:val="18"/>
              </w:rPr>
            </w:pPr>
            <w:r w:rsidRPr="00BF3A23">
              <w:rPr>
                <w:sz w:val="18"/>
                <w:szCs w:val="18"/>
              </w:rPr>
              <w:t>825</w:t>
            </w:r>
          </w:p>
        </w:tc>
      </w:tr>
    </w:tbl>
    <w:p w14:paraId="2A1A7BA2" w14:textId="386F8CA9" w:rsidR="00B41667" w:rsidRPr="00BF3A23" w:rsidRDefault="00B41667" w:rsidP="00276CD2">
      <w:pPr>
        <w:pStyle w:val="ConsPlusNormal"/>
        <w:ind w:left="567" w:firstLine="567"/>
        <w:jc w:val="both"/>
        <w:rPr>
          <w:rFonts w:ascii="Times New Roman" w:hAnsi="Times New Roman" w:cs="Times New Roman"/>
          <w:bCs/>
          <w:sz w:val="26"/>
          <w:szCs w:val="26"/>
        </w:rPr>
      </w:pPr>
      <w:bookmarkStart w:id="9" w:name="_Hlk184380327"/>
      <w:r w:rsidRPr="00BF3A23">
        <w:rPr>
          <w:rFonts w:ascii="Times New Roman" w:hAnsi="Times New Roman" w:cs="Times New Roman"/>
          <w:bCs/>
          <w:sz w:val="26"/>
          <w:szCs w:val="26"/>
        </w:rPr>
        <w:t>По состоянию на первое число месяца, в котором утвержден настоящий эмиссионный документ (на 01.</w:t>
      </w:r>
      <w:r w:rsidR="00276CD2" w:rsidRPr="00BF3A23">
        <w:rPr>
          <w:rFonts w:ascii="Times New Roman" w:hAnsi="Times New Roman" w:cs="Times New Roman"/>
          <w:bCs/>
          <w:sz w:val="26"/>
          <w:szCs w:val="26"/>
        </w:rPr>
        <w:t>12</w:t>
      </w:r>
      <w:r w:rsidRPr="00BF3A23">
        <w:rPr>
          <w:rFonts w:ascii="Times New Roman" w:hAnsi="Times New Roman" w:cs="Times New Roman"/>
          <w:bCs/>
          <w:sz w:val="26"/>
          <w:szCs w:val="26"/>
        </w:rPr>
        <w:t>.2024), Эмитентом осуществлена эмиссия следующих выпусков токенов:</w:t>
      </w:r>
    </w:p>
    <w:tbl>
      <w:tblPr>
        <w:tblW w:w="98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47"/>
        <w:gridCol w:w="785"/>
        <w:gridCol w:w="1068"/>
        <w:gridCol w:w="958"/>
        <w:gridCol w:w="1449"/>
        <w:gridCol w:w="756"/>
        <w:gridCol w:w="1512"/>
        <w:gridCol w:w="983"/>
        <w:gridCol w:w="879"/>
        <w:gridCol w:w="988"/>
      </w:tblGrid>
      <w:tr w:rsidR="00B41667" w:rsidRPr="00BF3A23" w14:paraId="3A3E844B" w14:textId="77777777" w:rsidTr="001C2FBD">
        <w:trPr>
          <w:trHeight w:val="974"/>
        </w:trPr>
        <w:tc>
          <w:tcPr>
            <w:tcW w:w="447" w:type="dxa"/>
            <w:tcBorders>
              <w:bottom w:val="single" w:sz="4" w:space="0" w:color="auto"/>
            </w:tcBorders>
            <w:shd w:val="clear" w:color="auto" w:fill="FFFFFF" w:themeFill="background1"/>
          </w:tcPr>
          <w:p w14:paraId="5505BB3C" w14:textId="77777777" w:rsidR="00B41667" w:rsidRPr="00BF3A23" w:rsidRDefault="00B41667" w:rsidP="00276CD2">
            <w:pPr>
              <w:jc w:val="center"/>
              <w:rPr>
                <w:sz w:val="16"/>
                <w:szCs w:val="16"/>
              </w:rPr>
            </w:pPr>
            <w:r w:rsidRPr="00BF3A23">
              <w:rPr>
                <w:sz w:val="16"/>
                <w:szCs w:val="16"/>
              </w:rPr>
              <w:t>№ п/п</w:t>
            </w:r>
          </w:p>
        </w:tc>
        <w:tc>
          <w:tcPr>
            <w:tcW w:w="785" w:type="dxa"/>
            <w:tcBorders>
              <w:bottom w:val="single" w:sz="4" w:space="0" w:color="auto"/>
            </w:tcBorders>
            <w:shd w:val="clear" w:color="auto" w:fill="FFFFFF" w:themeFill="background1"/>
            <w:vAlign w:val="center"/>
          </w:tcPr>
          <w:p w14:paraId="57ECCE47" w14:textId="77777777" w:rsidR="00B41667" w:rsidRPr="00BF3A23" w:rsidRDefault="00B41667" w:rsidP="00276CD2">
            <w:pPr>
              <w:jc w:val="center"/>
              <w:rPr>
                <w:sz w:val="16"/>
                <w:szCs w:val="16"/>
              </w:rPr>
            </w:pPr>
            <w:r w:rsidRPr="00BF3A23">
              <w:rPr>
                <w:sz w:val="16"/>
                <w:szCs w:val="16"/>
              </w:rPr>
              <w:t>номер выпуска</w:t>
            </w:r>
          </w:p>
        </w:tc>
        <w:tc>
          <w:tcPr>
            <w:tcW w:w="1068" w:type="dxa"/>
            <w:tcBorders>
              <w:bottom w:val="single" w:sz="4" w:space="0" w:color="auto"/>
            </w:tcBorders>
            <w:shd w:val="clear" w:color="auto" w:fill="FFFFFF" w:themeFill="background1"/>
            <w:vAlign w:val="center"/>
          </w:tcPr>
          <w:p w14:paraId="32B25FB2" w14:textId="77777777" w:rsidR="00B41667" w:rsidRPr="00BF3A23" w:rsidRDefault="00B41667" w:rsidP="00276CD2">
            <w:pPr>
              <w:jc w:val="center"/>
              <w:rPr>
                <w:sz w:val="16"/>
                <w:szCs w:val="16"/>
              </w:rPr>
            </w:pPr>
            <w:r w:rsidRPr="00BF3A23">
              <w:rPr>
                <w:sz w:val="16"/>
                <w:szCs w:val="16"/>
              </w:rPr>
              <w:t>дата регистрации выпуска</w:t>
            </w:r>
          </w:p>
        </w:tc>
        <w:tc>
          <w:tcPr>
            <w:tcW w:w="958" w:type="dxa"/>
            <w:tcBorders>
              <w:bottom w:val="single" w:sz="4" w:space="0" w:color="auto"/>
            </w:tcBorders>
            <w:shd w:val="clear" w:color="auto" w:fill="FFFFFF" w:themeFill="background1"/>
            <w:vAlign w:val="center"/>
          </w:tcPr>
          <w:p w14:paraId="000E0AB5" w14:textId="77777777" w:rsidR="00B41667" w:rsidRPr="00BF3A23" w:rsidRDefault="00B41667" w:rsidP="00276CD2">
            <w:pPr>
              <w:jc w:val="center"/>
              <w:rPr>
                <w:sz w:val="16"/>
                <w:szCs w:val="16"/>
              </w:rPr>
            </w:pPr>
            <w:r w:rsidRPr="00BF3A23">
              <w:rPr>
                <w:sz w:val="16"/>
                <w:szCs w:val="16"/>
              </w:rPr>
              <w:t>номинал</w:t>
            </w:r>
          </w:p>
          <w:p w14:paraId="35BD6978" w14:textId="77777777" w:rsidR="00B41667" w:rsidRPr="00BF3A23" w:rsidRDefault="00B41667" w:rsidP="00276CD2">
            <w:pPr>
              <w:jc w:val="center"/>
              <w:rPr>
                <w:sz w:val="16"/>
                <w:szCs w:val="16"/>
              </w:rPr>
            </w:pPr>
            <w:r w:rsidRPr="00BF3A23">
              <w:rPr>
                <w:sz w:val="16"/>
                <w:szCs w:val="16"/>
              </w:rPr>
              <w:t>(в валюте номинала)</w:t>
            </w:r>
          </w:p>
        </w:tc>
        <w:tc>
          <w:tcPr>
            <w:tcW w:w="1449" w:type="dxa"/>
            <w:tcBorders>
              <w:bottom w:val="single" w:sz="4" w:space="0" w:color="auto"/>
            </w:tcBorders>
            <w:shd w:val="clear" w:color="auto" w:fill="FFFFFF" w:themeFill="background1"/>
            <w:vAlign w:val="center"/>
          </w:tcPr>
          <w:p w14:paraId="3E83DE69" w14:textId="77777777" w:rsidR="00B41667" w:rsidRPr="00BF3A23" w:rsidRDefault="00B41667" w:rsidP="00276CD2">
            <w:pPr>
              <w:jc w:val="center"/>
              <w:rPr>
                <w:sz w:val="16"/>
                <w:szCs w:val="16"/>
              </w:rPr>
            </w:pPr>
            <w:r w:rsidRPr="00BF3A23">
              <w:rPr>
                <w:sz w:val="16"/>
                <w:szCs w:val="16"/>
              </w:rPr>
              <w:t>валюта номинала</w:t>
            </w:r>
          </w:p>
        </w:tc>
        <w:tc>
          <w:tcPr>
            <w:tcW w:w="756" w:type="dxa"/>
            <w:tcBorders>
              <w:bottom w:val="single" w:sz="4" w:space="0" w:color="auto"/>
            </w:tcBorders>
            <w:shd w:val="clear" w:color="auto" w:fill="FFFFFF" w:themeFill="background1"/>
            <w:vAlign w:val="center"/>
          </w:tcPr>
          <w:p w14:paraId="63F84400" w14:textId="77777777" w:rsidR="00B41667" w:rsidRPr="00BF3A23" w:rsidRDefault="00B41667" w:rsidP="00276CD2">
            <w:pPr>
              <w:jc w:val="center"/>
              <w:rPr>
                <w:sz w:val="16"/>
                <w:szCs w:val="16"/>
                <w:lang w:val="en-US"/>
              </w:rPr>
            </w:pPr>
            <w:r w:rsidRPr="00BF3A23">
              <w:rPr>
                <w:sz w:val="16"/>
                <w:szCs w:val="16"/>
              </w:rPr>
              <w:t>кол-во токенов</w:t>
            </w:r>
          </w:p>
        </w:tc>
        <w:tc>
          <w:tcPr>
            <w:tcW w:w="1512" w:type="dxa"/>
            <w:tcBorders>
              <w:bottom w:val="single" w:sz="4" w:space="0" w:color="auto"/>
            </w:tcBorders>
            <w:shd w:val="clear" w:color="auto" w:fill="FFFFFF" w:themeFill="background1"/>
            <w:vAlign w:val="center"/>
          </w:tcPr>
          <w:p w14:paraId="46559661" w14:textId="77777777" w:rsidR="00B41667" w:rsidRPr="00BF3A23" w:rsidRDefault="00B41667" w:rsidP="00276CD2">
            <w:pPr>
              <w:jc w:val="center"/>
              <w:rPr>
                <w:sz w:val="16"/>
                <w:szCs w:val="16"/>
              </w:rPr>
            </w:pPr>
            <w:r w:rsidRPr="00BF3A23">
              <w:rPr>
                <w:sz w:val="16"/>
                <w:szCs w:val="16"/>
              </w:rPr>
              <w:t>объем эмиссии, USD.sc</w:t>
            </w:r>
          </w:p>
        </w:tc>
        <w:tc>
          <w:tcPr>
            <w:tcW w:w="983" w:type="dxa"/>
            <w:tcBorders>
              <w:bottom w:val="single" w:sz="4" w:space="0" w:color="auto"/>
            </w:tcBorders>
            <w:shd w:val="clear" w:color="auto" w:fill="FFFFFF" w:themeFill="background1"/>
            <w:vAlign w:val="center"/>
          </w:tcPr>
          <w:p w14:paraId="5C76F408" w14:textId="77777777" w:rsidR="00B41667" w:rsidRPr="00BF3A23" w:rsidRDefault="00B41667" w:rsidP="00276CD2">
            <w:pPr>
              <w:jc w:val="center"/>
              <w:rPr>
                <w:sz w:val="16"/>
                <w:szCs w:val="16"/>
              </w:rPr>
            </w:pPr>
            <w:r w:rsidRPr="00BF3A23">
              <w:rPr>
                <w:sz w:val="16"/>
                <w:szCs w:val="16"/>
              </w:rPr>
              <w:t>продано токенов, USD.sc</w:t>
            </w:r>
          </w:p>
        </w:tc>
        <w:tc>
          <w:tcPr>
            <w:tcW w:w="879" w:type="dxa"/>
            <w:tcBorders>
              <w:bottom w:val="single" w:sz="4" w:space="0" w:color="auto"/>
            </w:tcBorders>
            <w:shd w:val="clear" w:color="auto" w:fill="FFFFFF" w:themeFill="background1"/>
            <w:vAlign w:val="center"/>
          </w:tcPr>
          <w:p w14:paraId="5A7CCD37" w14:textId="77777777" w:rsidR="00B41667" w:rsidRPr="00BF3A23" w:rsidRDefault="00B41667" w:rsidP="00276CD2">
            <w:pPr>
              <w:jc w:val="center"/>
              <w:rPr>
                <w:sz w:val="16"/>
                <w:szCs w:val="16"/>
              </w:rPr>
            </w:pPr>
            <w:r w:rsidRPr="00BF3A23">
              <w:rPr>
                <w:sz w:val="16"/>
                <w:szCs w:val="16"/>
              </w:rPr>
              <w:t>не погашено токенов, USD.sc</w:t>
            </w:r>
          </w:p>
        </w:tc>
        <w:tc>
          <w:tcPr>
            <w:tcW w:w="988" w:type="dxa"/>
            <w:tcBorders>
              <w:bottom w:val="single" w:sz="4" w:space="0" w:color="auto"/>
            </w:tcBorders>
            <w:shd w:val="clear" w:color="auto" w:fill="FFFFFF" w:themeFill="background1"/>
            <w:vAlign w:val="center"/>
          </w:tcPr>
          <w:p w14:paraId="00D9AFEB" w14:textId="77777777" w:rsidR="00B41667" w:rsidRPr="00BF3A23" w:rsidRDefault="00B41667" w:rsidP="00276CD2">
            <w:pPr>
              <w:jc w:val="center"/>
              <w:rPr>
                <w:sz w:val="16"/>
                <w:szCs w:val="16"/>
              </w:rPr>
            </w:pPr>
            <w:r w:rsidRPr="00BF3A23">
              <w:rPr>
                <w:sz w:val="16"/>
                <w:szCs w:val="16"/>
              </w:rPr>
              <w:t>окончание обращения</w:t>
            </w:r>
          </w:p>
        </w:tc>
      </w:tr>
      <w:tr w:rsidR="00952348" w:rsidRPr="00BF3A23" w14:paraId="06169763" w14:textId="77777777" w:rsidTr="00B42581">
        <w:trPr>
          <w:trHeight w:val="60"/>
        </w:trPr>
        <w:tc>
          <w:tcPr>
            <w:tcW w:w="447" w:type="dxa"/>
            <w:tcBorders>
              <w:top w:val="single" w:sz="4" w:space="0" w:color="auto"/>
            </w:tcBorders>
            <w:shd w:val="clear" w:color="auto" w:fill="FFFFFF" w:themeFill="background1"/>
            <w:vAlign w:val="center"/>
          </w:tcPr>
          <w:p w14:paraId="0B65F463" w14:textId="77777777" w:rsidR="00B41667" w:rsidRPr="00BF3A23" w:rsidRDefault="00B41667" w:rsidP="00276CD2">
            <w:pPr>
              <w:jc w:val="center"/>
              <w:rPr>
                <w:sz w:val="16"/>
                <w:szCs w:val="16"/>
                <w:lang w:val="en-US"/>
              </w:rPr>
            </w:pPr>
            <w:r w:rsidRPr="00BF3A23">
              <w:rPr>
                <w:sz w:val="16"/>
                <w:szCs w:val="16"/>
                <w:lang w:val="en-US"/>
              </w:rPr>
              <w:t>1</w:t>
            </w:r>
          </w:p>
        </w:tc>
        <w:tc>
          <w:tcPr>
            <w:tcW w:w="785" w:type="dxa"/>
            <w:tcBorders>
              <w:top w:val="single" w:sz="4" w:space="0" w:color="auto"/>
            </w:tcBorders>
            <w:shd w:val="clear" w:color="auto" w:fill="FFFFFF" w:themeFill="background1"/>
            <w:vAlign w:val="center"/>
          </w:tcPr>
          <w:p w14:paraId="615D2F50" w14:textId="19FAE8CA" w:rsidR="00B41667" w:rsidRPr="00BF3A23" w:rsidRDefault="00B41667" w:rsidP="00276CD2">
            <w:pPr>
              <w:jc w:val="center"/>
              <w:rPr>
                <w:sz w:val="16"/>
                <w:szCs w:val="16"/>
              </w:rPr>
            </w:pPr>
            <w:r w:rsidRPr="00BF3A23">
              <w:rPr>
                <w:sz w:val="16"/>
                <w:szCs w:val="16"/>
              </w:rPr>
              <w:t>5</w:t>
            </w:r>
            <w:r w:rsidR="0093558E" w:rsidRPr="00BF3A23">
              <w:rPr>
                <w:sz w:val="16"/>
                <w:szCs w:val="16"/>
              </w:rPr>
              <w:t>69</w:t>
            </w:r>
          </w:p>
        </w:tc>
        <w:tc>
          <w:tcPr>
            <w:tcW w:w="1068" w:type="dxa"/>
            <w:tcBorders>
              <w:top w:val="single" w:sz="4" w:space="0" w:color="auto"/>
            </w:tcBorders>
            <w:shd w:val="clear" w:color="auto" w:fill="FFFFFF" w:themeFill="background1"/>
            <w:vAlign w:val="center"/>
          </w:tcPr>
          <w:p w14:paraId="4EECF67D" w14:textId="2553F82E" w:rsidR="00B41667" w:rsidRPr="00BF3A23" w:rsidRDefault="004B6FF9" w:rsidP="00276CD2">
            <w:pPr>
              <w:jc w:val="center"/>
              <w:rPr>
                <w:sz w:val="16"/>
                <w:szCs w:val="16"/>
                <w:lang w:val="en-US"/>
              </w:rPr>
            </w:pPr>
            <w:r w:rsidRPr="00BF3A23">
              <w:rPr>
                <w:sz w:val="16"/>
                <w:szCs w:val="16"/>
              </w:rPr>
              <w:t>07</w:t>
            </w:r>
            <w:r w:rsidR="00B41667" w:rsidRPr="00BF3A23">
              <w:rPr>
                <w:sz w:val="16"/>
                <w:szCs w:val="16"/>
              </w:rPr>
              <w:t>.</w:t>
            </w:r>
            <w:r w:rsidRPr="00BF3A23">
              <w:rPr>
                <w:sz w:val="16"/>
                <w:szCs w:val="16"/>
              </w:rPr>
              <w:t>05</w:t>
            </w:r>
            <w:r w:rsidR="00B41667" w:rsidRPr="00BF3A23">
              <w:rPr>
                <w:sz w:val="16"/>
                <w:szCs w:val="16"/>
              </w:rPr>
              <w:t>.202</w:t>
            </w:r>
            <w:r w:rsidRPr="00BF3A23">
              <w:rPr>
                <w:sz w:val="16"/>
                <w:szCs w:val="16"/>
              </w:rPr>
              <w:t>4</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14:paraId="73B8FEDC" w14:textId="77777777" w:rsidR="00B41667" w:rsidRPr="00BF3A23" w:rsidRDefault="00B41667" w:rsidP="00276CD2">
            <w:pPr>
              <w:jc w:val="center"/>
              <w:rPr>
                <w:sz w:val="16"/>
                <w:szCs w:val="16"/>
              </w:rPr>
            </w:pPr>
            <w:r w:rsidRPr="00BF3A23">
              <w:rPr>
                <w:sz w:val="16"/>
                <w:szCs w:val="16"/>
              </w:rPr>
              <w:t>1000</w:t>
            </w:r>
          </w:p>
        </w:tc>
        <w:tc>
          <w:tcPr>
            <w:tcW w:w="1449" w:type="dxa"/>
            <w:tcBorders>
              <w:top w:val="single" w:sz="4" w:space="0" w:color="auto"/>
            </w:tcBorders>
            <w:shd w:val="clear" w:color="auto" w:fill="FFFFFF" w:themeFill="background1"/>
          </w:tcPr>
          <w:p w14:paraId="1B163BE1" w14:textId="77777777" w:rsidR="00B41667" w:rsidRPr="00BF3A23" w:rsidRDefault="00B41667" w:rsidP="00276CD2">
            <w:pPr>
              <w:jc w:val="both"/>
              <w:rPr>
                <w:sz w:val="16"/>
                <w:szCs w:val="16"/>
              </w:rPr>
            </w:pPr>
            <w:r w:rsidRPr="00BF3A23">
              <w:rPr>
                <w:sz w:val="16"/>
                <w:szCs w:val="16"/>
                <w:lang w:val="en-US"/>
              </w:rPr>
              <w:t>USD</w:t>
            </w:r>
            <w:r w:rsidRPr="00BF3A23">
              <w:rPr>
                <w:sz w:val="16"/>
                <w:szCs w:val="16"/>
              </w:rPr>
              <w:t>.</w:t>
            </w:r>
            <w:proofErr w:type="spellStart"/>
            <w:r w:rsidRPr="00BF3A23">
              <w:rPr>
                <w:sz w:val="16"/>
                <w:szCs w:val="16"/>
                <w:lang w:val="en-US"/>
              </w:rPr>
              <w:t>sc</w:t>
            </w:r>
            <w:proofErr w:type="spellEnd"/>
            <w:r w:rsidRPr="00BF3A23">
              <w:rPr>
                <w:sz w:val="16"/>
                <w:szCs w:val="16"/>
              </w:rPr>
              <w:t xml:space="preserve"> (выпуск в долларах США)</w:t>
            </w:r>
          </w:p>
        </w:tc>
        <w:tc>
          <w:tcPr>
            <w:tcW w:w="756" w:type="dxa"/>
            <w:tcBorders>
              <w:top w:val="single" w:sz="4" w:space="0" w:color="auto"/>
              <w:left w:val="single" w:sz="4" w:space="0" w:color="auto"/>
              <w:bottom w:val="single" w:sz="4" w:space="0" w:color="auto"/>
              <w:right w:val="single" w:sz="4" w:space="0" w:color="auto"/>
            </w:tcBorders>
            <w:shd w:val="clear" w:color="auto" w:fill="FFFFFF" w:themeFill="background1"/>
          </w:tcPr>
          <w:p w14:paraId="3F03E740" w14:textId="4DC52B32" w:rsidR="00B41667" w:rsidRPr="00BF3A23" w:rsidRDefault="00952348" w:rsidP="00276CD2">
            <w:pPr>
              <w:jc w:val="center"/>
              <w:rPr>
                <w:sz w:val="16"/>
                <w:szCs w:val="16"/>
              </w:rPr>
            </w:pPr>
            <w:r w:rsidRPr="00BF3A23">
              <w:rPr>
                <w:sz w:val="16"/>
                <w:szCs w:val="16"/>
              </w:rPr>
              <w:t>2000</w:t>
            </w:r>
          </w:p>
        </w:tc>
        <w:tc>
          <w:tcPr>
            <w:tcW w:w="1512" w:type="dxa"/>
            <w:tcBorders>
              <w:top w:val="single" w:sz="4" w:space="0" w:color="auto"/>
            </w:tcBorders>
            <w:shd w:val="clear" w:color="auto" w:fill="FFFFFF" w:themeFill="background1"/>
          </w:tcPr>
          <w:p w14:paraId="13CB6B27" w14:textId="0E8A87BC" w:rsidR="00B41667" w:rsidRPr="00BF3A23" w:rsidRDefault="004B6FF9" w:rsidP="00276CD2">
            <w:pPr>
              <w:jc w:val="center"/>
              <w:rPr>
                <w:sz w:val="16"/>
                <w:szCs w:val="16"/>
              </w:rPr>
            </w:pPr>
            <w:r w:rsidRPr="00BF3A23">
              <w:rPr>
                <w:sz w:val="16"/>
                <w:szCs w:val="16"/>
              </w:rPr>
              <w:t>2 000</w:t>
            </w:r>
            <w:r w:rsidR="00B41667" w:rsidRPr="00BF3A23">
              <w:rPr>
                <w:sz w:val="16"/>
                <w:szCs w:val="16"/>
              </w:rPr>
              <w:t xml:space="preserve"> 000 </w:t>
            </w:r>
          </w:p>
        </w:tc>
        <w:tc>
          <w:tcPr>
            <w:tcW w:w="983" w:type="dxa"/>
            <w:tcBorders>
              <w:top w:val="single" w:sz="4" w:space="0" w:color="auto"/>
            </w:tcBorders>
            <w:shd w:val="clear" w:color="auto" w:fill="FFFFFF" w:themeFill="background1"/>
          </w:tcPr>
          <w:p w14:paraId="7DDA7608" w14:textId="78424FA5" w:rsidR="00B41667" w:rsidRPr="00BF3A23" w:rsidRDefault="002C6E8A" w:rsidP="00276CD2">
            <w:pPr>
              <w:jc w:val="center"/>
              <w:rPr>
                <w:sz w:val="16"/>
                <w:szCs w:val="16"/>
              </w:rPr>
            </w:pPr>
            <w:r w:rsidRPr="00BF3A23">
              <w:rPr>
                <w:sz w:val="16"/>
                <w:szCs w:val="16"/>
              </w:rPr>
              <w:t>53</w:t>
            </w:r>
            <w:r w:rsidR="00276CD2" w:rsidRPr="00BF3A23">
              <w:rPr>
                <w:sz w:val="16"/>
                <w:szCs w:val="16"/>
              </w:rPr>
              <w:t>8</w:t>
            </w:r>
            <w:r w:rsidRPr="00BF3A23">
              <w:rPr>
                <w:sz w:val="16"/>
                <w:szCs w:val="16"/>
              </w:rPr>
              <w:t> 000</w:t>
            </w:r>
          </w:p>
        </w:tc>
        <w:tc>
          <w:tcPr>
            <w:tcW w:w="879" w:type="dxa"/>
            <w:tcBorders>
              <w:top w:val="single" w:sz="4" w:space="0" w:color="auto"/>
            </w:tcBorders>
            <w:shd w:val="clear" w:color="auto" w:fill="FFFFFF" w:themeFill="background1"/>
          </w:tcPr>
          <w:p w14:paraId="40EEF9F5" w14:textId="62363CA7" w:rsidR="00B41667" w:rsidRPr="00BF3A23" w:rsidRDefault="002C6E8A" w:rsidP="00276CD2">
            <w:pPr>
              <w:jc w:val="center"/>
              <w:rPr>
                <w:sz w:val="16"/>
                <w:szCs w:val="16"/>
              </w:rPr>
            </w:pPr>
            <w:r w:rsidRPr="00BF3A23">
              <w:rPr>
                <w:sz w:val="16"/>
                <w:szCs w:val="16"/>
              </w:rPr>
              <w:t>53</w:t>
            </w:r>
            <w:r w:rsidR="00276CD2" w:rsidRPr="00BF3A23">
              <w:rPr>
                <w:sz w:val="16"/>
                <w:szCs w:val="16"/>
              </w:rPr>
              <w:t>8</w:t>
            </w:r>
            <w:r w:rsidRPr="00BF3A23">
              <w:rPr>
                <w:sz w:val="16"/>
                <w:szCs w:val="16"/>
              </w:rPr>
              <w:t xml:space="preserve"> 000</w:t>
            </w:r>
          </w:p>
        </w:tc>
        <w:tc>
          <w:tcPr>
            <w:tcW w:w="988" w:type="dxa"/>
            <w:tcBorders>
              <w:top w:val="single" w:sz="4" w:space="0" w:color="auto"/>
            </w:tcBorders>
            <w:shd w:val="clear" w:color="auto" w:fill="FFFFFF" w:themeFill="background1"/>
          </w:tcPr>
          <w:p w14:paraId="2AF7F8F5" w14:textId="22371B41" w:rsidR="00B41667" w:rsidRPr="00BF3A23" w:rsidRDefault="00B41667" w:rsidP="00276CD2">
            <w:pPr>
              <w:jc w:val="center"/>
              <w:rPr>
                <w:sz w:val="16"/>
                <w:szCs w:val="16"/>
              </w:rPr>
            </w:pPr>
            <w:r w:rsidRPr="00BF3A23">
              <w:rPr>
                <w:sz w:val="16"/>
                <w:szCs w:val="16"/>
              </w:rPr>
              <w:t>04.</w:t>
            </w:r>
            <w:r w:rsidR="0093558E" w:rsidRPr="00BF3A23">
              <w:rPr>
                <w:sz w:val="16"/>
                <w:szCs w:val="16"/>
              </w:rPr>
              <w:t>05</w:t>
            </w:r>
            <w:r w:rsidRPr="00BF3A23">
              <w:rPr>
                <w:sz w:val="16"/>
                <w:szCs w:val="16"/>
              </w:rPr>
              <w:t>.202</w:t>
            </w:r>
            <w:r w:rsidR="0093558E" w:rsidRPr="00BF3A23">
              <w:rPr>
                <w:sz w:val="16"/>
                <w:szCs w:val="16"/>
              </w:rPr>
              <w:t>8</w:t>
            </w:r>
          </w:p>
        </w:tc>
      </w:tr>
    </w:tbl>
    <w:bookmarkEnd w:id="9"/>
    <w:p w14:paraId="429B2CFB" w14:textId="3D15F849" w:rsidR="00B41667" w:rsidRPr="00BF3A23" w:rsidRDefault="00B41667" w:rsidP="00276CD2">
      <w:pPr>
        <w:pStyle w:val="ConsPlusNormal"/>
        <w:ind w:left="567" w:firstLine="567"/>
        <w:jc w:val="both"/>
        <w:rPr>
          <w:rFonts w:ascii="Times New Roman" w:hAnsi="Times New Roman" w:cs="Times New Roman"/>
          <w:bCs/>
          <w:sz w:val="26"/>
          <w:szCs w:val="26"/>
        </w:rPr>
      </w:pPr>
      <w:r w:rsidRPr="00BF3A23">
        <w:rPr>
          <w:rFonts w:ascii="Times New Roman" w:hAnsi="Times New Roman" w:cs="Times New Roman"/>
          <w:bCs/>
          <w:sz w:val="26"/>
          <w:szCs w:val="26"/>
        </w:rPr>
        <w:t>По состоянию на первое число месяца, в котором утвержден настоящий эмиссионный документ (на 01.</w:t>
      </w:r>
      <w:r w:rsidR="00276CD2" w:rsidRPr="00BF3A23">
        <w:rPr>
          <w:rFonts w:ascii="Times New Roman" w:hAnsi="Times New Roman" w:cs="Times New Roman"/>
          <w:bCs/>
          <w:sz w:val="26"/>
          <w:szCs w:val="26"/>
        </w:rPr>
        <w:t>12</w:t>
      </w:r>
      <w:r w:rsidRPr="00BF3A23">
        <w:rPr>
          <w:rFonts w:ascii="Times New Roman" w:hAnsi="Times New Roman" w:cs="Times New Roman"/>
          <w:bCs/>
          <w:sz w:val="26"/>
          <w:szCs w:val="26"/>
        </w:rPr>
        <w:t>.2024), Эмитентом не осуществлялась эмиссия и размещение эмиссионных ценных бумаг за переделами Республики Беларусь.</w:t>
      </w:r>
    </w:p>
    <w:p w14:paraId="52ADFE8D" w14:textId="519E90F0" w:rsidR="00B82758" w:rsidRPr="00BF3A23" w:rsidRDefault="00776D28" w:rsidP="00276CD2">
      <w:pPr>
        <w:pStyle w:val="ConsPlusNormal"/>
        <w:ind w:left="567" w:firstLine="567"/>
        <w:jc w:val="both"/>
        <w:rPr>
          <w:rFonts w:ascii="Times New Roman" w:hAnsi="Times New Roman" w:cs="Times New Roman"/>
          <w:sz w:val="26"/>
          <w:szCs w:val="26"/>
        </w:rPr>
      </w:pPr>
      <w:r w:rsidRPr="0066270C">
        <w:rPr>
          <w:rFonts w:ascii="Times New Roman" w:hAnsi="Times New Roman" w:cs="Times New Roman"/>
          <w:bCs/>
          <w:sz w:val="26"/>
          <w:szCs w:val="26"/>
        </w:rPr>
        <w:t>3</w:t>
      </w:r>
      <w:r w:rsidR="00A71831" w:rsidRPr="0066270C">
        <w:rPr>
          <w:rFonts w:ascii="Times New Roman" w:hAnsi="Times New Roman" w:cs="Times New Roman"/>
          <w:bCs/>
          <w:sz w:val="26"/>
          <w:szCs w:val="26"/>
        </w:rPr>
        <w:t>.1</w:t>
      </w:r>
      <w:r w:rsidRPr="0066270C">
        <w:rPr>
          <w:rFonts w:ascii="Times New Roman" w:hAnsi="Times New Roman" w:cs="Times New Roman"/>
          <w:bCs/>
          <w:sz w:val="26"/>
          <w:szCs w:val="26"/>
        </w:rPr>
        <w:t>5</w:t>
      </w:r>
      <w:r w:rsidR="00A71831" w:rsidRPr="0066270C">
        <w:rPr>
          <w:rFonts w:ascii="Times New Roman" w:hAnsi="Times New Roman" w:cs="Times New Roman"/>
          <w:bCs/>
          <w:sz w:val="26"/>
          <w:szCs w:val="26"/>
        </w:rPr>
        <w:t xml:space="preserve">. </w:t>
      </w:r>
      <w:r w:rsidR="00B82758" w:rsidRPr="0066270C">
        <w:rPr>
          <w:rFonts w:ascii="Times New Roman" w:hAnsi="Times New Roman" w:cs="Times New Roman"/>
          <w:sz w:val="26"/>
          <w:szCs w:val="26"/>
        </w:rPr>
        <w:t>Сведения о лицах, подписавших настоящий эмиссионный документ:</w:t>
      </w:r>
    </w:p>
    <w:p w14:paraId="2D7BA8D8" w14:textId="7C5E688E" w:rsidR="00D71264" w:rsidRPr="00BF3A23" w:rsidRDefault="00D71264" w:rsidP="00276CD2">
      <w:pPr>
        <w:pStyle w:val="ConsPlusNormal"/>
        <w:ind w:left="567" w:firstLine="567"/>
        <w:jc w:val="both"/>
        <w:rPr>
          <w:rFonts w:ascii="Times New Roman" w:hAnsi="Times New Roman" w:cs="Times New Roman"/>
          <w:sz w:val="26"/>
          <w:szCs w:val="26"/>
        </w:rPr>
      </w:pPr>
      <w:r w:rsidRPr="00BF3A23">
        <w:rPr>
          <w:rFonts w:ascii="Times New Roman" w:hAnsi="Times New Roman" w:cs="Times New Roman"/>
          <w:sz w:val="26"/>
          <w:szCs w:val="26"/>
        </w:rPr>
        <w:t xml:space="preserve">- Мисюкевич Ярослав Леонидович – </w:t>
      </w:r>
      <w:r w:rsidR="00DF2665" w:rsidRPr="00BF3A23">
        <w:rPr>
          <w:rFonts w:ascii="Times New Roman" w:hAnsi="Times New Roman"/>
          <w:sz w:val="26"/>
          <w:szCs w:val="26"/>
        </w:rPr>
        <w:t xml:space="preserve">руководитель юридического управления </w:t>
      </w:r>
      <w:r w:rsidR="00984DF5" w:rsidRPr="00BF3A23">
        <w:rPr>
          <w:rFonts w:ascii="Times New Roman" w:hAnsi="Times New Roman"/>
          <w:sz w:val="26"/>
          <w:szCs w:val="26"/>
        </w:rPr>
        <w:t xml:space="preserve">Общества с дополнительной ответственностью «ЭТЕРИКА», Минский район - </w:t>
      </w:r>
      <w:r w:rsidR="00DF2665" w:rsidRPr="00BF3A23">
        <w:rPr>
          <w:rFonts w:ascii="Times New Roman" w:hAnsi="Times New Roman"/>
          <w:sz w:val="26"/>
          <w:szCs w:val="26"/>
        </w:rPr>
        <w:t>управляющей организации</w:t>
      </w:r>
      <w:r w:rsidR="00254937" w:rsidRPr="00BF3A23">
        <w:rPr>
          <w:rFonts w:ascii="Times New Roman" w:hAnsi="Times New Roman" w:cs="Times New Roman"/>
          <w:sz w:val="26"/>
          <w:szCs w:val="26"/>
        </w:rPr>
        <w:t xml:space="preserve"> </w:t>
      </w:r>
      <w:r w:rsidR="005F6B52" w:rsidRPr="00BF3A23">
        <w:rPr>
          <w:rFonts w:ascii="Times New Roman" w:hAnsi="Times New Roman" w:cs="Times New Roman"/>
          <w:sz w:val="26"/>
          <w:szCs w:val="26"/>
        </w:rPr>
        <w:t xml:space="preserve">Эмитента </w:t>
      </w:r>
      <w:r w:rsidRPr="00BF3A23">
        <w:rPr>
          <w:rFonts w:ascii="Times New Roman" w:hAnsi="Times New Roman" w:cs="Times New Roman"/>
          <w:sz w:val="26"/>
          <w:szCs w:val="26"/>
        </w:rPr>
        <w:t xml:space="preserve">(полномочия на подписание предоставлены доверенностью № </w:t>
      </w:r>
      <w:r w:rsidR="00E5319B" w:rsidRPr="00BF3A23">
        <w:rPr>
          <w:rFonts w:ascii="Times New Roman" w:hAnsi="Times New Roman" w:cs="Times New Roman"/>
          <w:sz w:val="26"/>
          <w:szCs w:val="26"/>
        </w:rPr>
        <w:t>43</w:t>
      </w:r>
      <w:r w:rsidRPr="00BF3A23">
        <w:rPr>
          <w:rFonts w:ascii="Times New Roman" w:hAnsi="Times New Roman" w:cs="Times New Roman"/>
          <w:sz w:val="26"/>
          <w:szCs w:val="26"/>
        </w:rPr>
        <w:t>/</w:t>
      </w:r>
      <w:r w:rsidRPr="00BF3A23">
        <w:rPr>
          <w:rFonts w:ascii="Times New Roman" w:hAnsi="Times New Roman"/>
          <w:sz w:val="26"/>
          <w:szCs w:val="26"/>
        </w:rPr>
        <w:t>2</w:t>
      </w:r>
      <w:r w:rsidR="00E5319B" w:rsidRPr="00BF3A23">
        <w:rPr>
          <w:rFonts w:ascii="Times New Roman" w:hAnsi="Times New Roman"/>
          <w:sz w:val="26"/>
          <w:szCs w:val="26"/>
        </w:rPr>
        <w:t>4</w:t>
      </w:r>
      <w:r w:rsidRPr="00BF3A23">
        <w:rPr>
          <w:rFonts w:ascii="Times New Roman" w:hAnsi="Times New Roman" w:cs="Times New Roman"/>
          <w:sz w:val="26"/>
          <w:szCs w:val="26"/>
        </w:rPr>
        <w:t xml:space="preserve"> от </w:t>
      </w:r>
      <w:r w:rsidR="00E5319B" w:rsidRPr="00BF3A23">
        <w:rPr>
          <w:rFonts w:ascii="Times New Roman" w:hAnsi="Times New Roman" w:cs="Times New Roman"/>
          <w:sz w:val="26"/>
          <w:szCs w:val="26"/>
        </w:rPr>
        <w:t>01</w:t>
      </w:r>
      <w:r w:rsidRPr="00BF3A23">
        <w:rPr>
          <w:rFonts w:ascii="Times New Roman" w:hAnsi="Times New Roman" w:cs="Times New Roman"/>
          <w:sz w:val="26"/>
          <w:szCs w:val="26"/>
        </w:rPr>
        <w:t>.</w:t>
      </w:r>
      <w:r w:rsidR="00E5319B" w:rsidRPr="00BF3A23">
        <w:rPr>
          <w:rFonts w:ascii="Times New Roman" w:hAnsi="Times New Roman" w:cs="Times New Roman"/>
          <w:sz w:val="26"/>
          <w:szCs w:val="26"/>
        </w:rPr>
        <w:t>01</w:t>
      </w:r>
      <w:r w:rsidRPr="00BF3A23">
        <w:rPr>
          <w:rFonts w:ascii="Times New Roman" w:hAnsi="Times New Roman" w:cs="Times New Roman"/>
          <w:sz w:val="26"/>
          <w:szCs w:val="26"/>
        </w:rPr>
        <w:t>.202</w:t>
      </w:r>
      <w:r w:rsidR="00E5319B" w:rsidRPr="00BF3A23">
        <w:rPr>
          <w:rFonts w:ascii="Times New Roman" w:hAnsi="Times New Roman" w:cs="Times New Roman"/>
          <w:sz w:val="26"/>
          <w:szCs w:val="26"/>
        </w:rPr>
        <w:t>4</w:t>
      </w:r>
      <w:r w:rsidRPr="00BF3A23">
        <w:rPr>
          <w:rFonts w:ascii="Times New Roman" w:hAnsi="Times New Roman" w:cs="Times New Roman"/>
          <w:sz w:val="26"/>
          <w:szCs w:val="26"/>
        </w:rPr>
        <w:t>);</w:t>
      </w:r>
    </w:p>
    <w:p w14:paraId="1F05F41C" w14:textId="32797BED" w:rsidR="002A47C2" w:rsidRPr="00BF3A23" w:rsidRDefault="002A47C2" w:rsidP="00276CD2">
      <w:pPr>
        <w:ind w:left="567" w:firstLine="567"/>
        <w:jc w:val="both"/>
        <w:rPr>
          <w:sz w:val="26"/>
          <w:szCs w:val="26"/>
        </w:rPr>
      </w:pPr>
      <w:r w:rsidRPr="00BF3A23">
        <w:rPr>
          <w:sz w:val="26"/>
          <w:szCs w:val="26"/>
        </w:rPr>
        <w:t xml:space="preserve">- </w:t>
      </w:r>
      <w:r w:rsidR="00DF2665" w:rsidRPr="00BF3A23">
        <w:rPr>
          <w:sz w:val="26"/>
          <w:szCs w:val="26"/>
        </w:rPr>
        <w:t>Сорокина Антонина Петровна</w:t>
      </w:r>
      <w:r w:rsidRPr="00BF3A23">
        <w:rPr>
          <w:sz w:val="26"/>
          <w:szCs w:val="26"/>
        </w:rPr>
        <w:t xml:space="preserve"> – </w:t>
      </w:r>
      <w:r w:rsidR="00DF2665" w:rsidRPr="00BF3A23">
        <w:rPr>
          <w:sz w:val="26"/>
          <w:szCs w:val="26"/>
        </w:rPr>
        <w:t>главный бухгалтер Эмитента</w:t>
      </w:r>
      <w:r w:rsidRPr="00BF3A23">
        <w:rPr>
          <w:sz w:val="26"/>
          <w:szCs w:val="26"/>
        </w:rPr>
        <w:t>;</w:t>
      </w:r>
    </w:p>
    <w:p w14:paraId="319902A5" w14:textId="068B5DAD" w:rsidR="0007269A" w:rsidRPr="00BF3A23" w:rsidRDefault="0007269A" w:rsidP="00276CD2">
      <w:pPr>
        <w:ind w:left="567" w:firstLine="567"/>
        <w:jc w:val="both"/>
        <w:rPr>
          <w:rFonts w:cs="Arial"/>
          <w:sz w:val="26"/>
          <w:szCs w:val="26"/>
        </w:rPr>
      </w:pPr>
      <w:r w:rsidRPr="00BF3A23">
        <w:rPr>
          <w:sz w:val="26"/>
          <w:szCs w:val="26"/>
        </w:rPr>
        <w:t xml:space="preserve">- </w:t>
      </w:r>
      <w:proofErr w:type="spellStart"/>
      <w:r w:rsidR="00502B03" w:rsidRPr="00BF3A23">
        <w:rPr>
          <w:rFonts w:cs="Arial"/>
          <w:sz w:val="26"/>
          <w:szCs w:val="26"/>
        </w:rPr>
        <w:t>Матвеёнок</w:t>
      </w:r>
      <w:proofErr w:type="spellEnd"/>
      <w:r w:rsidR="00502B03" w:rsidRPr="00BF3A23">
        <w:rPr>
          <w:rFonts w:cs="Arial"/>
          <w:sz w:val="26"/>
          <w:szCs w:val="26"/>
        </w:rPr>
        <w:t xml:space="preserve"> Надежда </w:t>
      </w:r>
      <w:proofErr w:type="spellStart"/>
      <w:r w:rsidR="00502B03" w:rsidRPr="00BF3A23">
        <w:rPr>
          <w:rFonts w:cs="Arial"/>
          <w:sz w:val="26"/>
          <w:szCs w:val="26"/>
        </w:rPr>
        <w:t>Владмировна</w:t>
      </w:r>
      <w:proofErr w:type="spellEnd"/>
      <w:r w:rsidR="000D000E" w:rsidRPr="00BF3A23">
        <w:rPr>
          <w:rFonts w:cs="Arial"/>
          <w:sz w:val="26"/>
          <w:szCs w:val="26"/>
        </w:rPr>
        <w:t xml:space="preserve"> – </w:t>
      </w:r>
      <w:r w:rsidR="00813E4A" w:rsidRPr="00BF3A23">
        <w:rPr>
          <w:rFonts w:cs="Arial"/>
          <w:sz w:val="26"/>
          <w:szCs w:val="26"/>
        </w:rPr>
        <w:t xml:space="preserve">представитель по доверенности Общества с </w:t>
      </w:r>
      <w:r w:rsidR="00785655" w:rsidRPr="0076299B">
        <w:rPr>
          <w:rFonts w:cs="Arial"/>
          <w:sz w:val="26"/>
          <w:szCs w:val="26"/>
        </w:rPr>
        <w:t>ограниченной</w:t>
      </w:r>
      <w:r w:rsidR="00813E4A" w:rsidRPr="0076299B">
        <w:rPr>
          <w:rFonts w:cs="Arial"/>
          <w:sz w:val="26"/>
          <w:szCs w:val="26"/>
        </w:rPr>
        <w:t xml:space="preserve"> ответственностью «</w:t>
      </w:r>
      <w:proofErr w:type="spellStart"/>
      <w:r w:rsidR="00785655" w:rsidRPr="0076299B">
        <w:rPr>
          <w:rFonts w:cs="Arial"/>
          <w:sz w:val="26"/>
          <w:szCs w:val="26"/>
        </w:rPr>
        <w:t>Астокомплекс</w:t>
      </w:r>
      <w:proofErr w:type="spellEnd"/>
      <w:r w:rsidR="00813E4A" w:rsidRPr="0076299B">
        <w:rPr>
          <w:rFonts w:cs="Arial"/>
          <w:sz w:val="26"/>
          <w:szCs w:val="26"/>
        </w:rPr>
        <w:t>» (лицо, предоставившее обеспечение)</w:t>
      </w:r>
      <w:r w:rsidR="00813E4A" w:rsidRPr="00BF3A23">
        <w:rPr>
          <w:rFonts w:cs="Arial"/>
          <w:sz w:val="26"/>
          <w:szCs w:val="26"/>
        </w:rPr>
        <w:t xml:space="preserve"> (полномочия на подписание предоставлены доверенностью №1/</w:t>
      </w:r>
      <w:r w:rsidR="00287F4F" w:rsidRPr="00BF3A23">
        <w:rPr>
          <w:rFonts w:cs="Arial"/>
          <w:sz w:val="26"/>
          <w:szCs w:val="26"/>
        </w:rPr>
        <w:t>12-26</w:t>
      </w:r>
      <w:r w:rsidR="00813E4A" w:rsidRPr="00BF3A23">
        <w:rPr>
          <w:rFonts w:cs="Arial"/>
          <w:sz w:val="26"/>
          <w:szCs w:val="26"/>
        </w:rPr>
        <w:t xml:space="preserve"> от 01.</w:t>
      </w:r>
      <w:r w:rsidR="00287F4F" w:rsidRPr="00BF3A23">
        <w:rPr>
          <w:rFonts w:cs="Arial"/>
          <w:sz w:val="26"/>
          <w:szCs w:val="26"/>
        </w:rPr>
        <w:t>12</w:t>
      </w:r>
      <w:r w:rsidR="00813E4A" w:rsidRPr="00BF3A23">
        <w:rPr>
          <w:rFonts w:cs="Arial"/>
          <w:sz w:val="26"/>
          <w:szCs w:val="26"/>
        </w:rPr>
        <w:t>.202</w:t>
      </w:r>
      <w:r w:rsidR="00287F4F" w:rsidRPr="00BF3A23">
        <w:rPr>
          <w:rFonts w:cs="Arial"/>
          <w:sz w:val="26"/>
          <w:szCs w:val="26"/>
        </w:rPr>
        <w:t>3</w:t>
      </w:r>
      <w:r w:rsidR="00813E4A" w:rsidRPr="00BF3A23">
        <w:rPr>
          <w:rFonts w:cs="Arial"/>
          <w:sz w:val="26"/>
          <w:szCs w:val="26"/>
        </w:rPr>
        <w:t>);</w:t>
      </w:r>
    </w:p>
    <w:p w14:paraId="2E442250" w14:textId="4CDE0107" w:rsidR="00287F4F" w:rsidRPr="00BF3A23" w:rsidRDefault="00287F4F" w:rsidP="00287F4F">
      <w:pPr>
        <w:ind w:left="567" w:firstLine="567"/>
        <w:jc w:val="both"/>
        <w:rPr>
          <w:rFonts w:cs="Arial"/>
          <w:sz w:val="26"/>
          <w:szCs w:val="26"/>
        </w:rPr>
      </w:pPr>
      <w:r w:rsidRPr="00BF3A23">
        <w:rPr>
          <w:sz w:val="26"/>
          <w:szCs w:val="26"/>
        </w:rPr>
        <w:t xml:space="preserve">- </w:t>
      </w:r>
      <w:r w:rsidRPr="00BF3A23">
        <w:rPr>
          <w:rFonts w:cs="Arial"/>
          <w:sz w:val="26"/>
          <w:szCs w:val="26"/>
        </w:rPr>
        <w:t xml:space="preserve">Цвирко Светлана Ивановна – </w:t>
      </w:r>
      <w:r w:rsidR="00E97EC0" w:rsidRPr="00BF3A23">
        <w:rPr>
          <w:rFonts w:cs="Arial"/>
          <w:sz w:val="26"/>
          <w:szCs w:val="26"/>
        </w:rPr>
        <w:t>первый заместитель директора</w:t>
      </w:r>
      <w:r w:rsidRPr="00BF3A23">
        <w:rPr>
          <w:rFonts w:cs="Arial"/>
          <w:sz w:val="26"/>
          <w:szCs w:val="26"/>
        </w:rPr>
        <w:t xml:space="preserve"> Общества с </w:t>
      </w:r>
      <w:r w:rsidR="00E97EC0" w:rsidRPr="00BF3A23">
        <w:rPr>
          <w:rFonts w:cs="Arial"/>
          <w:sz w:val="26"/>
          <w:szCs w:val="26"/>
        </w:rPr>
        <w:t>дополнительной</w:t>
      </w:r>
      <w:r w:rsidRPr="00BF3A23">
        <w:rPr>
          <w:rFonts w:cs="Arial"/>
          <w:sz w:val="26"/>
          <w:szCs w:val="26"/>
        </w:rPr>
        <w:t xml:space="preserve"> ответственностью «</w:t>
      </w:r>
      <w:r w:rsidR="00E97EC0" w:rsidRPr="00BF3A23">
        <w:rPr>
          <w:rFonts w:cs="Arial"/>
          <w:sz w:val="26"/>
          <w:szCs w:val="26"/>
        </w:rPr>
        <w:t>ЭТЕРИКА</w:t>
      </w:r>
      <w:r w:rsidRPr="00BF3A23">
        <w:rPr>
          <w:rFonts w:cs="Arial"/>
          <w:sz w:val="26"/>
          <w:szCs w:val="26"/>
        </w:rPr>
        <w:t>»</w:t>
      </w:r>
      <w:r w:rsidR="00E97EC0" w:rsidRPr="00BF3A23">
        <w:rPr>
          <w:rFonts w:cs="Arial"/>
          <w:sz w:val="26"/>
          <w:szCs w:val="26"/>
        </w:rPr>
        <w:t>, Минский район</w:t>
      </w:r>
      <w:r w:rsidRPr="00BF3A23">
        <w:rPr>
          <w:rFonts w:cs="Arial"/>
          <w:sz w:val="26"/>
          <w:szCs w:val="26"/>
        </w:rPr>
        <w:t xml:space="preserve"> (лицо, предоставившее обеспечение) (полномочия на подписание предоставлены доверенностью №</w:t>
      </w:r>
      <w:r w:rsidR="00E97EC0" w:rsidRPr="00BF3A23">
        <w:rPr>
          <w:rFonts w:cs="Arial"/>
          <w:sz w:val="26"/>
          <w:szCs w:val="26"/>
        </w:rPr>
        <w:t>536</w:t>
      </w:r>
      <w:r w:rsidRPr="00BF3A23">
        <w:rPr>
          <w:rFonts w:cs="Arial"/>
          <w:sz w:val="26"/>
          <w:szCs w:val="26"/>
        </w:rPr>
        <w:t>/</w:t>
      </w:r>
      <w:r w:rsidR="00E97EC0" w:rsidRPr="00BF3A23">
        <w:rPr>
          <w:rFonts w:cs="Arial"/>
          <w:sz w:val="26"/>
          <w:szCs w:val="26"/>
        </w:rPr>
        <w:t>23</w:t>
      </w:r>
      <w:r w:rsidRPr="00BF3A23">
        <w:rPr>
          <w:rFonts w:cs="Arial"/>
          <w:sz w:val="26"/>
          <w:szCs w:val="26"/>
        </w:rPr>
        <w:t xml:space="preserve"> от 01.12.2023);</w:t>
      </w:r>
    </w:p>
    <w:p w14:paraId="600A7524" w14:textId="0E029D39" w:rsidR="00B32683" w:rsidRPr="00BF3A23" w:rsidRDefault="005F6B52" w:rsidP="00276CD2">
      <w:pPr>
        <w:ind w:left="567" w:firstLine="567"/>
        <w:jc w:val="both"/>
        <w:rPr>
          <w:rFonts w:cs="Arial"/>
          <w:sz w:val="26"/>
          <w:szCs w:val="26"/>
        </w:rPr>
      </w:pPr>
      <w:r w:rsidRPr="00BF3A23">
        <w:rPr>
          <w:rFonts w:cs="Arial"/>
          <w:sz w:val="26"/>
          <w:szCs w:val="26"/>
        </w:rPr>
        <w:t xml:space="preserve">- Гая </w:t>
      </w:r>
      <w:proofErr w:type="spellStart"/>
      <w:r w:rsidRPr="00BF3A23">
        <w:rPr>
          <w:rFonts w:cs="Arial"/>
          <w:sz w:val="26"/>
          <w:szCs w:val="26"/>
        </w:rPr>
        <w:t>Лапинская</w:t>
      </w:r>
      <w:proofErr w:type="spellEnd"/>
      <w:r w:rsidRPr="00BF3A23">
        <w:rPr>
          <w:rFonts w:cs="Arial"/>
          <w:sz w:val="26"/>
          <w:szCs w:val="26"/>
        </w:rPr>
        <w:t xml:space="preserve"> Анна Вячеславовна – директор Общества с ограниченной ответственностью «ЦЕНТР ОЦЕНКИ» </w:t>
      </w:r>
      <w:r w:rsidR="00FF6D4D" w:rsidRPr="00BF3A23">
        <w:rPr>
          <w:rFonts w:cs="Arial"/>
          <w:sz w:val="26"/>
          <w:szCs w:val="26"/>
        </w:rPr>
        <w:t>(ООО «ЦЕНТР ОЦЕНКИ»)</w:t>
      </w:r>
      <w:r w:rsidR="00CC4658" w:rsidRPr="00BF3A23">
        <w:rPr>
          <w:rFonts w:cs="Arial"/>
          <w:sz w:val="26"/>
          <w:szCs w:val="26"/>
        </w:rPr>
        <w:t>,</w:t>
      </w:r>
      <w:r w:rsidR="00FF6D4D" w:rsidRPr="00BF3A23">
        <w:rPr>
          <w:rFonts w:cs="Arial"/>
          <w:sz w:val="26"/>
          <w:szCs w:val="26"/>
        </w:rPr>
        <w:t xml:space="preserve"> </w:t>
      </w:r>
      <w:r w:rsidRPr="00BF3A23">
        <w:rPr>
          <w:rFonts w:cs="Arial"/>
          <w:sz w:val="26"/>
          <w:szCs w:val="26"/>
        </w:rPr>
        <w:t xml:space="preserve">УНП 190321346, место нахождения: 220095, г. Минск, ул. Якубова </w:t>
      </w:r>
      <w:proofErr w:type="spellStart"/>
      <w:r w:rsidRPr="00BF3A23">
        <w:rPr>
          <w:rFonts w:cs="Arial"/>
          <w:sz w:val="26"/>
          <w:szCs w:val="26"/>
        </w:rPr>
        <w:t>Гуляма</w:t>
      </w:r>
      <w:proofErr w:type="spellEnd"/>
      <w:r w:rsidRPr="00BF3A23">
        <w:rPr>
          <w:rFonts w:cs="Arial"/>
          <w:sz w:val="26"/>
          <w:szCs w:val="26"/>
        </w:rPr>
        <w:t xml:space="preserve">, д.80, </w:t>
      </w:r>
      <w:proofErr w:type="spellStart"/>
      <w:r w:rsidRPr="00BF3A23">
        <w:rPr>
          <w:rFonts w:cs="Arial"/>
          <w:sz w:val="26"/>
          <w:szCs w:val="26"/>
        </w:rPr>
        <w:t>каб</w:t>
      </w:r>
      <w:proofErr w:type="spellEnd"/>
      <w:r w:rsidRPr="00BF3A23">
        <w:rPr>
          <w:rFonts w:cs="Arial"/>
          <w:sz w:val="26"/>
          <w:szCs w:val="26"/>
        </w:rPr>
        <w:t>. 2, 15 этаж, пом. 3н, почтовый адрес: 220007, г. Минск, ул. Жуковского, 11А, 4 этаж, исполнителя оценки недвижимого имущества, предоставленного в залог для обеспечения исполнения обязательств Эмитента по Облигациям</w:t>
      </w:r>
      <w:r w:rsidR="000F1B10" w:rsidRPr="00BF3A23">
        <w:rPr>
          <w:rFonts w:cs="Arial"/>
          <w:sz w:val="26"/>
          <w:szCs w:val="26"/>
        </w:rPr>
        <w:t xml:space="preserve"> </w:t>
      </w:r>
      <w:r w:rsidR="00015213" w:rsidRPr="00BF3A23">
        <w:rPr>
          <w:rFonts w:cs="Arial"/>
          <w:sz w:val="26"/>
          <w:szCs w:val="26"/>
        </w:rPr>
        <w:t xml:space="preserve">(далее по тексту – Исполнитель оценки) </w:t>
      </w:r>
      <w:r w:rsidR="000F1B10" w:rsidRPr="00BF3A23">
        <w:rPr>
          <w:rFonts w:cs="Arial"/>
          <w:sz w:val="26"/>
          <w:szCs w:val="26"/>
        </w:rPr>
        <w:t xml:space="preserve">(полномочия на подписание предоставлены уставом </w:t>
      </w:r>
      <w:r w:rsidR="00015213" w:rsidRPr="00BF3A23">
        <w:rPr>
          <w:rFonts w:cs="Arial"/>
          <w:sz w:val="26"/>
          <w:szCs w:val="26"/>
        </w:rPr>
        <w:t>Исполнителя оценки</w:t>
      </w:r>
      <w:r w:rsidR="000F1B10" w:rsidRPr="00BF3A23">
        <w:rPr>
          <w:rFonts w:cs="Arial"/>
          <w:sz w:val="26"/>
          <w:szCs w:val="26"/>
        </w:rPr>
        <w:t>)</w:t>
      </w:r>
      <w:r w:rsidRPr="00BF3A23">
        <w:rPr>
          <w:rFonts w:cs="Arial"/>
          <w:sz w:val="26"/>
          <w:szCs w:val="26"/>
        </w:rPr>
        <w:t>;</w:t>
      </w:r>
    </w:p>
    <w:p w14:paraId="7E0603F5" w14:textId="77777777" w:rsidR="0020068A" w:rsidRPr="00BF3A23" w:rsidRDefault="0020068A" w:rsidP="00276CD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 Яцкевич Александр </w:t>
      </w:r>
      <w:proofErr w:type="spellStart"/>
      <w:r w:rsidRPr="00BF3A23">
        <w:rPr>
          <w:rFonts w:ascii="Times New Roman" w:hAnsi="Times New Roman"/>
          <w:sz w:val="26"/>
          <w:szCs w:val="26"/>
        </w:rPr>
        <w:t>Джонович</w:t>
      </w:r>
      <w:proofErr w:type="spellEnd"/>
      <w:r w:rsidRPr="00BF3A23">
        <w:rPr>
          <w:rFonts w:ascii="Times New Roman" w:hAnsi="Times New Roman"/>
          <w:sz w:val="26"/>
          <w:szCs w:val="26"/>
        </w:rPr>
        <w:t xml:space="preserve"> – директор Закрытого акционерного общества «</w:t>
      </w:r>
      <w:proofErr w:type="spellStart"/>
      <w:r w:rsidRPr="00BF3A23">
        <w:rPr>
          <w:rFonts w:ascii="Times New Roman" w:hAnsi="Times New Roman"/>
          <w:sz w:val="26"/>
          <w:szCs w:val="26"/>
        </w:rPr>
        <w:t>Агрокапитал</w:t>
      </w:r>
      <w:proofErr w:type="spellEnd"/>
      <w:r w:rsidRPr="00BF3A23">
        <w:rPr>
          <w:rFonts w:ascii="Times New Roman" w:hAnsi="Times New Roman"/>
          <w:sz w:val="26"/>
          <w:szCs w:val="26"/>
        </w:rPr>
        <w:t>», профессионального участника рынка ценных бумаг, услуги которого использовались при подготовке настоящего эмиссионного документа (полномочия на подписание предоставлены уставом ЗАО «</w:t>
      </w:r>
      <w:proofErr w:type="spellStart"/>
      <w:r w:rsidRPr="00BF3A23">
        <w:rPr>
          <w:rFonts w:ascii="Times New Roman" w:hAnsi="Times New Roman"/>
          <w:sz w:val="26"/>
          <w:szCs w:val="26"/>
        </w:rPr>
        <w:t>Агрокапитал</w:t>
      </w:r>
      <w:proofErr w:type="spellEnd"/>
      <w:r w:rsidRPr="00BF3A23">
        <w:rPr>
          <w:rFonts w:ascii="Times New Roman" w:hAnsi="Times New Roman"/>
          <w:sz w:val="26"/>
          <w:szCs w:val="26"/>
        </w:rPr>
        <w:t>»).</w:t>
      </w:r>
    </w:p>
    <w:p w14:paraId="2A0B39BF" w14:textId="1F46E683" w:rsidR="00015EDA" w:rsidRPr="00BF3A23" w:rsidRDefault="00776D28" w:rsidP="00276CD2">
      <w:pPr>
        <w:pStyle w:val="af1"/>
        <w:ind w:left="567" w:firstLine="567"/>
        <w:jc w:val="both"/>
        <w:rPr>
          <w:rFonts w:ascii="Times New Roman" w:hAnsi="Times New Roman"/>
          <w:sz w:val="26"/>
          <w:szCs w:val="26"/>
        </w:rPr>
      </w:pPr>
      <w:r w:rsidRPr="00BF3A23">
        <w:rPr>
          <w:rFonts w:ascii="Times New Roman" w:hAnsi="Times New Roman"/>
          <w:sz w:val="26"/>
          <w:szCs w:val="26"/>
        </w:rPr>
        <w:t>3</w:t>
      </w:r>
      <w:r w:rsidR="00B82758" w:rsidRPr="00BF3A23">
        <w:rPr>
          <w:rFonts w:ascii="Times New Roman" w:hAnsi="Times New Roman"/>
          <w:sz w:val="26"/>
          <w:szCs w:val="26"/>
        </w:rPr>
        <w:t>.1</w:t>
      </w:r>
      <w:r w:rsidRPr="00BF3A23">
        <w:rPr>
          <w:rFonts w:ascii="Times New Roman" w:hAnsi="Times New Roman"/>
          <w:sz w:val="26"/>
          <w:szCs w:val="26"/>
        </w:rPr>
        <w:t>6</w:t>
      </w:r>
      <w:r w:rsidR="00B82758" w:rsidRPr="00BF3A23">
        <w:rPr>
          <w:rFonts w:ascii="Times New Roman" w:hAnsi="Times New Roman"/>
          <w:sz w:val="26"/>
          <w:szCs w:val="26"/>
        </w:rPr>
        <w:t xml:space="preserve">. </w:t>
      </w:r>
      <w:r w:rsidR="00015EDA" w:rsidRPr="00BF3A23">
        <w:rPr>
          <w:rFonts w:ascii="Times New Roman" w:hAnsi="Times New Roman"/>
          <w:sz w:val="26"/>
          <w:szCs w:val="26"/>
        </w:rPr>
        <w:t xml:space="preserve">Порядок раскрытия </w:t>
      </w:r>
      <w:r w:rsidR="00E73BFA" w:rsidRPr="00BF3A23">
        <w:rPr>
          <w:rFonts w:ascii="Times New Roman" w:hAnsi="Times New Roman"/>
          <w:sz w:val="26"/>
          <w:szCs w:val="26"/>
        </w:rPr>
        <w:t>Э</w:t>
      </w:r>
      <w:r w:rsidR="00015EDA" w:rsidRPr="00BF3A23">
        <w:rPr>
          <w:rFonts w:ascii="Times New Roman" w:hAnsi="Times New Roman"/>
          <w:sz w:val="26"/>
          <w:szCs w:val="26"/>
        </w:rPr>
        <w:t>митентом информации.</w:t>
      </w:r>
    </w:p>
    <w:p w14:paraId="0BB30E3C" w14:textId="793E15B0" w:rsidR="000F1E14" w:rsidRPr="00BF3A23" w:rsidRDefault="000F1E14" w:rsidP="00276CD2">
      <w:pPr>
        <w:autoSpaceDE w:val="0"/>
        <w:autoSpaceDN w:val="0"/>
        <w:adjustRightInd w:val="0"/>
        <w:ind w:left="567" w:firstLine="567"/>
        <w:jc w:val="both"/>
        <w:rPr>
          <w:bCs/>
          <w:sz w:val="26"/>
          <w:szCs w:val="26"/>
        </w:rPr>
      </w:pPr>
      <w:r w:rsidRPr="00BF3A23">
        <w:rPr>
          <w:sz w:val="26"/>
          <w:szCs w:val="26"/>
        </w:rPr>
        <w:t xml:space="preserve">Информационные ресурсы, посредством которых Эмитент раскрывает информацию, определяемую законодательством Республики Беларусь о ценных </w:t>
      </w:r>
      <w:r w:rsidRPr="00BF3A23">
        <w:rPr>
          <w:sz w:val="26"/>
          <w:szCs w:val="26"/>
        </w:rPr>
        <w:lastRenderedPageBreak/>
        <w:t xml:space="preserve">бумагах: </w:t>
      </w:r>
      <w:r w:rsidR="00164445" w:rsidRPr="00BF3A23">
        <w:rPr>
          <w:bCs/>
          <w:sz w:val="26"/>
          <w:szCs w:val="26"/>
        </w:rPr>
        <w:t>единый портал финансового рынка</w:t>
      </w:r>
      <w:r w:rsidRPr="00BF3A23">
        <w:rPr>
          <w:bCs/>
          <w:sz w:val="26"/>
          <w:szCs w:val="26"/>
        </w:rPr>
        <w:t xml:space="preserve"> (далее по тексту – </w:t>
      </w:r>
      <w:r w:rsidR="00164445" w:rsidRPr="00BF3A23">
        <w:rPr>
          <w:bCs/>
          <w:sz w:val="26"/>
          <w:szCs w:val="26"/>
        </w:rPr>
        <w:t>Портал</w:t>
      </w:r>
      <w:r w:rsidRPr="00BF3A23">
        <w:rPr>
          <w:bCs/>
          <w:sz w:val="26"/>
          <w:szCs w:val="26"/>
        </w:rPr>
        <w:t>); официальный сайт Эмитента.</w:t>
      </w:r>
    </w:p>
    <w:p w14:paraId="26D06A3D" w14:textId="3E7D76D0" w:rsidR="00240B46" w:rsidRPr="00BF3A23" w:rsidRDefault="00240B46" w:rsidP="00276CD2">
      <w:pPr>
        <w:ind w:left="567" w:right="-1" w:firstLine="567"/>
        <w:jc w:val="both"/>
        <w:rPr>
          <w:sz w:val="26"/>
          <w:szCs w:val="26"/>
        </w:rPr>
      </w:pPr>
      <w:r w:rsidRPr="00BF3A23">
        <w:rPr>
          <w:sz w:val="26"/>
          <w:szCs w:val="26"/>
        </w:rPr>
        <w:t xml:space="preserve">Сведения об эмитируемых Эмитентом Облигациях в объёме, </w:t>
      </w:r>
      <w:r w:rsidR="00FA772A" w:rsidRPr="00BF3A23">
        <w:rPr>
          <w:sz w:val="26"/>
          <w:szCs w:val="26"/>
        </w:rPr>
        <w:t>определяемом Министерством финансов Республики Беларусь</w:t>
      </w:r>
      <w:r w:rsidRPr="00BF3A23">
        <w:rPr>
          <w:sz w:val="26"/>
          <w:szCs w:val="26"/>
        </w:rPr>
        <w:t xml:space="preserve"> (далее по тексту – Регулирующий орган), содержатся в </w:t>
      </w:r>
      <w:r w:rsidR="00E94095" w:rsidRPr="00BF3A23">
        <w:rPr>
          <w:sz w:val="26"/>
          <w:szCs w:val="26"/>
        </w:rPr>
        <w:t>настоящем эмиссионном документе</w:t>
      </w:r>
      <w:r w:rsidRPr="00BF3A23">
        <w:rPr>
          <w:sz w:val="26"/>
          <w:szCs w:val="26"/>
        </w:rPr>
        <w:t>, раскрытие которо</w:t>
      </w:r>
      <w:r w:rsidR="00E94095" w:rsidRPr="00BF3A23">
        <w:rPr>
          <w:sz w:val="26"/>
          <w:szCs w:val="26"/>
        </w:rPr>
        <w:t>го</w:t>
      </w:r>
      <w:r w:rsidRPr="00BF3A23">
        <w:rPr>
          <w:sz w:val="26"/>
          <w:szCs w:val="26"/>
        </w:rPr>
        <w:t xml:space="preserve"> осуществляется Эмитентом путём размещения </w:t>
      </w:r>
      <w:r w:rsidR="00E0387E" w:rsidRPr="00BF3A23">
        <w:rPr>
          <w:sz w:val="26"/>
          <w:szCs w:val="26"/>
        </w:rPr>
        <w:t>на Портале и на официальном сайте Эмитента не позднее двух рабочих дней, следующих за датой регистрации настоящего эмиссионного документа</w:t>
      </w:r>
      <w:r w:rsidRPr="00BF3A23">
        <w:rPr>
          <w:sz w:val="26"/>
          <w:szCs w:val="26"/>
        </w:rPr>
        <w:t>.</w:t>
      </w:r>
    </w:p>
    <w:p w14:paraId="2488809A" w14:textId="73D6E8D6" w:rsidR="00240B46" w:rsidRPr="00BF3A23" w:rsidRDefault="00240B46" w:rsidP="00276CD2">
      <w:pPr>
        <w:ind w:left="567" w:firstLine="567"/>
        <w:jc w:val="both"/>
        <w:rPr>
          <w:sz w:val="26"/>
          <w:szCs w:val="26"/>
        </w:rPr>
      </w:pPr>
      <w:r w:rsidRPr="00BF3A23">
        <w:rPr>
          <w:sz w:val="26"/>
          <w:szCs w:val="26"/>
        </w:rPr>
        <w:t>В случае внесения изменений и (или) дополнений в настоящий эмиссионный документ, Эмитент:</w:t>
      </w:r>
    </w:p>
    <w:p w14:paraId="23BA50A4" w14:textId="77777777" w:rsidR="00240B46" w:rsidRPr="00BF3A23" w:rsidRDefault="00240B46" w:rsidP="00276CD2">
      <w:pPr>
        <w:ind w:left="567" w:firstLine="567"/>
        <w:jc w:val="both"/>
        <w:rPr>
          <w:sz w:val="26"/>
          <w:szCs w:val="26"/>
        </w:rPr>
      </w:pPr>
      <w:r w:rsidRPr="00BF3A23">
        <w:rPr>
          <w:sz w:val="26"/>
          <w:szCs w:val="26"/>
        </w:rPr>
        <w:t>- не позднее семи дней с даты принятия соответствующего решения представляет документы в Департамент по ценным бумагам Министерства финансов Республики Беларусь (далее по тексту – Регистрирующий орган) для регистрации изменений и (или) дополнений в настоящий эмиссионный документ;</w:t>
      </w:r>
    </w:p>
    <w:p w14:paraId="144B89A7" w14:textId="4A043D45" w:rsidR="00240B46" w:rsidRPr="00BF3A23" w:rsidRDefault="00240B46" w:rsidP="00276CD2">
      <w:pPr>
        <w:ind w:left="567" w:firstLine="567"/>
        <w:jc w:val="both"/>
        <w:rPr>
          <w:sz w:val="26"/>
          <w:szCs w:val="26"/>
        </w:rPr>
      </w:pPr>
      <w:r w:rsidRPr="00BF3A23">
        <w:rPr>
          <w:sz w:val="26"/>
          <w:szCs w:val="26"/>
        </w:rPr>
        <w:t xml:space="preserve">- не позднее пяти рабочих дней с даты регистрации изменений и (или) дополнений в настоящий эмиссионный документ раскрывает внесённые изменения и (или) дополнения в настоящий эмиссионный документ путем их размещения на </w:t>
      </w:r>
      <w:r w:rsidR="00164445" w:rsidRPr="00BF3A23">
        <w:rPr>
          <w:sz w:val="26"/>
          <w:szCs w:val="26"/>
        </w:rPr>
        <w:t>Портале</w:t>
      </w:r>
      <w:r w:rsidRPr="00BF3A23">
        <w:rPr>
          <w:sz w:val="26"/>
          <w:szCs w:val="26"/>
        </w:rPr>
        <w:t xml:space="preserve"> и на официальном сайте Эмитента.</w:t>
      </w:r>
    </w:p>
    <w:p w14:paraId="22304770" w14:textId="14255FB7" w:rsidR="00A72EE3" w:rsidRPr="00BF3A23" w:rsidRDefault="00A72EE3" w:rsidP="00276CD2">
      <w:pPr>
        <w:ind w:left="567" w:firstLine="567"/>
        <w:jc w:val="both"/>
        <w:rPr>
          <w:sz w:val="26"/>
          <w:szCs w:val="26"/>
        </w:rPr>
      </w:pPr>
      <w:r w:rsidRPr="00BF3A23">
        <w:rPr>
          <w:sz w:val="26"/>
          <w:szCs w:val="26"/>
        </w:rPr>
        <w:t xml:space="preserve">В случаях, предусмотренных нормативными правовыми актами, при изменении сведений, содержащихся в настоящем эмиссионном документе, внесение изменений </w:t>
      </w:r>
      <w:r w:rsidR="00A22EB8" w:rsidRPr="00BF3A23">
        <w:rPr>
          <w:sz w:val="26"/>
          <w:szCs w:val="26"/>
        </w:rPr>
        <w:t xml:space="preserve">и (или) дополнений </w:t>
      </w:r>
      <w:r w:rsidRPr="00BF3A23">
        <w:rPr>
          <w:sz w:val="26"/>
          <w:szCs w:val="26"/>
        </w:rPr>
        <w:t>в настоящий эмиссионный документ может не осуществляться. В таких случаях Эмитент раскрывает информацию об изменении сведений, содержащихся в настоящем эмиссионном документе, путём размещения на Портале и на официальном сайте Эмитента, в сроки, установленные соответствующими нормативными правовыми актами.</w:t>
      </w:r>
    </w:p>
    <w:p w14:paraId="079A734E" w14:textId="6A79AEAB" w:rsidR="000F1E14" w:rsidRPr="00BF3A23" w:rsidRDefault="000F1E14" w:rsidP="00276CD2">
      <w:pPr>
        <w:ind w:left="567" w:firstLine="567"/>
        <w:jc w:val="both"/>
        <w:rPr>
          <w:sz w:val="26"/>
          <w:szCs w:val="26"/>
        </w:rPr>
      </w:pPr>
      <w:r w:rsidRPr="00BF3A23">
        <w:rPr>
          <w:sz w:val="26"/>
          <w:szCs w:val="26"/>
        </w:rPr>
        <w:t xml:space="preserve">На </w:t>
      </w:r>
      <w:r w:rsidR="00164445" w:rsidRPr="00BF3A23">
        <w:rPr>
          <w:sz w:val="26"/>
          <w:szCs w:val="26"/>
        </w:rPr>
        <w:t>Портале</w:t>
      </w:r>
      <w:r w:rsidRPr="00BF3A23">
        <w:rPr>
          <w:sz w:val="26"/>
          <w:szCs w:val="26"/>
        </w:rPr>
        <w:t xml:space="preserve"> и на официальном сайте Эмитента, в том числе раскрывается:</w:t>
      </w:r>
    </w:p>
    <w:p w14:paraId="4B463441" w14:textId="77777777" w:rsidR="000F1E14" w:rsidRPr="00BF3A23" w:rsidRDefault="000F1E14" w:rsidP="00276CD2">
      <w:pPr>
        <w:ind w:left="567" w:firstLine="567"/>
        <w:jc w:val="both"/>
        <w:rPr>
          <w:sz w:val="26"/>
          <w:szCs w:val="26"/>
        </w:rPr>
      </w:pPr>
      <w:r w:rsidRPr="00BF3A23">
        <w:rPr>
          <w:sz w:val="26"/>
          <w:szCs w:val="26"/>
        </w:rPr>
        <w:t>годовой отчёт – не позднее 30 апреля года, следующего за отчетным;</w:t>
      </w:r>
    </w:p>
    <w:p w14:paraId="5F4F6EF0" w14:textId="77777777" w:rsidR="000F1E14" w:rsidRPr="00BF3A23" w:rsidRDefault="000F1E14" w:rsidP="00276CD2">
      <w:pPr>
        <w:ind w:left="567" w:firstLine="567"/>
        <w:jc w:val="both"/>
        <w:rPr>
          <w:sz w:val="26"/>
          <w:szCs w:val="26"/>
        </w:rPr>
      </w:pPr>
      <w:r w:rsidRPr="00BF3A23">
        <w:rPr>
          <w:sz w:val="26"/>
          <w:szCs w:val="26"/>
        </w:rPr>
        <w:t>ежеквартальный отчёт – не позднее 35 (тридцати пяти) календарных дней после окончания отчетного квартала;</w:t>
      </w:r>
    </w:p>
    <w:p w14:paraId="055FD86A" w14:textId="77777777" w:rsidR="000F1E14" w:rsidRPr="00BF3A23" w:rsidRDefault="000F1E14" w:rsidP="00276CD2">
      <w:pPr>
        <w:ind w:left="567" w:firstLine="567"/>
        <w:jc w:val="both"/>
        <w:rPr>
          <w:sz w:val="26"/>
          <w:szCs w:val="26"/>
        </w:rPr>
      </w:pPr>
      <w:r w:rsidRPr="00BF3A23">
        <w:rPr>
          <w:sz w:val="26"/>
          <w:szCs w:val="26"/>
        </w:rPr>
        <w:t>информация о:</w:t>
      </w:r>
    </w:p>
    <w:p w14:paraId="48FE0B36" w14:textId="6162A3BF" w:rsidR="000F1E14" w:rsidRPr="00BF3A23" w:rsidRDefault="000F1E14" w:rsidP="00276CD2">
      <w:pPr>
        <w:ind w:left="454" w:firstLine="510"/>
        <w:jc w:val="both"/>
        <w:rPr>
          <w:sz w:val="26"/>
          <w:szCs w:val="26"/>
        </w:rPr>
      </w:pPr>
      <w:bookmarkStart w:id="10" w:name="_Hlk159240248"/>
      <w:r w:rsidRPr="00BF3A23">
        <w:rPr>
          <w:sz w:val="26"/>
          <w:szCs w:val="26"/>
        </w:rPr>
        <w:t>- ликвидации (прекращени</w:t>
      </w:r>
      <w:r w:rsidR="00123212" w:rsidRPr="00BF3A23">
        <w:rPr>
          <w:sz w:val="26"/>
          <w:szCs w:val="26"/>
        </w:rPr>
        <w:t>и</w:t>
      </w:r>
      <w:r w:rsidRPr="00BF3A23">
        <w:rPr>
          <w:sz w:val="26"/>
          <w:szCs w:val="26"/>
        </w:rPr>
        <w:t xml:space="preserve"> деятельности) Эмитента </w:t>
      </w:r>
      <w:bookmarkStart w:id="11" w:name="_Hlk83375351"/>
      <w:r w:rsidR="006679F2" w:rsidRPr="00BF3A23">
        <w:rPr>
          <w:sz w:val="26"/>
          <w:szCs w:val="26"/>
        </w:rPr>
        <w:t>и (</w:t>
      </w:r>
      <w:r w:rsidRPr="00BF3A23">
        <w:rPr>
          <w:sz w:val="26"/>
          <w:szCs w:val="26"/>
        </w:rPr>
        <w:t>или</w:t>
      </w:r>
      <w:r w:rsidR="006679F2" w:rsidRPr="00BF3A23">
        <w:rPr>
          <w:sz w:val="26"/>
          <w:szCs w:val="26"/>
        </w:rPr>
        <w:t>)</w:t>
      </w:r>
      <w:r w:rsidRPr="00BF3A23">
        <w:rPr>
          <w:sz w:val="26"/>
          <w:szCs w:val="26"/>
        </w:rPr>
        <w:t xml:space="preserve"> его дочерних и зависимых хозяйственных обществ (при их наличии)</w:t>
      </w:r>
      <w:bookmarkEnd w:id="11"/>
      <w:r w:rsidRPr="00BF3A23">
        <w:rPr>
          <w:sz w:val="26"/>
          <w:szCs w:val="26"/>
        </w:rPr>
        <w:t xml:space="preserve"> </w:t>
      </w:r>
      <w:r w:rsidR="004D0441" w:rsidRPr="00BF3A23">
        <w:rPr>
          <w:sz w:val="26"/>
          <w:szCs w:val="26"/>
        </w:rPr>
        <w:t>-</w:t>
      </w:r>
      <w:r w:rsidRPr="00BF3A23">
        <w:rPr>
          <w:sz w:val="26"/>
          <w:szCs w:val="26"/>
        </w:rPr>
        <w:t xml:space="preserve"> в срок не позднее </w:t>
      </w:r>
      <w:r w:rsidR="00A67161" w:rsidRPr="00BF3A23">
        <w:rPr>
          <w:sz w:val="26"/>
          <w:szCs w:val="26"/>
        </w:rPr>
        <w:t>5</w:t>
      </w:r>
      <w:r w:rsidRPr="00BF3A23">
        <w:rPr>
          <w:sz w:val="26"/>
          <w:szCs w:val="26"/>
        </w:rPr>
        <w:t xml:space="preserve"> (</w:t>
      </w:r>
      <w:r w:rsidR="00A67161" w:rsidRPr="00BF3A23">
        <w:rPr>
          <w:sz w:val="26"/>
          <w:szCs w:val="26"/>
        </w:rPr>
        <w:t>пяти</w:t>
      </w:r>
      <w:r w:rsidRPr="00BF3A23">
        <w:rPr>
          <w:sz w:val="26"/>
          <w:szCs w:val="26"/>
        </w:rPr>
        <w:t>) рабочих дней с даты принятия уполномоченным лицом (органом) решения о ликвидации (прекращении деятельности);</w:t>
      </w:r>
    </w:p>
    <w:p w14:paraId="5500F301" w14:textId="4099C354" w:rsidR="000F1E14" w:rsidRPr="00BF3A23" w:rsidRDefault="000F1E14" w:rsidP="00276CD2">
      <w:pPr>
        <w:ind w:left="454" w:firstLine="510"/>
        <w:jc w:val="both"/>
        <w:rPr>
          <w:sz w:val="26"/>
          <w:szCs w:val="26"/>
        </w:rPr>
      </w:pPr>
      <w:r w:rsidRPr="00BF3A23">
        <w:rPr>
          <w:sz w:val="26"/>
          <w:szCs w:val="26"/>
        </w:rPr>
        <w:t xml:space="preserve">- реорганизации Эмитента </w:t>
      </w:r>
      <w:r w:rsidR="006679F2" w:rsidRPr="00BF3A23">
        <w:rPr>
          <w:sz w:val="26"/>
          <w:szCs w:val="26"/>
        </w:rPr>
        <w:t>и (или)</w:t>
      </w:r>
      <w:r w:rsidRPr="00BF3A23">
        <w:rPr>
          <w:sz w:val="26"/>
          <w:szCs w:val="26"/>
        </w:rPr>
        <w:t xml:space="preserve"> его дочерних и зависимых хозяйственных обществ (при их наличии) </w:t>
      </w:r>
      <w:r w:rsidR="004D0441" w:rsidRPr="00BF3A23">
        <w:rPr>
          <w:sz w:val="26"/>
          <w:szCs w:val="26"/>
        </w:rPr>
        <w:t>-</w:t>
      </w:r>
      <w:r w:rsidRPr="00BF3A23">
        <w:rPr>
          <w:sz w:val="26"/>
          <w:szCs w:val="26"/>
        </w:rPr>
        <w:t xml:space="preserve"> в срок не позднее </w:t>
      </w:r>
      <w:r w:rsidR="00A67161" w:rsidRPr="00BF3A23">
        <w:rPr>
          <w:sz w:val="26"/>
          <w:szCs w:val="26"/>
        </w:rPr>
        <w:t>5</w:t>
      </w:r>
      <w:r w:rsidRPr="00BF3A23">
        <w:rPr>
          <w:sz w:val="26"/>
          <w:szCs w:val="26"/>
        </w:rPr>
        <w:t xml:space="preserve"> (</w:t>
      </w:r>
      <w:r w:rsidR="00A67161" w:rsidRPr="00BF3A23">
        <w:rPr>
          <w:sz w:val="26"/>
          <w:szCs w:val="26"/>
        </w:rPr>
        <w:t>пяти</w:t>
      </w:r>
      <w:r w:rsidRPr="00BF3A23">
        <w:rPr>
          <w:sz w:val="26"/>
          <w:szCs w:val="26"/>
        </w:rPr>
        <w:t>) рабочих дней с даты принятия уполномоченным лицом (органом) решения о реорганизации, а также – с даты государственной регистрации организации, созданной в результате реорганизации либо внесения в Единый государственный регистр юридических лиц и индивидуальных предпринимателей записи о прекращении деятельности присоединенной организации;</w:t>
      </w:r>
    </w:p>
    <w:bookmarkEnd w:id="10"/>
    <w:p w14:paraId="3A6FA560" w14:textId="77777777" w:rsidR="00F26AF5" w:rsidRPr="00BF3A23" w:rsidRDefault="00F26AF5" w:rsidP="00276CD2">
      <w:pPr>
        <w:ind w:left="454" w:firstLine="510"/>
        <w:jc w:val="both"/>
        <w:rPr>
          <w:sz w:val="26"/>
          <w:szCs w:val="26"/>
        </w:rPr>
      </w:pPr>
      <w:r w:rsidRPr="00BF3A23">
        <w:rPr>
          <w:sz w:val="26"/>
          <w:szCs w:val="26"/>
        </w:rPr>
        <w:t>- возбуждении в отношении Эмитента производства по делу о несостоятельности или банкротстве (далее по тексту - банкротство) - не позднее 5 (пяти) рабочих дней с даты подачи Эмитентом заявления о банкротстве в экономический суд или получения извещения экономического суда о подаче такого заявления другими лицами;</w:t>
      </w:r>
    </w:p>
    <w:p w14:paraId="207745C8" w14:textId="52D7C364" w:rsidR="000F1E14" w:rsidRPr="00BF3A23" w:rsidRDefault="00A62699" w:rsidP="00276CD2">
      <w:pPr>
        <w:ind w:left="454" w:firstLine="510"/>
        <w:jc w:val="both"/>
        <w:rPr>
          <w:sz w:val="26"/>
          <w:szCs w:val="26"/>
        </w:rPr>
      </w:pPr>
      <w:r w:rsidRPr="00BF3A23">
        <w:rPr>
          <w:sz w:val="26"/>
          <w:szCs w:val="26"/>
        </w:rPr>
        <w:t xml:space="preserve">- приостановлении </w:t>
      </w:r>
      <w:r w:rsidR="006D79FD" w:rsidRPr="00BF3A23">
        <w:rPr>
          <w:sz w:val="26"/>
          <w:szCs w:val="26"/>
        </w:rPr>
        <w:t>(возобновлении</w:t>
      </w:r>
      <w:r w:rsidR="00840950" w:rsidRPr="00BF3A23">
        <w:rPr>
          <w:sz w:val="26"/>
          <w:szCs w:val="26"/>
        </w:rPr>
        <w:t>, з</w:t>
      </w:r>
      <w:r w:rsidR="00AC0C0A" w:rsidRPr="00BF3A23">
        <w:rPr>
          <w:sz w:val="26"/>
          <w:szCs w:val="26"/>
        </w:rPr>
        <w:t>апрещении</w:t>
      </w:r>
      <w:r w:rsidR="006D79FD" w:rsidRPr="00BF3A23">
        <w:rPr>
          <w:sz w:val="26"/>
          <w:szCs w:val="26"/>
        </w:rPr>
        <w:t xml:space="preserve">) </w:t>
      </w:r>
      <w:r w:rsidRPr="00BF3A23">
        <w:rPr>
          <w:sz w:val="26"/>
          <w:szCs w:val="26"/>
        </w:rPr>
        <w:t xml:space="preserve">эмиссии </w:t>
      </w:r>
      <w:r w:rsidR="009A52D5" w:rsidRPr="00BF3A23">
        <w:rPr>
          <w:sz w:val="26"/>
          <w:szCs w:val="26"/>
        </w:rPr>
        <w:t>Облигаций</w:t>
      </w:r>
      <w:r w:rsidRPr="00BF3A23">
        <w:rPr>
          <w:sz w:val="26"/>
          <w:szCs w:val="26"/>
        </w:rPr>
        <w:t xml:space="preserve"> - не позднее 2 (двух) рабочих дней, следующих за днем получения </w:t>
      </w:r>
      <w:r w:rsidR="00830268" w:rsidRPr="00BF3A23">
        <w:rPr>
          <w:sz w:val="26"/>
          <w:szCs w:val="26"/>
        </w:rPr>
        <w:t xml:space="preserve">Эмитентом </w:t>
      </w:r>
      <w:r w:rsidRPr="00BF3A23">
        <w:rPr>
          <w:sz w:val="26"/>
          <w:szCs w:val="26"/>
        </w:rPr>
        <w:t xml:space="preserve">уведомления о приостановлении </w:t>
      </w:r>
      <w:r w:rsidR="006D79FD" w:rsidRPr="00BF3A23">
        <w:rPr>
          <w:sz w:val="26"/>
          <w:szCs w:val="26"/>
        </w:rPr>
        <w:t>(возобновлении</w:t>
      </w:r>
      <w:r w:rsidR="00AC0C0A" w:rsidRPr="00BF3A23">
        <w:rPr>
          <w:sz w:val="26"/>
          <w:szCs w:val="26"/>
        </w:rPr>
        <w:t>, запрещении</w:t>
      </w:r>
      <w:r w:rsidR="006D79FD" w:rsidRPr="00BF3A23">
        <w:rPr>
          <w:sz w:val="26"/>
          <w:szCs w:val="26"/>
        </w:rPr>
        <w:t xml:space="preserve">) </w:t>
      </w:r>
      <w:r w:rsidRPr="00BF3A23">
        <w:rPr>
          <w:sz w:val="26"/>
          <w:szCs w:val="26"/>
        </w:rPr>
        <w:t xml:space="preserve">эмиссии </w:t>
      </w:r>
      <w:r w:rsidR="00085816" w:rsidRPr="00BF3A23">
        <w:rPr>
          <w:sz w:val="26"/>
          <w:szCs w:val="26"/>
        </w:rPr>
        <w:t>Облигаций</w:t>
      </w:r>
      <w:r w:rsidR="000F1E14" w:rsidRPr="00BF3A23">
        <w:rPr>
          <w:sz w:val="26"/>
          <w:szCs w:val="26"/>
        </w:rPr>
        <w:t>.</w:t>
      </w:r>
    </w:p>
    <w:p w14:paraId="56774775" w14:textId="77777777" w:rsidR="005F70C2" w:rsidRPr="00BF3A23" w:rsidRDefault="005F70C2" w:rsidP="00276CD2">
      <w:pPr>
        <w:ind w:left="454" w:firstLine="510"/>
        <w:jc w:val="both"/>
        <w:rPr>
          <w:sz w:val="26"/>
          <w:szCs w:val="26"/>
        </w:rPr>
      </w:pPr>
      <w:r w:rsidRPr="00BF3A23">
        <w:rPr>
          <w:sz w:val="26"/>
          <w:szCs w:val="26"/>
        </w:rPr>
        <w:t xml:space="preserve">Кроме того, сведения о том, что Эмитент находится в процессе ликвидации (прекращения деятельности), также подлежат размещению в глобальной компьютерной сети Интернет на официальном сайте юридического научно-практического журнала «Юстиция Беларуси» (www.justbel.info) в порядке и сроки, определенные </w:t>
      </w:r>
      <w:r w:rsidRPr="00BF3A23">
        <w:rPr>
          <w:sz w:val="26"/>
          <w:szCs w:val="26"/>
        </w:rPr>
        <w:lastRenderedPageBreak/>
        <w:t>законодательством Республики Беларусь, а информация о возбуждении в отношении Эмитента производства по делу о банкротстве подлежит публикации в журнале «Судебный вестник Плюс: Экономическое правосудие».</w:t>
      </w:r>
    </w:p>
    <w:p w14:paraId="579EFCC7" w14:textId="67377B04" w:rsidR="0040757A" w:rsidRPr="00BF3A23" w:rsidRDefault="000F1E14" w:rsidP="00276CD2">
      <w:pPr>
        <w:ind w:left="454" w:right="-1" w:firstLine="510"/>
        <w:jc w:val="both"/>
        <w:rPr>
          <w:sz w:val="26"/>
          <w:szCs w:val="26"/>
        </w:rPr>
      </w:pPr>
      <w:r w:rsidRPr="00BF3A23">
        <w:rPr>
          <w:sz w:val="26"/>
          <w:szCs w:val="26"/>
        </w:rPr>
        <w:t>Иная информация о результатах финансово-хозяйственной деятельности, о существенных фактах (событиях, действиях), касающихся финансово-хозяйственной деятельности Эмитента, которые могут повлиять на стоимость Облигаций, раскрывается Эмитентом в соответствии с Инструкцией о порядке раскрытия информации на рынке ценных бумаг, утверждённой постановлением Министерства финансов Республики Беларусь от 13.06.2016 № 43.</w:t>
      </w:r>
    </w:p>
    <w:p w14:paraId="21E96144" w14:textId="51045BB2" w:rsidR="00C407A2" w:rsidRPr="00BF3A23" w:rsidRDefault="00776D28" w:rsidP="00276CD2">
      <w:pPr>
        <w:ind w:left="454" w:right="-1" w:firstLine="510"/>
        <w:jc w:val="both"/>
        <w:rPr>
          <w:sz w:val="26"/>
          <w:szCs w:val="26"/>
        </w:rPr>
      </w:pPr>
      <w:r w:rsidRPr="00BF3A23">
        <w:rPr>
          <w:sz w:val="26"/>
          <w:szCs w:val="26"/>
        </w:rPr>
        <w:t>3</w:t>
      </w:r>
      <w:r w:rsidR="00C407A2" w:rsidRPr="00BF3A23">
        <w:rPr>
          <w:sz w:val="26"/>
          <w:szCs w:val="26"/>
        </w:rPr>
        <w:t>.1</w:t>
      </w:r>
      <w:r w:rsidRPr="00BF3A23">
        <w:rPr>
          <w:sz w:val="26"/>
          <w:szCs w:val="26"/>
        </w:rPr>
        <w:t>7</w:t>
      </w:r>
      <w:r w:rsidR="00C407A2" w:rsidRPr="00BF3A23">
        <w:rPr>
          <w:sz w:val="26"/>
          <w:szCs w:val="26"/>
        </w:rPr>
        <w:t>. Сре</w:t>
      </w:r>
      <w:r w:rsidR="006618EA" w:rsidRPr="00BF3A23">
        <w:rPr>
          <w:sz w:val="26"/>
          <w:szCs w:val="26"/>
        </w:rPr>
        <w:t xml:space="preserve">днесписочная численность работников Эмитента </w:t>
      </w:r>
      <w:r w:rsidR="00A951D7" w:rsidRPr="00BF3A23">
        <w:rPr>
          <w:sz w:val="26"/>
          <w:szCs w:val="26"/>
        </w:rPr>
        <w:t xml:space="preserve">за </w:t>
      </w:r>
      <w:r w:rsidR="002765DD" w:rsidRPr="00BF3A23">
        <w:rPr>
          <w:sz w:val="26"/>
          <w:szCs w:val="26"/>
        </w:rPr>
        <w:t>ноябр</w:t>
      </w:r>
      <w:r w:rsidR="00A951D7" w:rsidRPr="00BF3A23">
        <w:rPr>
          <w:sz w:val="26"/>
          <w:szCs w:val="26"/>
        </w:rPr>
        <w:t>ь 202</w:t>
      </w:r>
      <w:r w:rsidR="00E5319B" w:rsidRPr="00BF3A23">
        <w:rPr>
          <w:sz w:val="26"/>
          <w:szCs w:val="26"/>
        </w:rPr>
        <w:t>4</w:t>
      </w:r>
      <w:r w:rsidR="00A951D7" w:rsidRPr="00BF3A23">
        <w:rPr>
          <w:sz w:val="26"/>
          <w:szCs w:val="26"/>
        </w:rPr>
        <w:t xml:space="preserve"> года </w:t>
      </w:r>
      <w:r w:rsidR="006618EA" w:rsidRPr="00BF3A23">
        <w:rPr>
          <w:sz w:val="26"/>
          <w:szCs w:val="26"/>
        </w:rPr>
        <w:t>составля</w:t>
      </w:r>
      <w:r w:rsidR="00A22EB8" w:rsidRPr="00BF3A23">
        <w:rPr>
          <w:sz w:val="26"/>
          <w:szCs w:val="26"/>
        </w:rPr>
        <w:t>ла</w:t>
      </w:r>
      <w:r w:rsidR="006618EA" w:rsidRPr="00BF3A23">
        <w:rPr>
          <w:sz w:val="26"/>
          <w:szCs w:val="26"/>
        </w:rPr>
        <w:t xml:space="preserve"> </w:t>
      </w:r>
      <w:r w:rsidR="00F25B9C" w:rsidRPr="00BF3A23">
        <w:rPr>
          <w:sz w:val="26"/>
          <w:szCs w:val="26"/>
        </w:rPr>
        <w:t>3</w:t>
      </w:r>
      <w:r w:rsidR="002765DD" w:rsidRPr="00BF3A23">
        <w:rPr>
          <w:sz w:val="26"/>
          <w:szCs w:val="26"/>
        </w:rPr>
        <w:t>4</w:t>
      </w:r>
      <w:r w:rsidR="006618EA" w:rsidRPr="00BF3A23">
        <w:rPr>
          <w:sz w:val="26"/>
          <w:szCs w:val="26"/>
        </w:rPr>
        <w:t xml:space="preserve"> человек</w:t>
      </w:r>
      <w:r w:rsidR="002765DD" w:rsidRPr="00BF3A23">
        <w:rPr>
          <w:sz w:val="26"/>
          <w:szCs w:val="26"/>
        </w:rPr>
        <w:t>а</w:t>
      </w:r>
      <w:r w:rsidR="006618EA" w:rsidRPr="00BF3A23">
        <w:rPr>
          <w:sz w:val="26"/>
          <w:szCs w:val="26"/>
        </w:rPr>
        <w:t>.</w:t>
      </w:r>
    </w:p>
    <w:p w14:paraId="0F5AFBCA" w14:textId="0DA716CD" w:rsidR="0002505F" w:rsidRPr="00BF3A23" w:rsidRDefault="00776D28" w:rsidP="00276CD2">
      <w:pPr>
        <w:ind w:left="454" w:right="-1" w:firstLine="510"/>
        <w:jc w:val="both"/>
        <w:rPr>
          <w:sz w:val="26"/>
          <w:szCs w:val="26"/>
        </w:rPr>
      </w:pPr>
      <w:r w:rsidRPr="00BF3A23">
        <w:rPr>
          <w:sz w:val="26"/>
          <w:szCs w:val="26"/>
        </w:rPr>
        <w:t>3</w:t>
      </w:r>
      <w:r w:rsidR="0002505F" w:rsidRPr="00BF3A23">
        <w:rPr>
          <w:sz w:val="26"/>
          <w:szCs w:val="26"/>
        </w:rPr>
        <w:t>.</w:t>
      </w:r>
      <w:r w:rsidRPr="00BF3A23">
        <w:rPr>
          <w:sz w:val="26"/>
          <w:szCs w:val="26"/>
        </w:rPr>
        <w:t>18</w:t>
      </w:r>
      <w:r w:rsidR="0002505F" w:rsidRPr="00BF3A23">
        <w:rPr>
          <w:sz w:val="26"/>
          <w:szCs w:val="26"/>
        </w:rPr>
        <w:t xml:space="preserve">. </w:t>
      </w:r>
      <w:r w:rsidR="00944087" w:rsidRPr="00BF3A23">
        <w:rPr>
          <w:sz w:val="26"/>
          <w:szCs w:val="26"/>
        </w:rPr>
        <w:t>За последний отчетный год и квартал</w:t>
      </w:r>
      <w:r w:rsidR="0068486A" w:rsidRPr="00BF3A23">
        <w:rPr>
          <w:sz w:val="26"/>
          <w:szCs w:val="26"/>
        </w:rPr>
        <w:t>ы</w:t>
      </w:r>
      <w:r w:rsidR="00944087" w:rsidRPr="00BF3A23">
        <w:rPr>
          <w:sz w:val="26"/>
          <w:szCs w:val="26"/>
        </w:rPr>
        <w:t>, предшествующие кварталу, в котором утвержден настоящий эмиссионный документ (за период с 01.01.2023 по 30.0</w:t>
      </w:r>
      <w:r w:rsidR="002765DD" w:rsidRPr="00BF3A23">
        <w:rPr>
          <w:sz w:val="26"/>
          <w:szCs w:val="26"/>
        </w:rPr>
        <w:t>9</w:t>
      </w:r>
      <w:r w:rsidR="00944087" w:rsidRPr="00BF3A23">
        <w:rPr>
          <w:sz w:val="26"/>
          <w:szCs w:val="26"/>
        </w:rPr>
        <w:t>.2024), меры административной ответственности за нарушение законодательства о ценных бумагах, таможенного и налогового законодательства к Эмитенту и его руководителям не применялись.</w:t>
      </w:r>
    </w:p>
    <w:p w14:paraId="71DA6EE3" w14:textId="725F4089" w:rsidR="00CA0BC3" w:rsidRPr="00BF3A23" w:rsidRDefault="00844BA7" w:rsidP="00276CD2">
      <w:pPr>
        <w:ind w:left="454" w:right="-1" w:firstLine="510"/>
        <w:jc w:val="both"/>
        <w:rPr>
          <w:sz w:val="26"/>
          <w:szCs w:val="26"/>
        </w:rPr>
      </w:pPr>
      <w:r w:rsidRPr="00BF3A23">
        <w:rPr>
          <w:sz w:val="26"/>
          <w:szCs w:val="26"/>
        </w:rPr>
        <w:t>3</w:t>
      </w:r>
      <w:r w:rsidR="00CA0BC3" w:rsidRPr="00BF3A23">
        <w:rPr>
          <w:sz w:val="26"/>
          <w:szCs w:val="26"/>
        </w:rPr>
        <w:t>.</w:t>
      </w:r>
      <w:r w:rsidRPr="00BF3A23">
        <w:rPr>
          <w:sz w:val="26"/>
          <w:szCs w:val="26"/>
        </w:rPr>
        <w:t>19</w:t>
      </w:r>
      <w:r w:rsidR="00CA0BC3" w:rsidRPr="00BF3A23">
        <w:rPr>
          <w:sz w:val="26"/>
          <w:szCs w:val="26"/>
        </w:rPr>
        <w:t xml:space="preserve">. </w:t>
      </w:r>
      <w:r w:rsidR="00F87A75" w:rsidRPr="00BF3A23">
        <w:rPr>
          <w:sz w:val="26"/>
          <w:szCs w:val="26"/>
        </w:rPr>
        <w:t xml:space="preserve">На дату утверждения </w:t>
      </w:r>
      <w:r w:rsidR="00CE49E5" w:rsidRPr="00BF3A23">
        <w:rPr>
          <w:sz w:val="26"/>
          <w:szCs w:val="26"/>
        </w:rPr>
        <w:t>настоящего эмиссионного документа</w:t>
      </w:r>
      <w:r w:rsidR="00F87A75" w:rsidRPr="00BF3A23">
        <w:rPr>
          <w:sz w:val="26"/>
          <w:szCs w:val="26"/>
        </w:rPr>
        <w:t xml:space="preserve"> в отношении Эмитента отсутствовали открыты</w:t>
      </w:r>
      <w:r w:rsidR="007E7C2C" w:rsidRPr="00BF3A23">
        <w:rPr>
          <w:sz w:val="26"/>
          <w:szCs w:val="26"/>
        </w:rPr>
        <w:t>е</w:t>
      </w:r>
      <w:r w:rsidR="00F87A75" w:rsidRPr="00BF3A23">
        <w:rPr>
          <w:sz w:val="26"/>
          <w:szCs w:val="26"/>
        </w:rPr>
        <w:t xml:space="preserve"> исполнительны</w:t>
      </w:r>
      <w:r w:rsidR="007E7C2C" w:rsidRPr="00BF3A23">
        <w:rPr>
          <w:sz w:val="26"/>
          <w:szCs w:val="26"/>
        </w:rPr>
        <w:t>е</w:t>
      </w:r>
      <w:r w:rsidR="00F87A75" w:rsidRPr="00BF3A23">
        <w:rPr>
          <w:sz w:val="26"/>
          <w:szCs w:val="26"/>
        </w:rPr>
        <w:t xml:space="preserve"> производств</w:t>
      </w:r>
      <w:r w:rsidR="007E7C2C" w:rsidRPr="00BF3A23">
        <w:rPr>
          <w:sz w:val="26"/>
          <w:szCs w:val="26"/>
        </w:rPr>
        <w:t>а</w:t>
      </w:r>
      <w:r w:rsidR="00F87A75" w:rsidRPr="00BF3A23">
        <w:rPr>
          <w:sz w:val="26"/>
          <w:szCs w:val="26"/>
        </w:rPr>
        <w:t xml:space="preserve"> и </w:t>
      </w:r>
      <w:r w:rsidR="007E7C2C" w:rsidRPr="00BF3A23">
        <w:rPr>
          <w:sz w:val="26"/>
          <w:szCs w:val="26"/>
        </w:rPr>
        <w:t>отсут</w:t>
      </w:r>
      <w:r w:rsidR="00623E9D" w:rsidRPr="00BF3A23">
        <w:rPr>
          <w:sz w:val="26"/>
          <w:szCs w:val="26"/>
        </w:rPr>
        <w:t xml:space="preserve">ствовала </w:t>
      </w:r>
      <w:r w:rsidR="00F87A75" w:rsidRPr="00BF3A23">
        <w:rPr>
          <w:sz w:val="26"/>
          <w:szCs w:val="26"/>
        </w:rPr>
        <w:t>задолженност</w:t>
      </w:r>
      <w:r w:rsidR="00623E9D" w:rsidRPr="00BF3A23">
        <w:rPr>
          <w:sz w:val="26"/>
          <w:szCs w:val="26"/>
        </w:rPr>
        <w:t>ь</w:t>
      </w:r>
      <w:r w:rsidR="00F87A75" w:rsidRPr="00BF3A23">
        <w:rPr>
          <w:sz w:val="26"/>
          <w:szCs w:val="26"/>
        </w:rPr>
        <w:t xml:space="preserve"> по исполнительным документам</w:t>
      </w:r>
      <w:r w:rsidR="00623E9D" w:rsidRPr="00BF3A23">
        <w:rPr>
          <w:sz w:val="26"/>
          <w:szCs w:val="26"/>
        </w:rPr>
        <w:t>.</w:t>
      </w:r>
    </w:p>
    <w:p w14:paraId="3FDAD564" w14:textId="639A5812" w:rsidR="00FB2EC0" w:rsidRPr="00BF3A23" w:rsidRDefault="00844BA7" w:rsidP="00276CD2">
      <w:pPr>
        <w:ind w:left="454" w:right="-1" w:firstLine="510"/>
        <w:jc w:val="both"/>
        <w:rPr>
          <w:sz w:val="26"/>
          <w:szCs w:val="26"/>
        </w:rPr>
      </w:pPr>
      <w:r w:rsidRPr="00BF3A23">
        <w:rPr>
          <w:sz w:val="26"/>
          <w:szCs w:val="26"/>
        </w:rPr>
        <w:t>3</w:t>
      </w:r>
      <w:r w:rsidR="00D46AC1" w:rsidRPr="00BF3A23">
        <w:rPr>
          <w:sz w:val="26"/>
          <w:szCs w:val="26"/>
        </w:rPr>
        <w:t>.2</w:t>
      </w:r>
      <w:r w:rsidRPr="00BF3A23">
        <w:rPr>
          <w:sz w:val="26"/>
          <w:szCs w:val="26"/>
        </w:rPr>
        <w:t>0</w:t>
      </w:r>
      <w:r w:rsidR="00D46AC1" w:rsidRPr="00BF3A23">
        <w:rPr>
          <w:sz w:val="26"/>
          <w:szCs w:val="26"/>
        </w:rPr>
        <w:t>.</w:t>
      </w:r>
      <w:r w:rsidR="00FB2EC0" w:rsidRPr="00BF3A23">
        <w:rPr>
          <w:sz w:val="26"/>
          <w:szCs w:val="26"/>
        </w:rPr>
        <w:t xml:space="preserve"> Сведения о видах продукции либо видах деятельности, по которым получено десять и более процентов выручки от реализации товаров, продукции, работ, услуг за последние три года:</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3402"/>
        <w:gridCol w:w="1843"/>
        <w:gridCol w:w="1843"/>
        <w:gridCol w:w="2126"/>
      </w:tblGrid>
      <w:tr w:rsidR="007D333D" w:rsidRPr="00BF3A23" w14:paraId="1CBFAD7E" w14:textId="77777777" w:rsidTr="007D333D">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BF40B" w14:textId="77777777" w:rsidR="007D333D" w:rsidRPr="00BF3A23" w:rsidRDefault="007D333D" w:rsidP="00276CD2">
            <w:pPr>
              <w:widowControl w:val="0"/>
              <w:ind w:left="34" w:hanging="34"/>
              <w:jc w:val="center"/>
              <w:rPr>
                <w:color w:val="000000"/>
                <w:sz w:val="26"/>
                <w:szCs w:val="26"/>
              </w:rPr>
            </w:pPr>
            <w:r w:rsidRPr="00BF3A23">
              <w:rPr>
                <w:color w:val="000000"/>
                <w:sz w:val="26"/>
                <w:szCs w:val="26"/>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E0BEF" w14:textId="77777777" w:rsidR="007D333D" w:rsidRPr="00BF3A23" w:rsidRDefault="007D333D" w:rsidP="00276CD2">
            <w:pPr>
              <w:widowControl w:val="0"/>
              <w:jc w:val="center"/>
              <w:rPr>
                <w:color w:val="000000"/>
                <w:sz w:val="26"/>
                <w:szCs w:val="26"/>
              </w:rPr>
            </w:pPr>
            <w:r w:rsidRPr="00BF3A23">
              <w:rPr>
                <w:color w:val="000000"/>
                <w:sz w:val="26"/>
                <w:szCs w:val="26"/>
              </w:rPr>
              <w:t>Вид продукции либо вид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14:paraId="541AEB03" w14:textId="77777777" w:rsidR="007D333D" w:rsidRPr="00BF3A23" w:rsidRDefault="007D333D" w:rsidP="00276CD2">
            <w:pPr>
              <w:widowControl w:val="0"/>
              <w:ind w:left="-78"/>
              <w:jc w:val="center"/>
              <w:rPr>
                <w:color w:val="000000"/>
                <w:sz w:val="26"/>
                <w:szCs w:val="26"/>
              </w:rPr>
            </w:pPr>
            <w:r w:rsidRPr="00BF3A23">
              <w:rPr>
                <w:color w:val="000000"/>
                <w:sz w:val="26"/>
                <w:szCs w:val="26"/>
              </w:rPr>
              <w:t>2021 г.</w:t>
            </w:r>
          </w:p>
          <w:p w14:paraId="44EDDA1B" w14:textId="27B6A4F6" w:rsidR="007D333D" w:rsidRPr="00BF3A23" w:rsidRDefault="007D333D" w:rsidP="00276CD2">
            <w:pPr>
              <w:widowControl w:val="0"/>
              <w:ind w:left="-78"/>
              <w:jc w:val="center"/>
              <w:rPr>
                <w:color w:val="000000"/>
                <w:sz w:val="26"/>
                <w:szCs w:val="26"/>
              </w:rPr>
            </w:pPr>
            <w:r w:rsidRPr="00BF3A23">
              <w:rPr>
                <w:color w:val="000000"/>
                <w:sz w:val="26"/>
                <w:szCs w:val="26"/>
              </w:rPr>
              <w:t>(тыс. бел. руб.)</w:t>
            </w:r>
          </w:p>
        </w:tc>
        <w:tc>
          <w:tcPr>
            <w:tcW w:w="1843" w:type="dxa"/>
            <w:tcBorders>
              <w:top w:val="single" w:sz="4" w:space="0" w:color="auto"/>
              <w:left w:val="single" w:sz="4" w:space="0" w:color="auto"/>
              <w:bottom w:val="single" w:sz="4" w:space="0" w:color="auto"/>
              <w:right w:val="single" w:sz="4" w:space="0" w:color="auto"/>
            </w:tcBorders>
            <w:vAlign w:val="center"/>
          </w:tcPr>
          <w:p w14:paraId="24E34729" w14:textId="77777777" w:rsidR="007D333D" w:rsidRPr="00BF3A23" w:rsidRDefault="007D333D" w:rsidP="00276CD2">
            <w:pPr>
              <w:widowControl w:val="0"/>
              <w:ind w:left="-78"/>
              <w:jc w:val="center"/>
              <w:rPr>
                <w:color w:val="000000"/>
                <w:sz w:val="26"/>
                <w:szCs w:val="26"/>
              </w:rPr>
            </w:pPr>
            <w:r w:rsidRPr="00BF3A23">
              <w:rPr>
                <w:color w:val="000000"/>
                <w:sz w:val="26"/>
                <w:szCs w:val="26"/>
              </w:rPr>
              <w:t>2022 г.</w:t>
            </w:r>
          </w:p>
          <w:p w14:paraId="73D52894" w14:textId="3E2DC8E9" w:rsidR="007D333D" w:rsidRPr="00BF3A23" w:rsidRDefault="007D333D" w:rsidP="00276CD2">
            <w:pPr>
              <w:widowControl w:val="0"/>
              <w:ind w:left="-78"/>
              <w:jc w:val="center"/>
              <w:rPr>
                <w:color w:val="000000"/>
                <w:sz w:val="26"/>
                <w:szCs w:val="26"/>
              </w:rPr>
            </w:pPr>
            <w:r w:rsidRPr="00BF3A23">
              <w:rPr>
                <w:color w:val="000000"/>
                <w:sz w:val="26"/>
                <w:szCs w:val="26"/>
              </w:rPr>
              <w:t>(тыс. бел. руб.)</w:t>
            </w:r>
          </w:p>
        </w:tc>
        <w:tc>
          <w:tcPr>
            <w:tcW w:w="2126" w:type="dxa"/>
            <w:tcBorders>
              <w:top w:val="single" w:sz="4" w:space="0" w:color="auto"/>
              <w:left w:val="single" w:sz="4" w:space="0" w:color="auto"/>
              <w:bottom w:val="single" w:sz="4" w:space="0" w:color="auto"/>
              <w:right w:val="single" w:sz="4" w:space="0" w:color="auto"/>
            </w:tcBorders>
            <w:vAlign w:val="center"/>
          </w:tcPr>
          <w:p w14:paraId="25A62A10" w14:textId="588C6D4F" w:rsidR="007D333D" w:rsidRPr="00BF3A23" w:rsidRDefault="007D333D" w:rsidP="00276CD2">
            <w:pPr>
              <w:widowControl w:val="0"/>
              <w:ind w:left="-78"/>
              <w:jc w:val="center"/>
              <w:rPr>
                <w:color w:val="000000"/>
                <w:sz w:val="26"/>
                <w:szCs w:val="26"/>
              </w:rPr>
            </w:pPr>
            <w:r w:rsidRPr="00BF3A23">
              <w:rPr>
                <w:color w:val="000000"/>
                <w:sz w:val="26"/>
                <w:szCs w:val="26"/>
              </w:rPr>
              <w:t>202</w:t>
            </w:r>
            <w:r w:rsidRPr="00BF3A23">
              <w:rPr>
                <w:color w:val="000000"/>
                <w:sz w:val="26"/>
                <w:szCs w:val="26"/>
                <w:lang w:val="en-US"/>
              </w:rPr>
              <w:t>3</w:t>
            </w:r>
            <w:r w:rsidRPr="00BF3A23">
              <w:rPr>
                <w:color w:val="000000"/>
                <w:sz w:val="26"/>
                <w:szCs w:val="26"/>
              </w:rPr>
              <w:t xml:space="preserve"> г.</w:t>
            </w:r>
          </w:p>
          <w:p w14:paraId="1AEFBAC7" w14:textId="72A87942" w:rsidR="007D333D" w:rsidRPr="00BF3A23" w:rsidRDefault="007D333D" w:rsidP="00276CD2">
            <w:pPr>
              <w:widowControl w:val="0"/>
              <w:ind w:left="-78"/>
              <w:jc w:val="center"/>
              <w:rPr>
                <w:color w:val="000000"/>
                <w:sz w:val="26"/>
                <w:szCs w:val="26"/>
              </w:rPr>
            </w:pPr>
            <w:r w:rsidRPr="00BF3A23">
              <w:rPr>
                <w:color w:val="000000"/>
                <w:sz w:val="26"/>
                <w:szCs w:val="26"/>
              </w:rPr>
              <w:t>(тыс. бел. руб.)</w:t>
            </w:r>
          </w:p>
        </w:tc>
      </w:tr>
      <w:tr w:rsidR="007D333D" w:rsidRPr="00BF3A23" w14:paraId="2FB4EEBE" w14:textId="77777777" w:rsidTr="007D333D">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6F8482" w14:textId="77777777" w:rsidR="007D333D" w:rsidRPr="00BF3A23" w:rsidRDefault="007D333D" w:rsidP="00276CD2">
            <w:pPr>
              <w:widowControl w:val="0"/>
              <w:jc w:val="center"/>
              <w:rPr>
                <w:color w:val="000000"/>
                <w:sz w:val="26"/>
                <w:szCs w:val="26"/>
                <w:lang w:val="en-US"/>
              </w:rPr>
            </w:pPr>
            <w:r w:rsidRPr="00BF3A23">
              <w:rPr>
                <w:color w:val="000000"/>
                <w:sz w:val="26"/>
                <w:szCs w:val="26"/>
                <w:lang w:val="en-US"/>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13B1883" w14:textId="77777777" w:rsidR="007D333D" w:rsidRPr="00BF3A23" w:rsidRDefault="007D333D" w:rsidP="00276CD2">
            <w:pPr>
              <w:jc w:val="center"/>
              <w:rPr>
                <w:bCs/>
                <w:color w:val="000000"/>
                <w:sz w:val="26"/>
                <w:szCs w:val="26"/>
              </w:rPr>
            </w:pPr>
            <w:r w:rsidRPr="00BF3A23">
              <w:rPr>
                <w:bCs/>
                <w:color w:val="000000"/>
                <w:sz w:val="26"/>
                <w:szCs w:val="26"/>
              </w:rPr>
              <w:t>Продажа квартир</w:t>
            </w:r>
          </w:p>
        </w:tc>
        <w:tc>
          <w:tcPr>
            <w:tcW w:w="1843" w:type="dxa"/>
            <w:tcBorders>
              <w:top w:val="single" w:sz="4" w:space="0" w:color="auto"/>
              <w:left w:val="single" w:sz="4" w:space="0" w:color="auto"/>
              <w:bottom w:val="single" w:sz="4" w:space="0" w:color="auto"/>
              <w:right w:val="single" w:sz="4" w:space="0" w:color="auto"/>
            </w:tcBorders>
            <w:vAlign w:val="center"/>
          </w:tcPr>
          <w:p w14:paraId="579D2780" w14:textId="7D816463" w:rsidR="007D333D" w:rsidRPr="00BF3A23" w:rsidRDefault="007D333D" w:rsidP="00276CD2">
            <w:pPr>
              <w:jc w:val="center"/>
              <w:rPr>
                <w:bCs/>
                <w:color w:val="000000"/>
                <w:sz w:val="26"/>
                <w:szCs w:val="26"/>
              </w:rPr>
            </w:pPr>
            <w:r w:rsidRPr="00BF3A23">
              <w:rPr>
                <w:bCs/>
                <w:color w:val="000000"/>
                <w:sz w:val="26"/>
                <w:szCs w:val="26"/>
                <w:lang w:val="en-US"/>
              </w:rPr>
              <w:t>33656</w:t>
            </w:r>
          </w:p>
        </w:tc>
        <w:tc>
          <w:tcPr>
            <w:tcW w:w="1843" w:type="dxa"/>
            <w:tcBorders>
              <w:top w:val="single" w:sz="4" w:space="0" w:color="auto"/>
              <w:left w:val="single" w:sz="4" w:space="0" w:color="auto"/>
              <w:bottom w:val="single" w:sz="4" w:space="0" w:color="auto"/>
              <w:right w:val="single" w:sz="4" w:space="0" w:color="auto"/>
            </w:tcBorders>
            <w:vAlign w:val="center"/>
          </w:tcPr>
          <w:p w14:paraId="43012FAB" w14:textId="67F530AF" w:rsidR="007D333D" w:rsidRPr="00BF3A23" w:rsidRDefault="007D333D" w:rsidP="00276CD2">
            <w:pPr>
              <w:jc w:val="center"/>
              <w:rPr>
                <w:bCs/>
                <w:color w:val="000000"/>
                <w:sz w:val="26"/>
                <w:szCs w:val="26"/>
              </w:rPr>
            </w:pPr>
            <w:r w:rsidRPr="00BF3A23">
              <w:rPr>
                <w:bCs/>
                <w:color w:val="000000"/>
                <w:sz w:val="26"/>
                <w:szCs w:val="26"/>
              </w:rPr>
              <w:t>25239</w:t>
            </w:r>
          </w:p>
        </w:tc>
        <w:tc>
          <w:tcPr>
            <w:tcW w:w="2126" w:type="dxa"/>
            <w:tcBorders>
              <w:top w:val="single" w:sz="4" w:space="0" w:color="auto"/>
              <w:left w:val="single" w:sz="4" w:space="0" w:color="auto"/>
              <w:bottom w:val="single" w:sz="4" w:space="0" w:color="auto"/>
              <w:right w:val="single" w:sz="4" w:space="0" w:color="auto"/>
            </w:tcBorders>
            <w:vAlign w:val="center"/>
          </w:tcPr>
          <w:p w14:paraId="632836A6" w14:textId="4DD182E4" w:rsidR="007D333D" w:rsidRPr="00BF3A23" w:rsidRDefault="00493765" w:rsidP="00276CD2">
            <w:pPr>
              <w:jc w:val="center"/>
              <w:rPr>
                <w:bCs/>
                <w:color w:val="000000"/>
                <w:sz w:val="26"/>
                <w:szCs w:val="26"/>
              </w:rPr>
            </w:pPr>
            <w:r w:rsidRPr="00BF3A23">
              <w:rPr>
                <w:bCs/>
                <w:color w:val="000000"/>
                <w:sz w:val="26"/>
                <w:szCs w:val="26"/>
              </w:rPr>
              <w:t>42989</w:t>
            </w:r>
          </w:p>
        </w:tc>
      </w:tr>
      <w:tr w:rsidR="00712974" w:rsidRPr="00BF3A23" w14:paraId="6D5746B7" w14:textId="77777777" w:rsidTr="007D333D">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71D484" w14:textId="7AF57E9C" w:rsidR="00712974" w:rsidRPr="00BF3A23" w:rsidRDefault="00712974" w:rsidP="00276CD2">
            <w:pPr>
              <w:widowControl w:val="0"/>
              <w:jc w:val="center"/>
              <w:rPr>
                <w:color w:val="000000"/>
                <w:sz w:val="26"/>
                <w:szCs w:val="26"/>
              </w:rPr>
            </w:pPr>
            <w:r w:rsidRPr="00BF3A23">
              <w:rPr>
                <w:color w:val="000000"/>
                <w:sz w:val="26"/>
                <w:szCs w:val="26"/>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6F2B035" w14:textId="41FCEB9C" w:rsidR="00712974" w:rsidRPr="00BF3A23" w:rsidRDefault="00712974" w:rsidP="00276CD2">
            <w:pPr>
              <w:jc w:val="center"/>
              <w:rPr>
                <w:bCs/>
                <w:color w:val="000000"/>
                <w:sz w:val="26"/>
                <w:szCs w:val="26"/>
              </w:rPr>
            </w:pPr>
            <w:r w:rsidRPr="00BF3A23">
              <w:rPr>
                <w:bCs/>
                <w:color w:val="000000"/>
                <w:sz w:val="26"/>
                <w:szCs w:val="26"/>
              </w:rPr>
              <w:t>Продажа машино-мест</w:t>
            </w:r>
          </w:p>
        </w:tc>
        <w:tc>
          <w:tcPr>
            <w:tcW w:w="1843" w:type="dxa"/>
            <w:tcBorders>
              <w:top w:val="single" w:sz="4" w:space="0" w:color="auto"/>
              <w:left w:val="single" w:sz="4" w:space="0" w:color="auto"/>
              <w:bottom w:val="single" w:sz="4" w:space="0" w:color="auto"/>
              <w:right w:val="single" w:sz="4" w:space="0" w:color="auto"/>
            </w:tcBorders>
            <w:vAlign w:val="center"/>
          </w:tcPr>
          <w:p w14:paraId="675EBC71" w14:textId="1EE78C8D" w:rsidR="00712974" w:rsidRPr="00BF3A23" w:rsidRDefault="00712974" w:rsidP="00276CD2">
            <w:pPr>
              <w:jc w:val="center"/>
              <w:rPr>
                <w:bCs/>
                <w:color w:val="000000"/>
                <w:sz w:val="26"/>
                <w:szCs w:val="26"/>
              </w:rPr>
            </w:pPr>
            <w:r w:rsidRPr="00BF3A23">
              <w:rPr>
                <w:bCs/>
                <w:color w:val="000000"/>
                <w:sz w:val="26"/>
                <w:szCs w:val="26"/>
              </w:rPr>
              <w:t>-</w:t>
            </w:r>
          </w:p>
        </w:tc>
        <w:tc>
          <w:tcPr>
            <w:tcW w:w="1843" w:type="dxa"/>
            <w:tcBorders>
              <w:top w:val="single" w:sz="4" w:space="0" w:color="auto"/>
              <w:left w:val="single" w:sz="4" w:space="0" w:color="auto"/>
              <w:bottom w:val="single" w:sz="4" w:space="0" w:color="auto"/>
              <w:right w:val="single" w:sz="4" w:space="0" w:color="auto"/>
            </w:tcBorders>
            <w:vAlign w:val="center"/>
          </w:tcPr>
          <w:p w14:paraId="38701710" w14:textId="3407BEA3" w:rsidR="00712974" w:rsidRPr="00BF3A23" w:rsidRDefault="00712974" w:rsidP="00276CD2">
            <w:pPr>
              <w:jc w:val="center"/>
              <w:rPr>
                <w:bCs/>
                <w:color w:val="000000"/>
                <w:sz w:val="26"/>
                <w:szCs w:val="26"/>
              </w:rPr>
            </w:pPr>
            <w:r w:rsidRPr="00BF3A23">
              <w:rPr>
                <w:bCs/>
                <w:color w:val="000000"/>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14:paraId="3F319CC0" w14:textId="3B701078" w:rsidR="00712974" w:rsidRPr="00BF3A23" w:rsidRDefault="00712974" w:rsidP="00276CD2">
            <w:pPr>
              <w:jc w:val="center"/>
              <w:rPr>
                <w:bCs/>
                <w:color w:val="000000"/>
                <w:sz w:val="26"/>
                <w:szCs w:val="26"/>
              </w:rPr>
            </w:pPr>
            <w:r w:rsidRPr="00BF3A23">
              <w:rPr>
                <w:bCs/>
                <w:color w:val="000000"/>
                <w:sz w:val="26"/>
                <w:szCs w:val="26"/>
              </w:rPr>
              <w:t>1071</w:t>
            </w:r>
          </w:p>
        </w:tc>
      </w:tr>
      <w:tr w:rsidR="007D333D" w:rsidRPr="00BF3A23" w14:paraId="52F370E5" w14:textId="77777777" w:rsidTr="007D333D">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7A964" w14:textId="29D280E2" w:rsidR="007D333D" w:rsidRPr="00BF3A23" w:rsidRDefault="00712974" w:rsidP="00276CD2">
            <w:pPr>
              <w:widowControl w:val="0"/>
              <w:jc w:val="center"/>
              <w:rPr>
                <w:color w:val="000000"/>
                <w:sz w:val="26"/>
                <w:szCs w:val="26"/>
              </w:rPr>
            </w:pPr>
            <w:r w:rsidRPr="00BF3A23">
              <w:rPr>
                <w:color w:val="000000"/>
                <w:sz w:val="26"/>
                <w:szCs w:val="26"/>
              </w:rPr>
              <w:t>3</w:t>
            </w:r>
            <w:r w:rsidR="007D333D" w:rsidRPr="00BF3A23">
              <w:rPr>
                <w:color w:val="000000"/>
                <w:sz w:val="26"/>
                <w:szCs w:val="2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A4E46" w14:textId="77777777" w:rsidR="007D333D" w:rsidRPr="00BF3A23" w:rsidRDefault="007D333D" w:rsidP="00276CD2">
            <w:pPr>
              <w:jc w:val="center"/>
              <w:rPr>
                <w:bCs/>
                <w:color w:val="000000"/>
                <w:sz w:val="26"/>
                <w:szCs w:val="26"/>
              </w:rPr>
            </w:pPr>
            <w:r w:rsidRPr="00BF3A23">
              <w:rPr>
                <w:bCs/>
                <w:color w:val="000000"/>
                <w:sz w:val="26"/>
                <w:szCs w:val="26"/>
              </w:rPr>
              <w:t>Оказание услуг по эксплуатации и содержанию гольф-полей</w:t>
            </w:r>
          </w:p>
        </w:tc>
        <w:tc>
          <w:tcPr>
            <w:tcW w:w="1843" w:type="dxa"/>
            <w:tcBorders>
              <w:top w:val="single" w:sz="4" w:space="0" w:color="auto"/>
              <w:left w:val="single" w:sz="4" w:space="0" w:color="auto"/>
              <w:bottom w:val="single" w:sz="4" w:space="0" w:color="auto"/>
              <w:right w:val="single" w:sz="4" w:space="0" w:color="auto"/>
            </w:tcBorders>
            <w:vAlign w:val="center"/>
          </w:tcPr>
          <w:p w14:paraId="3A1BD28A" w14:textId="44599A31" w:rsidR="007D333D" w:rsidRPr="00BF3A23" w:rsidRDefault="007D333D" w:rsidP="00276CD2">
            <w:pPr>
              <w:jc w:val="center"/>
              <w:rPr>
                <w:bCs/>
                <w:color w:val="000000"/>
                <w:sz w:val="26"/>
                <w:szCs w:val="26"/>
              </w:rPr>
            </w:pPr>
            <w:r w:rsidRPr="00BF3A23">
              <w:rPr>
                <w:bCs/>
                <w:color w:val="000000"/>
                <w:sz w:val="26"/>
                <w:szCs w:val="26"/>
                <w:lang w:val="en-US"/>
              </w:rPr>
              <w:t>146</w:t>
            </w:r>
          </w:p>
        </w:tc>
        <w:tc>
          <w:tcPr>
            <w:tcW w:w="1843" w:type="dxa"/>
            <w:tcBorders>
              <w:top w:val="single" w:sz="4" w:space="0" w:color="auto"/>
              <w:left w:val="single" w:sz="4" w:space="0" w:color="auto"/>
              <w:bottom w:val="single" w:sz="4" w:space="0" w:color="auto"/>
              <w:right w:val="single" w:sz="4" w:space="0" w:color="auto"/>
            </w:tcBorders>
            <w:vAlign w:val="center"/>
          </w:tcPr>
          <w:p w14:paraId="5868DA5D" w14:textId="3C7D23DD" w:rsidR="007D333D" w:rsidRPr="00BF3A23" w:rsidRDefault="007D333D" w:rsidP="00276CD2">
            <w:pPr>
              <w:jc w:val="center"/>
              <w:rPr>
                <w:bCs/>
                <w:color w:val="000000"/>
                <w:sz w:val="26"/>
                <w:szCs w:val="26"/>
              </w:rPr>
            </w:pPr>
            <w:r w:rsidRPr="00BF3A23">
              <w:rPr>
                <w:bCs/>
                <w:color w:val="000000"/>
                <w:sz w:val="26"/>
                <w:szCs w:val="26"/>
              </w:rPr>
              <w:t>53</w:t>
            </w:r>
          </w:p>
        </w:tc>
        <w:tc>
          <w:tcPr>
            <w:tcW w:w="2126" w:type="dxa"/>
            <w:tcBorders>
              <w:top w:val="single" w:sz="4" w:space="0" w:color="auto"/>
              <w:left w:val="single" w:sz="4" w:space="0" w:color="auto"/>
              <w:bottom w:val="single" w:sz="4" w:space="0" w:color="auto"/>
              <w:right w:val="single" w:sz="4" w:space="0" w:color="auto"/>
            </w:tcBorders>
            <w:vAlign w:val="center"/>
          </w:tcPr>
          <w:p w14:paraId="5649B150" w14:textId="72E32AE7" w:rsidR="007D333D" w:rsidRPr="00BF3A23" w:rsidRDefault="001A431A" w:rsidP="00276CD2">
            <w:pPr>
              <w:jc w:val="center"/>
              <w:rPr>
                <w:bCs/>
                <w:color w:val="000000"/>
                <w:sz w:val="26"/>
                <w:szCs w:val="26"/>
              </w:rPr>
            </w:pPr>
            <w:r w:rsidRPr="00BF3A23">
              <w:rPr>
                <w:bCs/>
                <w:color w:val="000000"/>
                <w:sz w:val="26"/>
                <w:szCs w:val="26"/>
              </w:rPr>
              <w:t>-</w:t>
            </w:r>
          </w:p>
        </w:tc>
      </w:tr>
    </w:tbl>
    <w:p w14:paraId="786D300E" w14:textId="79085CD4" w:rsidR="00D46AC1" w:rsidRPr="00BF3A23" w:rsidRDefault="00844BA7" w:rsidP="00276CD2">
      <w:pPr>
        <w:ind w:left="454" w:right="-1" w:firstLine="510"/>
        <w:jc w:val="both"/>
        <w:rPr>
          <w:sz w:val="26"/>
          <w:szCs w:val="26"/>
        </w:rPr>
      </w:pPr>
      <w:r w:rsidRPr="00BF3A23">
        <w:rPr>
          <w:sz w:val="26"/>
          <w:szCs w:val="26"/>
        </w:rPr>
        <w:t>3</w:t>
      </w:r>
      <w:r w:rsidR="00D2441E" w:rsidRPr="00BF3A23">
        <w:rPr>
          <w:sz w:val="26"/>
          <w:szCs w:val="26"/>
        </w:rPr>
        <w:t>.2</w:t>
      </w:r>
      <w:r w:rsidRPr="00BF3A23">
        <w:rPr>
          <w:sz w:val="26"/>
          <w:szCs w:val="26"/>
        </w:rPr>
        <w:t>1</w:t>
      </w:r>
      <w:r w:rsidR="00D2441E" w:rsidRPr="00BF3A23">
        <w:rPr>
          <w:sz w:val="26"/>
          <w:szCs w:val="26"/>
        </w:rPr>
        <w:t>. Сведения о рынках сбыта (внутренний и внешний рынки, их доли в общем объеме) за последние три года: 100% (сто процентов) объема рынка сбыта Эмитента составляет внутренний рынок.</w:t>
      </w:r>
    </w:p>
    <w:p w14:paraId="5AAE8485" w14:textId="505D2C7B" w:rsidR="001F77F9" w:rsidRPr="00BF3A23" w:rsidRDefault="00844BA7" w:rsidP="00276CD2">
      <w:pPr>
        <w:ind w:left="454" w:right="-1" w:firstLine="510"/>
        <w:jc w:val="both"/>
        <w:rPr>
          <w:sz w:val="26"/>
          <w:szCs w:val="26"/>
        </w:rPr>
      </w:pPr>
      <w:r w:rsidRPr="00BF3A23">
        <w:rPr>
          <w:sz w:val="26"/>
          <w:szCs w:val="26"/>
        </w:rPr>
        <w:t>3</w:t>
      </w:r>
      <w:r w:rsidR="001F77F9" w:rsidRPr="00BF3A23">
        <w:rPr>
          <w:sz w:val="26"/>
          <w:szCs w:val="26"/>
        </w:rPr>
        <w:t>.2</w:t>
      </w:r>
      <w:r w:rsidRPr="00BF3A23">
        <w:rPr>
          <w:sz w:val="26"/>
          <w:szCs w:val="26"/>
        </w:rPr>
        <w:t>2</w:t>
      </w:r>
      <w:r w:rsidR="001F77F9" w:rsidRPr="00BF3A23">
        <w:rPr>
          <w:sz w:val="26"/>
          <w:szCs w:val="26"/>
        </w:rPr>
        <w:t>. Наименование поставщиков сырья, материалов, комплектующих, поставляющих десять и более процентов от общего объема поставки за последние три года:</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2862"/>
        <w:gridCol w:w="3544"/>
      </w:tblGrid>
      <w:tr w:rsidR="00D8167E" w:rsidRPr="00BF3A23" w14:paraId="1F18D258" w14:textId="77777777" w:rsidTr="00D8167E">
        <w:trPr>
          <w:trHeight w:val="225"/>
        </w:trPr>
        <w:tc>
          <w:tcPr>
            <w:tcW w:w="3516" w:type="dxa"/>
            <w:tcBorders>
              <w:top w:val="single" w:sz="4" w:space="0" w:color="auto"/>
              <w:left w:val="single" w:sz="4" w:space="0" w:color="auto"/>
              <w:bottom w:val="single" w:sz="4" w:space="0" w:color="auto"/>
              <w:right w:val="single" w:sz="4" w:space="0" w:color="auto"/>
            </w:tcBorders>
          </w:tcPr>
          <w:p w14:paraId="5D4B0D93" w14:textId="48C1378B" w:rsidR="00D8167E" w:rsidRPr="00BF3A23" w:rsidRDefault="00D8167E" w:rsidP="00276CD2">
            <w:pPr>
              <w:jc w:val="center"/>
              <w:rPr>
                <w:sz w:val="25"/>
                <w:szCs w:val="25"/>
              </w:rPr>
            </w:pPr>
            <w:r w:rsidRPr="00BF3A23">
              <w:rPr>
                <w:sz w:val="25"/>
                <w:szCs w:val="25"/>
              </w:rPr>
              <w:t>2021 год</w:t>
            </w:r>
          </w:p>
        </w:tc>
        <w:tc>
          <w:tcPr>
            <w:tcW w:w="2862" w:type="dxa"/>
            <w:tcBorders>
              <w:top w:val="single" w:sz="4" w:space="0" w:color="auto"/>
              <w:left w:val="single" w:sz="4" w:space="0" w:color="auto"/>
              <w:bottom w:val="single" w:sz="4" w:space="0" w:color="auto"/>
              <w:right w:val="single" w:sz="4" w:space="0" w:color="auto"/>
            </w:tcBorders>
          </w:tcPr>
          <w:p w14:paraId="2354B73E" w14:textId="377CA1EB" w:rsidR="00D8167E" w:rsidRPr="00BF3A23" w:rsidRDefault="00D8167E" w:rsidP="00276CD2">
            <w:pPr>
              <w:jc w:val="center"/>
              <w:rPr>
                <w:sz w:val="25"/>
                <w:szCs w:val="25"/>
              </w:rPr>
            </w:pPr>
            <w:r w:rsidRPr="00BF3A23">
              <w:rPr>
                <w:sz w:val="25"/>
                <w:szCs w:val="25"/>
              </w:rPr>
              <w:t>2022 год</w:t>
            </w:r>
          </w:p>
        </w:tc>
        <w:tc>
          <w:tcPr>
            <w:tcW w:w="3544" w:type="dxa"/>
            <w:tcBorders>
              <w:top w:val="single" w:sz="4" w:space="0" w:color="auto"/>
              <w:left w:val="single" w:sz="4" w:space="0" w:color="auto"/>
              <w:bottom w:val="single" w:sz="4" w:space="0" w:color="auto"/>
              <w:right w:val="single" w:sz="4" w:space="0" w:color="auto"/>
            </w:tcBorders>
          </w:tcPr>
          <w:p w14:paraId="7E746DF1" w14:textId="00FA0566" w:rsidR="00D8167E" w:rsidRPr="00BF3A23" w:rsidRDefault="00D8167E" w:rsidP="00276CD2">
            <w:pPr>
              <w:jc w:val="center"/>
              <w:rPr>
                <w:sz w:val="25"/>
                <w:szCs w:val="25"/>
              </w:rPr>
            </w:pPr>
            <w:r w:rsidRPr="00BF3A23">
              <w:rPr>
                <w:sz w:val="25"/>
                <w:szCs w:val="25"/>
              </w:rPr>
              <w:t>2023 год</w:t>
            </w:r>
          </w:p>
        </w:tc>
      </w:tr>
      <w:tr w:rsidR="001A431A" w:rsidRPr="00BF3A23" w14:paraId="1C61EFAD" w14:textId="77777777" w:rsidTr="003611BB">
        <w:trPr>
          <w:trHeight w:val="225"/>
        </w:trPr>
        <w:tc>
          <w:tcPr>
            <w:tcW w:w="3516" w:type="dxa"/>
            <w:tcBorders>
              <w:top w:val="single" w:sz="4" w:space="0" w:color="auto"/>
              <w:left w:val="single" w:sz="4" w:space="0" w:color="auto"/>
              <w:bottom w:val="single" w:sz="4" w:space="0" w:color="auto"/>
              <w:right w:val="single" w:sz="4" w:space="0" w:color="auto"/>
            </w:tcBorders>
          </w:tcPr>
          <w:p w14:paraId="07D5813E" w14:textId="435C86B8" w:rsidR="001A431A" w:rsidRPr="00BF3A23" w:rsidRDefault="001A431A" w:rsidP="00276CD2">
            <w:pPr>
              <w:jc w:val="both"/>
              <w:rPr>
                <w:color w:val="000000"/>
                <w:sz w:val="25"/>
                <w:szCs w:val="25"/>
              </w:rPr>
            </w:pPr>
            <w:r w:rsidRPr="00BF3A23">
              <w:rPr>
                <w:color w:val="000000"/>
                <w:sz w:val="25"/>
                <w:szCs w:val="25"/>
              </w:rPr>
              <w:t>ИООО «</w:t>
            </w:r>
            <w:proofErr w:type="spellStart"/>
            <w:r w:rsidRPr="00BF3A23">
              <w:rPr>
                <w:color w:val="000000"/>
                <w:sz w:val="25"/>
                <w:szCs w:val="25"/>
              </w:rPr>
              <w:t>Новитербел</w:t>
            </w:r>
            <w:proofErr w:type="spellEnd"/>
            <w:r w:rsidRPr="00BF3A23">
              <w:rPr>
                <w:color w:val="000000"/>
                <w:sz w:val="25"/>
                <w:szCs w:val="25"/>
              </w:rPr>
              <w:t>»</w:t>
            </w:r>
          </w:p>
        </w:tc>
        <w:tc>
          <w:tcPr>
            <w:tcW w:w="2862" w:type="dxa"/>
            <w:tcBorders>
              <w:top w:val="single" w:sz="4" w:space="0" w:color="auto"/>
              <w:left w:val="single" w:sz="4" w:space="0" w:color="auto"/>
              <w:bottom w:val="single" w:sz="4" w:space="0" w:color="auto"/>
              <w:right w:val="single" w:sz="4" w:space="0" w:color="auto"/>
            </w:tcBorders>
          </w:tcPr>
          <w:p w14:paraId="24CBED49" w14:textId="4FA90C39" w:rsidR="001A431A" w:rsidRPr="00BF3A23" w:rsidRDefault="001A431A" w:rsidP="00276CD2">
            <w:pPr>
              <w:jc w:val="both"/>
              <w:rPr>
                <w:color w:val="000000"/>
                <w:sz w:val="25"/>
                <w:szCs w:val="25"/>
              </w:rPr>
            </w:pPr>
            <w:r w:rsidRPr="00BF3A23">
              <w:rPr>
                <w:color w:val="000000"/>
                <w:sz w:val="25"/>
                <w:szCs w:val="25"/>
              </w:rPr>
              <w:t>ООО «</w:t>
            </w:r>
            <w:proofErr w:type="spellStart"/>
            <w:r w:rsidRPr="00BF3A23">
              <w:rPr>
                <w:color w:val="000000"/>
                <w:sz w:val="25"/>
                <w:szCs w:val="25"/>
              </w:rPr>
              <w:t>Тимпол</w:t>
            </w:r>
            <w:proofErr w:type="spellEnd"/>
            <w:r w:rsidRPr="00BF3A23">
              <w:rPr>
                <w:color w:val="000000"/>
                <w:sz w:val="25"/>
                <w:szCs w:val="25"/>
              </w:rPr>
              <w:t xml:space="preserve"> Проект»</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64A3996" w14:textId="3D22BCD5" w:rsidR="001A431A" w:rsidRPr="00BF3A23" w:rsidRDefault="001A431A" w:rsidP="00276CD2">
            <w:pPr>
              <w:jc w:val="both"/>
              <w:rPr>
                <w:color w:val="000000"/>
                <w:sz w:val="25"/>
                <w:szCs w:val="25"/>
              </w:rPr>
            </w:pPr>
            <w:r w:rsidRPr="00BF3A23">
              <w:rPr>
                <w:color w:val="000000"/>
                <w:sz w:val="25"/>
                <w:szCs w:val="25"/>
              </w:rPr>
              <w:t>ООО «</w:t>
            </w:r>
            <w:proofErr w:type="spellStart"/>
            <w:r w:rsidRPr="00BF3A23">
              <w:rPr>
                <w:color w:val="000000"/>
                <w:sz w:val="25"/>
                <w:szCs w:val="25"/>
              </w:rPr>
              <w:t>Энерготехлаб</w:t>
            </w:r>
            <w:proofErr w:type="spellEnd"/>
            <w:r w:rsidRPr="00BF3A23">
              <w:rPr>
                <w:color w:val="000000"/>
                <w:sz w:val="25"/>
                <w:szCs w:val="25"/>
              </w:rPr>
              <w:t>»</w:t>
            </w:r>
          </w:p>
        </w:tc>
      </w:tr>
      <w:tr w:rsidR="001A431A" w:rsidRPr="00BF3A23" w14:paraId="0CF7834E" w14:textId="77777777" w:rsidTr="003611BB">
        <w:trPr>
          <w:trHeight w:val="225"/>
        </w:trPr>
        <w:tc>
          <w:tcPr>
            <w:tcW w:w="3516" w:type="dxa"/>
            <w:tcBorders>
              <w:top w:val="single" w:sz="4" w:space="0" w:color="auto"/>
              <w:left w:val="single" w:sz="4" w:space="0" w:color="auto"/>
              <w:bottom w:val="single" w:sz="4" w:space="0" w:color="auto"/>
              <w:right w:val="single" w:sz="4" w:space="0" w:color="auto"/>
            </w:tcBorders>
          </w:tcPr>
          <w:p w14:paraId="3AAF6D32" w14:textId="2346B635" w:rsidR="001A431A" w:rsidRPr="00BF3A23" w:rsidRDefault="001A431A" w:rsidP="00276CD2">
            <w:pPr>
              <w:jc w:val="both"/>
              <w:rPr>
                <w:sz w:val="25"/>
                <w:szCs w:val="25"/>
                <w:lang w:val="en-US"/>
              </w:rPr>
            </w:pPr>
            <w:r w:rsidRPr="00BF3A23">
              <w:rPr>
                <w:sz w:val="25"/>
                <w:szCs w:val="25"/>
              </w:rPr>
              <w:t>ЗАО «Завод Полимерных труб»</w:t>
            </w:r>
          </w:p>
        </w:tc>
        <w:tc>
          <w:tcPr>
            <w:tcW w:w="2862" w:type="dxa"/>
            <w:tcBorders>
              <w:top w:val="single" w:sz="4" w:space="0" w:color="auto"/>
              <w:left w:val="single" w:sz="4" w:space="0" w:color="auto"/>
              <w:bottom w:val="single" w:sz="4" w:space="0" w:color="auto"/>
              <w:right w:val="single" w:sz="4" w:space="0" w:color="auto"/>
            </w:tcBorders>
          </w:tcPr>
          <w:p w14:paraId="76FCF412" w14:textId="6AC8DE60" w:rsidR="001A431A" w:rsidRPr="00BF3A23" w:rsidRDefault="001A431A" w:rsidP="00276CD2">
            <w:pPr>
              <w:jc w:val="both"/>
              <w:rPr>
                <w:sz w:val="25"/>
                <w:szCs w:val="25"/>
                <w:lang w:val="en-US"/>
              </w:rPr>
            </w:pPr>
            <w:r w:rsidRPr="00BF3A23">
              <w:rPr>
                <w:sz w:val="25"/>
                <w:szCs w:val="25"/>
                <w:lang w:val="en-US"/>
              </w:rPr>
              <w:t xml:space="preserve">UAB </w:t>
            </w:r>
            <w:r w:rsidRPr="00BF3A23">
              <w:rPr>
                <w:sz w:val="25"/>
                <w:szCs w:val="25"/>
              </w:rPr>
              <w:t>«</w:t>
            </w:r>
            <w:r w:rsidRPr="00BF3A23">
              <w:rPr>
                <w:sz w:val="25"/>
                <w:szCs w:val="25"/>
                <w:lang w:val="en-US"/>
              </w:rPr>
              <w:t>Schindler-</w:t>
            </w:r>
            <w:proofErr w:type="spellStart"/>
            <w:r w:rsidRPr="00BF3A23">
              <w:rPr>
                <w:sz w:val="25"/>
                <w:szCs w:val="25"/>
                <w:lang w:val="en-US"/>
              </w:rPr>
              <w:t>Liftas</w:t>
            </w:r>
            <w:proofErr w:type="spellEnd"/>
            <w:r w:rsidRPr="00BF3A23">
              <w:rPr>
                <w:sz w:val="25"/>
                <w:szCs w:val="25"/>
              </w:rPr>
              <w:t>» (Литва)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34908B" w14:textId="6F4D891D" w:rsidR="001A431A" w:rsidRPr="00BF3A23" w:rsidRDefault="001A431A" w:rsidP="00276CD2">
            <w:pPr>
              <w:jc w:val="both"/>
              <w:rPr>
                <w:color w:val="000000"/>
                <w:sz w:val="25"/>
                <w:szCs w:val="25"/>
                <w:lang w:val="en-US"/>
              </w:rPr>
            </w:pPr>
            <w:r w:rsidRPr="00BF3A23">
              <w:rPr>
                <w:color w:val="000000"/>
                <w:sz w:val="25"/>
                <w:szCs w:val="25"/>
                <w:lang w:val="en-US"/>
              </w:rPr>
              <w:t xml:space="preserve">HASPAR ASANSOR SAN. VE TIC. LTD. STI. </w:t>
            </w:r>
            <w:r w:rsidR="00F5607E" w:rsidRPr="00BF3A23">
              <w:rPr>
                <w:color w:val="000000"/>
                <w:sz w:val="25"/>
                <w:szCs w:val="25"/>
              </w:rPr>
              <w:t>(Турецкая Республика)</w:t>
            </w:r>
          </w:p>
        </w:tc>
      </w:tr>
      <w:tr w:rsidR="001A431A" w:rsidRPr="00BF3A23" w14:paraId="66CE50A1" w14:textId="77777777" w:rsidTr="003611BB">
        <w:trPr>
          <w:trHeight w:val="225"/>
        </w:trPr>
        <w:tc>
          <w:tcPr>
            <w:tcW w:w="3516" w:type="dxa"/>
            <w:tcBorders>
              <w:top w:val="single" w:sz="4" w:space="0" w:color="auto"/>
              <w:left w:val="single" w:sz="4" w:space="0" w:color="auto"/>
              <w:bottom w:val="single" w:sz="4" w:space="0" w:color="auto"/>
              <w:right w:val="single" w:sz="4" w:space="0" w:color="auto"/>
            </w:tcBorders>
          </w:tcPr>
          <w:p w14:paraId="7E61793F" w14:textId="370801E3" w:rsidR="001A431A" w:rsidRPr="00BF3A23" w:rsidRDefault="001A431A" w:rsidP="00276CD2">
            <w:pPr>
              <w:jc w:val="both"/>
              <w:rPr>
                <w:sz w:val="25"/>
                <w:szCs w:val="25"/>
              </w:rPr>
            </w:pPr>
            <w:r w:rsidRPr="00BF3A23">
              <w:rPr>
                <w:sz w:val="25"/>
                <w:szCs w:val="25"/>
              </w:rPr>
              <w:t>-</w:t>
            </w:r>
          </w:p>
        </w:tc>
        <w:tc>
          <w:tcPr>
            <w:tcW w:w="2862" w:type="dxa"/>
            <w:tcBorders>
              <w:top w:val="single" w:sz="4" w:space="0" w:color="auto"/>
              <w:left w:val="single" w:sz="4" w:space="0" w:color="auto"/>
              <w:bottom w:val="single" w:sz="4" w:space="0" w:color="auto"/>
              <w:right w:val="single" w:sz="4" w:space="0" w:color="auto"/>
            </w:tcBorders>
          </w:tcPr>
          <w:p w14:paraId="7C7570CD" w14:textId="493D226D" w:rsidR="001A431A" w:rsidRPr="00BF3A23" w:rsidRDefault="001A431A" w:rsidP="00276CD2">
            <w:pPr>
              <w:jc w:val="both"/>
              <w:rPr>
                <w:sz w:val="25"/>
                <w:szCs w:val="25"/>
              </w:rPr>
            </w:pPr>
            <w:r w:rsidRPr="00BF3A23">
              <w:rPr>
                <w:sz w:val="25"/>
                <w:szCs w:val="25"/>
              </w:rPr>
              <w:t>ООО «</w:t>
            </w:r>
            <w:proofErr w:type="spellStart"/>
            <w:r w:rsidRPr="00BF3A23">
              <w:rPr>
                <w:sz w:val="25"/>
                <w:szCs w:val="25"/>
              </w:rPr>
              <w:t>Лосбел</w:t>
            </w:r>
            <w:proofErr w:type="spellEnd"/>
            <w:r w:rsidRPr="00BF3A23">
              <w:rPr>
                <w:sz w:val="25"/>
                <w:szCs w:val="25"/>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74F485" w14:textId="370DC117" w:rsidR="001A431A" w:rsidRPr="00BF3A23" w:rsidRDefault="001A431A" w:rsidP="00276CD2">
            <w:pPr>
              <w:jc w:val="both"/>
              <w:rPr>
                <w:color w:val="000000"/>
                <w:sz w:val="25"/>
                <w:szCs w:val="25"/>
              </w:rPr>
            </w:pPr>
            <w:r w:rsidRPr="00BF3A23">
              <w:rPr>
                <w:color w:val="000000"/>
                <w:sz w:val="25"/>
                <w:szCs w:val="25"/>
              </w:rPr>
              <w:t xml:space="preserve">Строительное управление №100 ООО </w:t>
            </w:r>
            <w:r w:rsidR="00974F72" w:rsidRPr="00BF3A23">
              <w:rPr>
                <w:color w:val="000000"/>
                <w:sz w:val="25"/>
                <w:szCs w:val="25"/>
              </w:rPr>
              <w:t>«</w:t>
            </w:r>
            <w:r w:rsidRPr="00BF3A23">
              <w:rPr>
                <w:color w:val="000000"/>
                <w:sz w:val="25"/>
                <w:szCs w:val="25"/>
              </w:rPr>
              <w:t>Современные бетонные конструкции</w:t>
            </w:r>
            <w:r w:rsidR="00974F72" w:rsidRPr="00BF3A23">
              <w:rPr>
                <w:color w:val="000000"/>
                <w:sz w:val="25"/>
                <w:szCs w:val="25"/>
              </w:rPr>
              <w:t>»</w:t>
            </w:r>
          </w:p>
        </w:tc>
      </w:tr>
      <w:tr w:rsidR="001A431A" w:rsidRPr="00BF3A23" w14:paraId="06958067" w14:textId="77777777" w:rsidTr="00E36DF1">
        <w:trPr>
          <w:trHeight w:val="225"/>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14:paraId="6C820A30" w14:textId="27FA4483" w:rsidR="001A431A" w:rsidRPr="00BF3A23" w:rsidRDefault="00974F72" w:rsidP="00276CD2">
            <w:pPr>
              <w:jc w:val="both"/>
              <w:rPr>
                <w:sz w:val="25"/>
                <w:szCs w:val="25"/>
              </w:rPr>
            </w:pPr>
            <w:r w:rsidRPr="00BF3A23">
              <w:rPr>
                <w:sz w:val="25"/>
                <w:szCs w:val="25"/>
              </w:rPr>
              <w:t>-</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tcPr>
          <w:p w14:paraId="53CDB2D2" w14:textId="47232769" w:rsidR="001A431A" w:rsidRPr="00BF3A23" w:rsidRDefault="00974F72" w:rsidP="00276CD2">
            <w:pPr>
              <w:jc w:val="both"/>
              <w:rPr>
                <w:sz w:val="25"/>
                <w:szCs w:val="25"/>
              </w:rPr>
            </w:pPr>
            <w:r w:rsidRPr="00BF3A23">
              <w:rPr>
                <w:sz w:val="25"/>
                <w:szCs w:val="25"/>
              </w:rPr>
              <w:t>-</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155204F9" w14:textId="1FCD747B" w:rsidR="001A431A" w:rsidRPr="00BF3A23" w:rsidRDefault="001A431A" w:rsidP="00276CD2">
            <w:pPr>
              <w:jc w:val="both"/>
              <w:rPr>
                <w:color w:val="000000"/>
                <w:sz w:val="25"/>
                <w:szCs w:val="25"/>
              </w:rPr>
            </w:pPr>
            <w:r w:rsidRPr="00BF3A23">
              <w:rPr>
                <w:color w:val="000000"/>
                <w:sz w:val="25"/>
                <w:szCs w:val="25"/>
              </w:rPr>
              <w:t xml:space="preserve">ОАО </w:t>
            </w:r>
            <w:r w:rsidR="00974F72" w:rsidRPr="00BF3A23">
              <w:rPr>
                <w:color w:val="000000"/>
                <w:sz w:val="25"/>
                <w:szCs w:val="25"/>
              </w:rPr>
              <w:t>«</w:t>
            </w:r>
            <w:r w:rsidRPr="00BF3A23">
              <w:rPr>
                <w:color w:val="000000"/>
                <w:sz w:val="25"/>
                <w:szCs w:val="25"/>
              </w:rPr>
              <w:t>МАПИД</w:t>
            </w:r>
            <w:r w:rsidR="00974F72" w:rsidRPr="00BF3A23">
              <w:rPr>
                <w:color w:val="000000"/>
                <w:sz w:val="25"/>
                <w:szCs w:val="25"/>
              </w:rPr>
              <w:t>»</w:t>
            </w:r>
          </w:p>
        </w:tc>
      </w:tr>
    </w:tbl>
    <w:p w14:paraId="7AFD5813" w14:textId="3B5D2E0F" w:rsidR="00052EFC" w:rsidRPr="00BF3A23" w:rsidRDefault="00A9220A" w:rsidP="00276CD2">
      <w:pPr>
        <w:ind w:left="454" w:right="-1" w:firstLine="510"/>
        <w:jc w:val="both"/>
        <w:rPr>
          <w:sz w:val="26"/>
          <w:szCs w:val="26"/>
        </w:rPr>
      </w:pPr>
      <w:r w:rsidRPr="00BF3A23">
        <w:rPr>
          <w:sz w:val="26"/>
          <w:szCs w:val="26"/>
        </w:rPr>
        <w:t xml:space="preserve">3.23. </w:t>
      </w:r>
      <w:r w:rsidR="00F6399F" w:rsidRPr="00BF3A23">
        <w:rPr>
          <w:sz w:val="26"/>
          <w:szCs w:val="26"/>
        </w:rPr>
        <w:t>На дату утверждения настоящего эмиссионного документа к</w:t>
      </w:r>
      <w:r w:rsidR="00B034CA" w:rsidRPr="00BF3A23">
        <w:rPr>
          <w:sz w:val="26"/>
          <w:szCs w:val="26"/>
        </w:rPr>
        <w:t>редитный рейтинг (рейтинг)</w:t>
      </w:r>
      <w:r w:rsidR="00832A32" w:rsidRPr="00BF3A23">
        <w:rPr>
          <w:sz w:val="26"/>
          <w:szCs w:val="26"/>
        </w:rPr>
        <w:t xml:space="preserve"> Эмитенту </w:t>
      </w:r>
      <w:r w:rsidR="00E25757" w:rsidRPr="00BF3A23">
        <w:rPr>
          <w:sz w:val="26"/>
          <w:szCs w:val="26"/>
        </w:rPr>
        <w:t xml:space="preserve">и кредитный рейтинг (рейтинг) </w:t>
      </w:r>
      <w:r w:rsidR="005C24E3" w:rsidRPr="00BF3A23">
        <w:rPr>
          <w:sz w:val="26"/>
          <w:szCs w:val="26"/>
        </w:rPr>
        <w:t xml:space="preserve">эмиссионным ценным бумагам </w:t>
      </w:r>
      <w:r w:rsidR="00F6399F" w:rsidRPr="00BF3A23">
        <w:rPr>
          <w:sz w:val="26"/>
          <w:szCs w:val="26"/>
        </w:rPr>
        <w:t xml:space="preserve">Эмитента </w:t>
      </w:r>
      <w:r w:rsidR="005C24E3" w:rsidRPr="00BF3A23">
        <w:rPr>
          <w:sz w:val="26"/>
          <w:szCs w:val="26"/>
        </w:rPr>
        <w:t>не присваивался.</w:t>
      </w:r>
    </w:p>
    <w:p w14:paraId="1D22C7C1" w14:textId="77777777" w:rsidR="003A7C92" w:rsidRPr="00BF3A23" w:rsidRDefault="003A7C92" w:rsidP="00394877">
      <w:pPr>
        <w:spacing w:line="288" w:lineRule="auto"/>
        <w:ind w:left="454" w:right="-1" w:firstLine="510"/>
        <w:jc w:val="both"/>
        <w:rPr>
          <w:sz w:val="26"/>
          <w:szCs w:val="26"/>
        </w:rPr>
      </w:pPr>
    </w:p>
    <w:p w14:paraId="1AD7F68F" w14:textId="77777777" w:rsidR="007A5092" w:rsidRPr="00BF3A23" w:rsidRDefault="007A5092" w:rsidP="00394877">
      <w:pPr>
        <w:spacing w:line="288" w:lineRule="auto"/>
        <w:ind w:left="454" w:right="-1" w:firstLine="510"/>
        <w:jc w:val="both"/>
        <w:rPr>
          <w:sz w:val="26"/>
          <w:szCs w:val="26"/>
        </w:rPr>
      </w:pPr>
    </w:p>
    <w:p w14:paraId="19CA59E7" w14:textId="77777777" w:rsidR="007A5092" w:rsidRPr="00BF3A23" w:rsidRDefault="007A5092" w:rsidP="00394877">
      <w:pPr>
        <w:spacing w:line="288" w:lineRule="auto"/>
        <w:ind w:left="454" w:right="-1" w:firstLine="510"/>
        <w:jc w:val="both"/>
        <w:rPr>
          <w:sz w:val="26"/>
          <w:szCs w:val="26"/>
        </w:rPr>
      </w:pPr>
    </w:p>
    <w:p w14:paraId="01EB6025" w14:textId="034C2B42" w:rsidR="00015EDA" w:rsidRPr="00BF3A23" w:rsidRDefault="00FE4EAA" w:rsidP="007A5092">
      <w:pPr>
        <w:ind w:left="567" w:right="-1"/>
        <w:jc w:val="center"/>
        <w:rPr>
          <w:b/>
          <w:sz w:val="26"/>
          <w:szCs w:val="26"/>
        </w:rPr>
      </w:pPr>
      <w:r w:rsidRPr="00BF3A23">
        <w:rPr>
          <w:b/>
          <w:sz w:val="26"/>
          <w:szCs w:val="26"/>
        </w:rPr>
        <w:lastRenderedPageBreak/>
        <w:t>4</w:t>
      </w:r>
      <w:r w:rsidR="00015EDA" w:rsidRPr="00BF3A23">
        <w:rPr>
          <w:b/>
          <w:sz w:val="26"/>
          <w:szCs w:val="26"/>
        </w:rPr>
        <w:t xml:space="preserve">. Сведения об эмиссии </w:t>
      </w:r>
      <w:r w:rsidR="00746557" w:rsidRPr="00BF3A23">
        <w:rPr>
          <w:b/>
          <w:sz w:val="26"/>
          <w:szCs w:val="26"/>
        </w:rPr>
        <w:t>О</w:t>
      </w:r>
      <w:r w:rsidR="00015EDA" w:rsidRPr="00BF3A23">
        <w:rPr>
          <w:b/>
          <w:sz w:val="26"/>
          <w:szCs w:val="26"/>
        </w:rPr>
        <w:t>блигаций.</w:t>
      </w:r>
    </w:p>
    <w:p w14:paraId="50A51BDE" w14:textId="7B5E6C60" w:rsidR="00F6059C" w:rsidRPr="00BF3A23" w:rsidRDefault="005F0E25" w:rsidP="007A5092">
      <w:pPr>
        <w:ind w:left="567" w:firstLine="567"/>
        <w:rPr>
          <w:sz w:val="26"/>
          <w:szCs w:val="26"/>
        </w:rPr>
      </w:pPr>
      <w:r w:rsidRPr="00BF3A23">
        <w:rPr>
          <w:sz w:val="26"/>
          <w:szCs w:val="26"/>
        </w:rPr>
        <w:t>4</w:t>
      </w:r>
      <w:r w:rsidR="00F6059C" w:rsidRPr="00BF3A23">
        <w:rPr>
          <w:sz w:val="26"/>
          <w:szCs w:val="26"/>
        </w:rPr>
        <w:t>.</w:t>
      </w:r>
      <w:r w:rsidR="00762E79" w:rsidRPr="00BF3A23">
        <w:rPr>
          <w:sz w:val="26"/>
          <w:szCs w:val="26"/>
        </w:rPr>
        <w:t>1</w:t>
      </w:r>
      <w:r w:rsidR="00F6059C" w:rsidRPr="00BF3A23">
        <w:rPr>
          <w:sz w:val="26"/>
          <w:szCs w:val="26"/>
        </w:rPr>
        <w:t>. Дата государственной регистрации выпуска Облигаций:</w:t>
      </w:r>
    </w:p>
    <w:p w14:paraId="692AE611" w14:textId="4DCD90FA" w:rsidR="00F6059C" w:rsidRPr="00BF3A23" w:rsidRDefault="00F6059C" w:rsidP="007A5092">
      <w:pPr>
        <w:ind w:left="567" w:firstLine="567"/>
        <w:rPr>
          <w:sz w:val="26"/>
          <w:szCs w:val="26"/>
        </w:rPr>
      </w:pPr>
      <w:r w:rsidRPr="00BF3A23">
        <w:rPr>
          <w:sz w:val="26"/>
          <w:szCs w:val="26"/>
        </w:rPr>
        <w:t>______________________________________________</w:t>
      </w:r>
      <w:r w:rsidR="007E17C5" w:rsidRPr="00BF3A23">
        <w:rPr>
          <w:sz w:val="26"/>
          <w:szCs w:val="26"/>
        </w:rPr>
        <w:t>___</w:t>
      </w:r>
      <w:r w:rsidRPr="00BF3A23">
        <w:rPr>
          <w:sz w:val="26"/>
          <w:szCs w:val="26"/>
        </w:rPr>
        <w:t>_____.</w:t>
      </w:r>
    </w:p>
    <w:p w14:paraId="623F9BDD" w14:textId="77777777" w:rsidR="006710E5" w:rsidRPr="00BF3A23" w:rsidRDefault="006710E5" w:rsidP="007A5092">
      <w:pPr>
        <w:ind w:left="567" w:firstLine="567"/>
        <w:rPr>
          <w:sz w:val="26"/>
          <w:szCs w:val="26"/>
        </w:rPr>
      </w:pPr>
    </w:p>
    <w:p w14:paraId="2DC912E3" w14:textId="34AC4D2B" w:rsidR="00F6059C" w:rsidRPr="00BF3A23" w:rsidRDefault="00F6059C" w:rsidP="007A5092">
      <w:pPr>
        <w:ind w:left="567" w:firstLine="567"/>
        <w:rPr>
          <w:sz w:val="26"/>
          <w:szCs w:val="26"/>
        </w:rPr>
      </w:pPr>
      <w:r w:rsidRPr="00BF3A23">
        <w:rPr>
          <w:sz w:val="26"/>
          <w:szCs w:val="26"/>
        </w:rPr>
        <w:t>Государственный регистрационный номер выпуска Облигаций:</w:t>
      </w:r>
    </w:p>
    <w:p w14:paraId="15E659D8" w14:textId="77777777" w:rsidR="00F6059C" w:rsidRPr="00BF3A23" w:rsidRDefault="00F6059C" w:rsidP="007A5092">
      <w:pPr>
        <w:ind w:left="567" w:firstLine="567"/>
        <w:rPr>
          <w:sz w:val="26"/>
          <w:szCs w:val="26"/>
        </w:rPr>
      </w:pPr>
      <w:r w:rsidRPr="00BF3A23">
        <w:rPr>
          <w:sz w:val="26"/>
          <w:szCs w:val="26"/>
        </w:rPr>
        <w:t>______________________________________________________.</w:t>
      </w:r>
    </w:p>
    <w:p w14:paraId="411182F8" w14:textId="77777777" w:rsidR="007039CC" w:rsidRPr="00BF3A23" w:rsidRDefault="007039CC" w:rsidP="007A5092">
      <w:pPr>
        <w:pStyle w:val="21"/>
        <w:ind w:left="567" w:right="-5" w:firstLine="567"/>
        <w:contextualSpacing/>
        <w:rPr>
          <w:sz w:val="26"/>
          <w:szCs w:val="26"/>
        </w:rPr>
      </w:pPr>
    </w:p>
    <w:p w14:paraId="5C46A207" w14:textId="2EB565B1" w:rsidR="001A6D61" w:rsidRPr="00BF3A23" w:rsidRDefault="005F0E25" w:rsidP="007A5092">
      <w:pPr>
        <w:ind w:left="567" w:firstLine="567"/>
        <w:contextualSpacing/>
        <w:jc w:val="both"/>
        <w:rPr>
          <w:sz w:val="26"/>
          <w:szCs w:val="26"/>
          <w:lang w:val="x-none" w:eastAsia="x-none"/>
        </w:rPr>
      </w:pPr>
      <w:r w:rsidRPr="00BF3A23">
        <w:rPr>
          <w:sz w:val="26"/>
          <w:szCs w:val="26"/>
          <w:lang w:val="x-none" w:eastAsia="x-none"/>
        </w:rPr>
        <w:t>4</w:t>
      </w:r>
      <w:r w:rsidR="001A6D61" w:rsidRPr="00BF3A23">
        <w:rPr>
          <w:sz w:val="26"/>
          <w:szCs w:val="26"/>
          <w:lang w:val="x-none" w:eastAsia="x-none"/>
        </w:rPr>
        <w:t>.</w:t>
      </w:r>
      <w:r w:rsidR="00762E79" w:rsidRPr="00BF3A23">
        <w:rPr>
          <w:sz w:val="26"/>
          <w:szCs w:val="26"/>
          <w:lang w:val="x-none" w:eastAsia="x-none"/>
        </w:rPr>
        <w:t>2</w:t>
      </w:r>
      <w:r w:rsidR="001A6D61" w:rsidRPr="00BF3A23">
        <w:rPr>
          <w:sz w:val="26"/>
          <w:szCs w:val="26"/>
          <w:lang w:val="x-none" w:eastAsia="x-none"/>
        </w:rPr>
        <w:t>. Эмиссия Облигаций осуществляется с целью привлечения денежных средств на строительство Жил</w:t>
      </w:r>
      <w:r w:rsidR="00F35DAC" w:rsidRPr="00BF3A23">
        <w:rPr>
          <w:sz w:val="26"/>
          <w:szCs w:val="26"/>
          <w:lang w:eastAsia="x-none"/>
        </w:rPr>
        <w:t>ого</w:t>
      </w:r>
      <w:r w:rsidR="001A6D61" w:rsidRPr="00BF3A23">
        <w:rPr>
          <w:sz w:val="26"/>
          <w:szCs w:val="26"/>
          <w:lang w:val="x-none" w:eastAsia="x-none"/>
        </w:rPr>
        <w:t xml:space="preserve"> дом</w:t>
      </w:r>
      <w:r w:rsidR="00F35DAC" w:rsidRPr="00BF3A23">
        <w:rPr>
          <w:sz w:val="26"/>
          <w:szCs w:val="26"/>
          <w:lang w:val="x-none" w:eastAsia="x-none"/>
        </w:rPr>
        <w:t>а</w:t>
      </w:r>
      <w:r w:rsidR="001A6D61" w:rsidRPr="00BF3A23">
        <w:rPr>
          <w:sz w:val="26"/>
          <w:szCs w:val="26"/>
          <w:lang w:val="x-none" w:eastAsia="x-none"/>
        </w:rPr>
        <w:t xml:space="preserve"> с направлением на финансирование работ, затрат, включенных в сводны</w:t>
      </w:r>
      <w:r w:rsidR="00F35DAC" w:rsidRPr="00BF3A23">
        <w:rPr>
          <w:sz w:val="26"/>
          <w:szCs w:val="26"/>
          <w:lang w:val="x-none" w:eastAsia="x-none"/>
        </w:rPr>
        <w:t>й</w:t>
      </w:r>
      <w:r w:rsidR="001A6D61" w:rsidRPr="00BF3A23">
        <w:rPr>
          <w:sz w:val="26"/>
          <w:szCs w:val="26"/>
          <w:lang w:val="x-none" w:eastAsia="x-none"/>
        </w:rPr>
        <w:t xml:space="preserve"> сметны</w:t>
      </w:r>
      <w:r w:rsidR="00F35DAC" w:rsidRPr="00BF3A23">
        <w:rPr>
          <w:sz w:val="26"/>
          <w:szCs w:val="26"/>
          <w:lang w:val="x-none" w:eastAsia="x-none"/>
        </w:rPr>
        <w:t>й</w:t>
      </w:r>
      <w:r w:rsidR="001A6D61" w:rsidRPr="00BF3A23">
        <w:rPr>
          <w:sz w:val="26"/>
          <w:szCs w:val="26"/>
          <w:lang w:val="x-none" w:eastAsia="x-none"/>
        </w:rPr>
        <w:t xml:space="preserve"> расчет стоимости строительства Жил</w:t>
      </w:r>
      <w:r w:rsidR="00F35DAC" w:rsidRPr="00BF3A23">
        <w:rPr>
          <w:sz w:val="26"/>
          <w:szCs w:val="26"/>
          <w:lang w:val="x-none" w:eastAsia="x-none"/>
        </w:rPr>
        <w:t>ого</w:t>
      </w:r>
      <w:r w:rsidR="001A6D61" w:rsidRPr="00BF3A23">
        <w:rPr>
          <w:sz w:val="26"/>
          <w:szCs w:val="26"/>
          <w:lang w:val="x-none" w:eastAsia="x-none"/>
        </w:rPr>
        <w:t xml:space="preserve"> дом</w:t>
      </w:r>
      <w:r w:rsidR="00F35DAC" w:rsidRPr="00BF3A23">
        <w:rPr>
          <w:sz w:val="26"/>
          <w:szCs w:val="26"/>
          <w:lang w:val="x-none" w:eastAsia="x-none"/>
        </w:rPr>
        <w:t>а</w:t>
      </w:r>
      <w:r w:rsidR="001A6D61" w:rsidRPr="00BF3A23">
        <w:rPr>
          <w:sz w:val="26"/>
          <w:szCs w:val="26"/>
          <w:lang w:val="x-none" w:eastAsia="x-none"/>
        </w:rPr>
        <w:t>, и затрат, не включенных в данны</w:t>
      </w:r>
      <w:r w:rsidR="00F35DAC" w:rsidRPr="00BF3A23">
        <w:rPr>
          <w:sz w:val="26"/>
          <w:szCs w:val="26"/>
          <w:lang w:val="x-none" w:eastAsia="x-none"/>
        </w:rPr>
        <w:t>й</w:t>
      </w:r>
      <w:r w:rsidR="001A6D61" w:rsidRPr="00BF3A23">
        <w:rPr>
          <w:sz w:val="26"/>
          <w:szCs w:val="26"/>
          <w:lang w:val="x-none" w:eastAsia="x-none"/>
        </w:rPr>
        <w:t xml:space="preserve"> сводны</w:t>
      </w:r>
      <w:r w:rsidR="00F35DAC" w:rsidRPr="00BF3A23">
        <w:rPr>
          <w:sz w:val="26"/>
          <w:szCs w:val="26"/>
          <w:lang w:val="x-none" w:eastAsia="x-none"/>
        </w:rPr>
        <w:t>й</w:t>
      </w:r>
      <w:r w:rsidR="001A6D61" w:rsidRPr="00BF3A23">
        <w:rPr>
          <w:sz w:val="26"/>
          <w:szCs w:val="26"/>
          <w:lang w:val="x-none" w:eastAsia="x-none"/>
        </w:rPr>
        <w:t xml:space="preserve"> сметны</w:t>
      </w:r>
      <w:r w:rsidR="00F35DAC" w:rsidRPr="00BF3A23">
        <w:rPr>
          <w:sz w:val="26"/>
          <w:szCs w:val="26"/>
          <w:lang w:val="x-none" w:eastAsia="x-none"/>
        </w:rPr>
        <w:t>й</w:t>
      </w:r>
      <w:r w:rsidR="001A6D61" w:rsidRPr="00BF3A23">
        <w:rPr>
          <w:sz w:val="26"/>
          <w:szCs w:val="26"/>
          <w:lang w:val="x-none" w:eastAsia="x-none"/>
        </w:rPr>
        <w:t xml:space="preserve"> расчет, но относимых на стоимость строительства.</w:t>
      </w:r>
    </w:p>
    <w:p w14:paraId="352DB9E4" w14:textId="77777777" w:rsidR="001A6D61" w:rsidRPr="00BF3A23" w:rsidRDefault="001A6D61" w:rsidP="007A5092">
      <w:pPr>
        <w:ind w:left="567" w:firstLine="567"/>
        <w:contextualSpacing/>
        <w:jc w:val="both"/>
        <w:rPr>
          <w:sz w:val="26"/>
          <w:szCs w:val="26"/>
          <w:lang w:val="x-none" w:eastAsia="x-none"/>
        </w:rPr>
      </w:pPr>
      <w:r w:rsidRPr="00BF3A23">
        <w:rPr>
          <w:sz w:val="26"/>
          <w:szCs w:val="26"/>
          <w:lang w:val="x-none" w:eastAsia="x-none"/>
        </w:rPr>
        <w:t>Эмитент обязуется использовать средства, привлеченные путем эмиссии Облигаций (полученные от продажи Облигаций), исключительно на вышеуказанные цели, а также на цели, предусмотренные законодательством.</w:t>
      </w:r>
    </w:p>
    <w:p w14:paraId="418089E6" w14:textId="77777777" w:rsidR="00B27FFD" w:rsidRPr="00BF3A23" w:rsidRDefault="00B27FFD" w:rsidP="00B27FFD">
      <w:pPr>
        <w:autoSpaceDE w:val="0"/>
        <w:autoSpaceDN w:val="0"/>
        <w:adjustRightInd w:val="0"/>
        <w:ind w:left="567" w:firstLine="567"/>
        <w:jc w:val="both"/>
        <w:rPr>
          <w:sz w:val="26"/>
          <w:szCs w:val="26"/>
        </w:rPr>
      </w:pPr>
      <w:r w:rsidRPr="00BF3A23">
        <w:rPr>
          <w:sz w:val="26"/>
          <w:szCs w:val="26"/>
        </w:rPr>
        <w:t>4.3. Описание объекта жилищного строительства.</w:t>
      </w:r>
    </w:p>
    <w:p w14:paraId="285A305D" w14:textId="77777777" w:rsidR="00AE56C0" w:rsidRPr="00AE56C0" w:rsidRDefault="00AE56C0" w:rsidP="00AE56C0">
      <w:pPr>
        <w:autoSpaceDE w:val="0"/>
        <w:autoSpaceDN w:val="0"/>
        <w:adjustRightInd w:val="0"/>
        <w:ind w:left="567" w:firstLine="567"/>
        <w:jc w:val="both"/>
        <w:rPr>
          <w:sz w:val="26"/>
          <w:szCs w:val="26"/>
        </w:rPr>
      </w:pPr>
      <w:r w:rsidRPr="00AE56C0">
        <w:rPr>
          <w:sz w:val="26"/>
          <w:szCs w:val="26"/>
        </w:rPr>
        <w:t xml:space="preserve">Объектом жилищного строительства, метр квадратный общей площади жилого помещения которого равен эквиваленту номинальной стоимости Облигации, является Жилой дом, возводимый в составе объекта: «Спортивно-туристский гольф-комплекс в Минском районе» 7-й квартал. 4 очередь строительства. Жилой дом №7.4 по </w:t>
      </w:r>
      <w:proofErr w:type="spellStart"/>
      <w:r w:rsidRPr="00AE56C0">
        <w:rPr>
          <w:sz w:val="26"/>
          <w:szCs w:val="26"/>
        </w:rPr>
        <w:t>г.п</w:t>
      </w:r>
      <w:proofErr w:type="spellEnd"/>
      <w:r w:rsidRPr="00AE56C0">
        <w:rPr>
          <w:sz w:val="26"/>
          <w:szCs w:val="26"/>
        </w:rPr>
        <w:t>.</w:t>
      </w:r>
    </w:p>
    <w:p w14:paraId="26FE174F" w14:textId="77777777" w:rsidR="00AE56C0" w:rsidRPr="00AE56C0" w:rsidRDefault="00AE56C0" w:rsidP="00AE56C0">
      <w:pPr>
        <w:autoSpaceDE w:val="0"/>
        <w:autoSpaceDN w:val="0"/>
        <w:adjustRightInd w:val="0"/>
        <w:ind w:left="567" w:firstLine="567"/>
        <w:jc w:val="both"/>
        <w:rPr>
          <w:sz w:val="26"/>
          <w:szCs w:val="26"/>
        </w:rPr>
      </w:pPr>
      <w:r w:rsidRPr="00AE56C0">
        <w:rPr>
          <w:sz w:val="26"/>
          <w:szCs w:val="26"/>
        </w:rPr>
        <w:t>Строительство Жилого дома предусмотрено по индивидуальному проекту.</w:t>
      </w:r>
    </w:p>
    <w:p w14:paraId="7CD0FC06" w14:textId="77777777" w:rsidR="00AE56C0" w:rsidRPr="00AE56C0" w:rsidRDefault="00AE56C0" w:rsidP="00AE56C0">
      <w:pPr>
        <w:autoSpaceDE w:val="0"/>
        <w:autoSpaceDN w:val="0"/>
        <w:adjustRightInd w:val="0"/>
        <w:ind w:left="567" w:firstLine="567"/>
        <w:jc w:val="both"/>
        <w:rPr>
          <w:sz w:val="26"/>
          <w:szCs w:val="26"/>
        </w:rPr>
      </w:pPr>
      <w:r w:rsidRPr="00AE56C0">
        <w:rPr>
          <w:sz w:val="26"/>
          <w:szCs w:val="26"/>
        </w:rPr>
        <w:t>Жилой дом – многоквартирный, 7-8-6-7-этажный, четырехсекционный, с подземным этажом (техническим подпольем).</w:t>
      </w:r>
    </w:p>
    <w:p w14:paraId="78617992" w14:textId="77777777" w:rsidR="00AE56C0" w:rsidRPr="00AE56C0" w:rsidRDefault="00AE56C0" w:rsidP="00AE56C0">
      <w:pPr>
        <w:autoSpaceDE w:val="0"/>
        <w:autoSpaceDN w:val="0"/>
        <w:adjustRightInd w:val="0"/>
        <w:ind w:left="567" w:firstLine="567"/>
        <w:jc w:val="both"/>
        <w:rPr>
          <w:sz w:val="26"/>
          <w:szCs w:val="26"/>
        </w:rPr>
      </w:pPr>
      <w:r w:rsidRPr="00AE56C0">
        <w:rPr>
          <w:sz w:val="26"/>
          <w:szCs w:val="26"/>
        </w:rPr>
        <w:t>Конструктивная схема здания Жилого дома – стеновая с несущими продольными и поперечными стенами, пространственная жесткость и устойчивость здания обеспечивается совместной работой несущих поперечных и продольных стен с дисками перекрытий.</w:t>
      </w:r>
    </w:p>
    <w:p w14:paraId="4E81DEEF" w14:textId="77777777" w:rsidR="00AE56C0" w:rsidRPr="00AE56C0" w:rsidRDefault="00AE56C0" w:rsidP="00AE56C0">
      <w:pPr>
        <w:autoSpaceDE w:val="0"/>
        <w:autoSpaceDN w:val="0"/>
        <w:adjustRightInd w:val="0"/>
        <w:ind w:left="567" w:firstLine="567"/>
        <w:jc w:val="both"/>
        <w:rPr>
          <w:sz w:val="26"/>
          <w:szCs w:val="26"/>
        </w:rPr>
      </w:pPr>
      <w:r w:rsidRPr="00AE56C0">
        <w:rPr>
          <w:sz w:val="26"/>
          <w:szCs w:val="26"/>
        </w:rPr>
        <w:t xml:space="preserve">В Жилом доме предусмотрены необходимые виды инженерных систем. </w:t>
      </w:r>
      <w:proofErr w:type="spellStart"/>
      <w:r w:rsidRPr="00AE56C0">
        <w:rPr>
          <w:sz w:val="26"/>
          <w:szCs w:val="26"/>
        </w:rPr>
        <w:t>Мусороудаление</w:t>
      </w:r>
      <w:proofErr w:type="spellEnd"/>
      <w:r w:rsidRPr="00AE56C0">
        <w:rPr>
          <w:sz w:val="26"/>
          <w:szCs w:val="26"/>
        </w:rPr>
        <w:t xml:space="preserve"> отсутствует.</w:t>
      </w:r>
    </w:p>
    <w:p w14:paraId="67524B44" w14:textId="77777777" w:rsidR="00AE56C0" w:rsidRPr="00AE56C0" w:rsidRDefault="00AE56C0" w:rsidP="00AE56C0">
      <w:pPr>
        <w:autoSpaceDE w:val="0"/>
        <w:autoSpaceDN w:val="0"/>
        <w:adjustRightInd w:val="0"/>
        <w:ind w:left="567" w:firstLine="567"/>
        <w:jc w:val="both"/>
        <w:rPr>
          <w:sz w:val="26"/>
          <w:szCs w:val="26"/>
        </w:rPr>
      </w:pPr>
      <w:r w:rsidRPr="00AE56C0">
        <w:rPr>
          <w:sz w:val="26"/>
          <w:szCs w:val="26"/>
        </w:rPr>
        <w:t>Предполагаемая дата приемки в эксплуатацию Жилого дома – 31 декабря 2026 года.</w:t>
      </w:r>
    </w:p>
    <w:p w14:paraId="5B1E64BD" w14:textId="77777777" w:rsidR="00AE56C0" w:rsidRPr="00AE56C0" w:rsidRDefault="00AE56C0" w:rsidP="00AE56C0">
      <w:pPr>
        <w:autoSpaceDE w:val="0"/>
        <w:autoSpaceDN w:val="0"/>
        <w:adjustRightInd w:val="0"/>
        <w:ind w:left="567" w:firstLine="567"/>
        <w:jc w:val="both"/>
        <w:rPr>
          <w:sz w:val="26"/>
          <w:szCs w:val="26"/>
        </w:rPr>
      </w:pPr>
      <w:r w:rsidRPr="00AE56C0">
        <w:rPr>
          <w:sz w:val="26"/>
          <w:szCs w:val="26"/>
        </w:rPr>
        <w:t>Нормативный срок продолжительности строительства Жилого дома – 15 месяцев, включая подготовительный период – 1,5 месяца.</w:t>
      </w:r>
    </w:p>
    <w:p w14:paraId="380B9C39" w14:textId="77777777" w:rsidR="00AE56C0" w:rsidRPr="00AE56C0" w:rsidRDefault="00AE56C0" w:rsidP="00AE56C0">
      <w:pPr>
        <w:autoSpaceDE w:val="0"/>
        <w:autoSpaceDN w:val="0"/>
        <w:adjustRightInd w:val="0"/>
        <w:ind w:left="567" w:firstLine="567"/>
        <w:jc w:val="both"/>
        <w:rPr>
          <w:sz w:val="26"/>
          <w:szCs w:val="26"/>
        </w:rPr>
      </w:pPr>
      <w:r w:rsidRPr="00AE56C0">
        <w:rPr>
          <w:sz w:val="26"/>
          <w:szCs w:val="26"/>
        </w:rPr>
        <w:t>В соответствии с проектной документацией Жилого дома, на строительство которого Эмитенту предоставлены права заказчика, общая площадь квартир составляет 6807,10 метра квадратного.</w:t>
      </w:r>
    </w:p>
    <w:p w14:paraId="30751053" w14:textId="77777777" w:rsidR="00AE56C0" w:rsidRPr="00AE56C0" w:rsidRDefault="00AE56C0" w:rsidP="00AE56C0">
      <w:pPr>
        <w:autoSpaceDE w:val="0"/>
        <w:autoSpaceDN w:val="0"/>
        <w:adjustRightInd w:val="0"/>
        <w:ind w:left="567" w:firstLine="567"/>
        <w:jc w:val="both"/>
        <w:rPr>
          <w:sz w:val="26"/>
          <w:szCs w:val="26"/>
        </w:rPr>
      </w:pPr>
      <w:r w:rsidRPr="00AE56C0">
        <w:rPr>
          <w:sz w:val="26"/>
          <w:szCs w:val="26"/>
        </w:rPr>
        <w:t>На проектную документацию по строительству Жилого дома имеется положительное заключение государственной экспертизы №1328-70/24 от 01.11.2024, выданное дочерним республиканским унитарным предприятием «</w:t>
      </w:r>
      <w:proofErr w:type="spellStart"/>
      <w:r w:rsidRPr="00AE56C0">
        <w:rPr>
          <w:sz w:val="26"/>
          <w:szCs w:val="26"/>
        </w:rPr>
        <w:t>Госстройэкспертиза</w:t>
      </w:r>
      <w:proofErr w:type="spellEnd"/>
      <w:r w:rsidRPr="00AE56C0">
        <w:rPr>
          <w:sz w:val="26"/>
          <w:szCs w:val="26"/>
        </w:rPr>
        <w:t xml:space="preserve"> по Минской области».</w:t>
      </w:r>
    </w:p>
    <w:p w14:paraId="15FFFCEC" w14:textId="77777777" w:rsidR="00AE56C0" w:rsidRPr="00AE56C0" w:rsidRDefault="00AE56C0" w:rsidP="00AE56C0">
      <w:pPr>
        <w:autoSpaceDE w:val="0"/>
        <w:autoSpaceDN w:val="0"/>
        <w:adjustRightInd w:val="0"/>
        <w:ind w:left="567" w:firstLine="567"/>
        <w:jc w:val="both"/>
        <w:rPr>
          <w:sz w:val="26"/>
          <w:szCs w:val="26"/>
        </w:rPr>
      </w:pPr>
      <w:r w:rsidRPr="00AE56C0">
        <w:rPr>
          <w:sz w:val="26"/>
          <w:szCs w:val="26"/>
        </w:rPr>
        <w:t>Проектная документация на Жилой дом утверждена Эмитентом 16.12.2024 (приказ №10-357/24 от 16.12.2024).</w:t>
      </w:r>
    </w:p>
    <w:p w14:paraId="1896A920" w14:textId="77777777" w:rsidR="00AE56C0" w:rsidRPr="00AE56C0" w:rsidRDefault="00AE56C0" w:rsidP="00AE56C0">
      <w:pPr>
        <w:autoSpaceDE w:val="0"/>
        <w:autoSpaceDN w:val="0"/>
        <w:adjustRightInd w:val="0"/>
        <w:ind w:left="567" w:firstLine="567"/>
        <w:jc w:val="both"/>
        <w:rPr>
          <w:sz w:val="26"/>
          <w:szCs w:val="26"/>
        </w:rPr>
      </w:pPr>
      <w:r w:rsidRPr="00AE56C0">
        <w:rPr>
          <w:sz w:val="26"/>
          <w:szCs w:val="26"/>
        </w:rPr>
        <w:t>Эмитент имеет право в одностороннем порядке изменять проектную документацию Жилого дома без дополнительных согласований с владельцами Облигаций.</w:t>
      </w:r>
    </w:p>
    <w:p w14:paraId="23D84DE6" w14:textId="4329D99D" w:rsidR="00AE56C0" w:rsidRDefault="00AE56C0" w:rsidP="00AE56C0">
      <w:pPr>
        <w:autoSpaceDE w:val="0"/>
        <w:autoSpaceDN w:val="0"/>
        <w:adjustRightInd w:val="0"/>
        <w:ind w:left="567" w:firstLine="567"/>
        <w:jc w:val="both"/>
        <w:rPr>
          <w:sz w:val="26"/>
          <w:szCs w:val="26"/>
        </w:rPr>
      </w:pPr>
      <w:r w:rsidRPr="0035388A">
        <w:rPr>
          <w:sz w:val="26"/>
          <w:szCs w:val="26"/>
        </w:rPr>
        <w:t>Строительство Жилого дома осуществляется на земельном участке с кадастровым</w:t>
      </w:r>
      <w:r w:rsidRPr="00AE56C0">
        <w:rPr>
          <w:sz w:val="26"/>
          <w:szCs w:val="26"/>
        </w:rPr>
        <w:t xml:space="preserve"> номером 623683400001000872 площадью 217,8484 га, предоставленном Эмитенту на праве аренды (свидетельства (удостоверения) № 600/1072-22525 от 29.01.2024 и №600/1072-23850 от 19.11.2024 о государственной регистрации, выданные РУП</w:t>
      </w:r>
      <w:r w:rsidR="0035388A">
        <w:rPr>
          <w:sz w:val="26"/>
          <w:szCs w:val="26"/>
        </w:rPr>
        <w:t> </w:t>
      </w:r>
      <w:r w:rsidRPr="00AE56C0">
        <w:rPr>
          <w:sz w:val="26"/>
          <w:szCs w:val="26"/>
        </w:rPr>
        <w:t>«Минское областное агентство по государственной регистрации и земельному кадастру»).</w:t>
      </w:r>
    </w:p>
    <w:p w14:paraId="7E838550" w14:textId="2D2C9EE4" w:rsidR="003C729B" w:rsidRPr="00BF3A23" w:rsidRDefault="008A3C04" w:rsidP="00AE56C0">
      <w:pPr>
        <w:autoSpaceDE w:val="0"/>
        <w:autoSpaceDN w:val="0"/>
        <w:adjustRightInd w:val="0"/>
        <w:ind w:left="567" w:firstLine="567"/>
        <w:jc w:val="both"/>
        <w:rPr>
          <w:rFonts w:eastAsia="Calibri"/>
          <w:bCs/>
          <w:sz w:val="26"/>
          <w:szCs w:val="26"/>
          <w:lang w:eastAsia="en-US"/>
        </w:rPr>
      </w:pPr>
      <w:r w:rsidRPr="00BF3A23">
        <w:rPr>
          <w:rFonts w:eastAsia="Calibri"/>
          <w:bCs/>
          <w:sz w:val="26"/>
          <w:szCs w:val="26"/>
          <w:lang w:eastAsia="en-US"/>
        </w:rPr>
        <w:lastRenderedPageBreak/>
        <w:t>4</w:t>
      </w:r>
      <w:r w:rsidR="003C729B" w:rsidRPr="00BF3A23">
        <w:rPr>
          <w:rFonts w:eastAsia="Calibri"/>
          <w:bCs/>
          <w:sz w:val="26"/>
          <w:szCs w:val="26"/>
          <w:lang w:eastAsia="en-US"/>
        </w:rPr>
        <w:t>.</w:t>
      </w:r>
      <w:r w:rsidR="00762E79" w:rsidRPr="00BF3A23">
        <w:rPr>
          <w:rFonts w:eastAsia="Calibri"/>
          <w:bCs/>
          <w:sz w:val="26"/>
          <w:szCs w:val="26"/>
          <w:lang w:eastAsia="en-US"/>
        </w:rPr>
        <w:t>4</w:t>
      </w:r>
      <w:r w:rsidR="003C729B" w:rsidRPr="00BF3A23">
        <w:rPr>
          <w:rFonts w:eastAsia="Calibri"/>
          <w:bCs/>
          <w:sz w:val="26"/>
          <w:szCs w:val="26"/>
          <w:lang w:eastAsia="en-US"/>
        </w:rPr>
        <w:t xml:space="preserve">. Способ </w:t>
      </w:r>
      <w:r w:rsidR="00910022" w:rsidRPr="00BF3A23">
        <w:rPr>
          <w:rFonts w:eastAsia="Calibri"/>
          <w:bCs/>
          <w:sz w:val="26"/>
          <w:szCs w:val="26"/>
          <w:lang w:eastAsia="en-US"/>
        </w:rPr>
        <w:t xml:space="preserve">и условия </w:t>
      </w:r>
      <w:r w:rsidR="003C729B" w:rsidRPr="00BF3A23">
        <w:rPr>
          <w:rFonts w:eastAsia="Calibri"/>
          <w:bCs/>
          <w:sz w:val="26"/>
          <w:szCs w:val="26"/>
          <w:lang w:eastAsia="en-US"/>
        </w:rPr>
        <w:t xml:space="preserve">обеспечения исполнения обязательств Эмитента по Облигациям, сведения об обеспечении. </w:t>
      </w:r>
      <w:r w:rsidR="00FE6D68" w:rsidRPr="00BF3A23">
        <w:rPr>
          <w:rFonts w:eastAsia="Calibri"/>
          <w:bCs/>
          <w:sz w:val="26"/>
          <w:szCs w:val="26"/>
          <w:lang w:eastAsia="en-US"/>
        </w:rPr>
        <w:t>Случаи</w:t>
      </w:r>
      <w:r w:rsidR="00AA655E" w:rsidRPr="00BF3A23">
        <w:rPr>
          <w:rFonts w:eastAsia="Calibri"/>
          <w:bCs/>
          <w:sz w:val="26"/>
          <w:szCs w:val="26"/>
          <w:lang w:eastAsia="en-US"/>
        </w:rPr>
        <w:t xml:space="preserve"> и</w:t>
      </w:r>
      <w:r w:rsidR="00FE6D68" w:rsidRPr="00BF3A23">
        <w:rPr>
          <w:rFonts w:eastAsia="Calibri"/>
          <w:bCs/>
          <w:sz w:val="26"/>
          <w:szCs w:val="26"/>
          <w:lang w:eastAsia="en-US"/>
        </w:rPr>
        <w:t xml:space="preserve"> п</w:t>
      </w:r>
      <w:r w:rsidR="003C729B" w:rsidRPr="00BF3A23">
        <w:rPr>
          <w:rFonts w:eastAsia="Calibri"/>
          <w:bCs/>
          <w:sz w:val="26"/>
          <w:szCs w:val="26"/>
          <w:lang w:eastAsia="en-US"/>
        </w:rPr>
        <w:t>орядок замены Эмитентом обеспечения исполнения своих обязательств по Облигациям, а также порядок раскрытия информации о</w:t>
      </w:r>
      <w:r w:rsidR="001931CC" w:rsidRPr="00BF3A23">
        <w:rPr>
          <w:rFonts w:eastAsia="Calibri"/>
          <w:bCs/>
          <w:sz w:val="26"/>
          <w:szCs w:val="26"/>
          <w:lang w:eastAsia="en-US"/>
        </w:rPr>
        <w:t xml:space="preserve"> такой замене</w:t>
      </w:r>
      <w:r w:rsidR="00CA043E" w:rsidRPr="00BF3A23">
        <w:rPr>
          <w:rFonts w:eastAsia="Calibri"/>
          <w:bCs/>
          <w:sz w:val="26"/>
          <w:szCs w:val="26"/>
          <w:lang w:eastAsia="en-US"/>
        </w:rPr>
        <w:t xml:space="preserve"> (предоставлении дополнительного обеспечения)</w:t>
      </w:r>
      <w:r w:rsidR="003C729B" w:rsidRPr="00BF3A23">
        <w:rPr>
          <w:rFonts w:eastAsia="Calibri"/>
          <w:bCs/>
          <w:sz w:val="26"/>
          <w:szCs w:val="26"/>
          <w:lang w:eastAsia="en-US"/>
        </w:rPr>
        <w:t>.</w:t>
      </w:r>
    </w:p>
    <w:p w14:paraId="1A7729D1" w14:textId="77777777" w:rsidR="008559B1" w:rsidRPr="00BF3A23" w:rsidRDefault="008A3C04" w:rsidP="007A5092">
      <w:pPr>
        <w:autoSpaceDE w:val="0"/>
        <w:autoSpaceDN w:val="0"/>
        <w:adjustRightInd w:val="0"/>
        <w:ind w:left="567" w:firstLine="567"/>
        <w:jc w:val="both"/>
        <w:rPr>
          <w:sz w:val="26"/>
          <w:szCs w:val="26"/>
        </w:rPr>
      </w:pPr>
      <w:r w:rsidRPr="00BF3A23">
        <w:rPr>
          <w:sz w:val="26"/>
          <w:szCs w:val="26"/>
        </w:rPr>
        <w:t>4</w:t>
      </w:r>
      <w:r w:rsidR="0037071F" w:rsidRPr="00BF3A23">
        <w:rPr>
          <w:sz w:val="26"/>
          <w:szCs w:val="26"/>
        </w:rPr>
        <w:t>.</w:t>
      </w:r>
      <w:r w:rsidR="00762E79" w:rsidRPr="00BF3A23">
        <w:rPr>
          <w:sz w:val="26"/>
          <w:szCs w:val="26"/>
        </w:rPr>
        <w:t>4</w:t>
      </w:r>
      <w:r w:rsidR="0037071F" w:rsidRPr="00BF3A23">
        <w:rPr>
          <w:sz w:val="26"/>
          <w:szCs w:val="26"/>
        </w:rPr>
        <w:t xml:space="preserve">.1. </w:t>
      </w:r>
      <w:r w:rsidR="00147B66" w:rsidRPr="00BF3A23">
        <w:rPr>
          <w:sz w:val="26"/>
          <w:szCs w:val="26"/>
        </w:rPr>
        <w:t xml:space="preserve">Исполнение обязательств Эмитента по </w:t>
      </w:r>
      <w:r w:rsidR="008559B1" w:rsidRPr="00BF3A23">
        <w:rPr>
          <w:sz w:val="26"/>
          <w:szCs w:val="26"/>
        </w:rPr>
        <w:t>О</w:t>
      </w:r>
      <w:r w:rsidR="00147B66" w:rsidRPr="00BF3A23">
        <w:rPr>
          <w:sz w:val="26"/>
          <w:szCs w:val="26"/>
        </w:rPr>
        <w:t>блигациям обеспечивается</w:t>
      </w:r>
      <w:r w:rsidR="008559B1" w:rsidRPr="00BF3A23">
        <w:rPr>
          <w:sz w:val="26"/>
          <w:szCs w:val="26"/>
        </w:rPr>
        <w:t>:</w:t>
      </w:r>
    </w:p>
    <w:p w14:paraId="3DD12C61" w14:textId="58B04B0D" w:rsidR="0035388A" w:rsidRPr="0035388A" w:rsidRDefault="0035388A" w:rsidP="0035388A">
      <w:pPr>
        <w:autoSpaceDE w:val="0"/>
        <w:autoSpaceDN w:val="0"/>
        <w:adjustRightInd w:val="0"/>
        <w:ind w:left="567" w:firstLine="567"/>
        <w:jc w:val="both"/>
        <w:rPr>
          <w:sz w:val="26"/>
          <w:szCs w:val="26"/>
        </w:rPr>
      </w:pPr>
      <w:r w:rsidRPr="0035388A">
        <w:rPr>
          <w:sz w:val="26"/>
          <w:szCs w:val="26"/>
        </w:rPr>
        <w:t xml:space="preserve">1) последующим залогом недвижимого имущества – капитального строения с инвентарным номером 600/С-44603, расположенного по адресу: Минская область, Минский район, Район деревни Боровая, площадь – 414,2 </w:t>
      </w:r>
      <w:proofErr w:type="spellStart"/>
      <w:r w:rsidRPr="0035388A">
        <w:rPr>
          <w:sz w:val="26"/>
          <w:szCs w:val="26"/>
        </w:rPr>
        <w:t>кв.м</w:t>
      </w:r>
      <w:proofErr w:type="spellEnd"/>
      <w:r w:rsidRPr="0035388A">
        <w:rPr>
          <w:sz w:val="26"/>
          <w:szCs w:val="26"/>
        </w:rPr>
        <w:t>., назначение – Здание специализированное розничной торговли, наименование – Магазин (свидетельство (удостоверение) № 600/1718-3393 о государственной регистрации от 28.01.2019) (далее по тексту – Предмет залога-1). Предмет залога-1 принадлежит на праве собственности Обществу с дополнительной ответственностью «ЭТЕРИКА», Минский район (ОДО</w:t>
      </w:r>
      <w:r w:rsidR="00FC6E5B">
        <w:rPr>
          <w:sz w:val="26"/>
          <w:szCs w:val="26"/>
        </w:rPr>
        <w:t> </w:t>
      </w:r>
      <w:r w:rsidRPr="0035388A">
        <w:rPr>
          <w:sz w:val="26"/>
          <w:szCs w:val="26"/>
        </w:rPr>
        <w:t xml:space="preserve">«ЭТЕРИКА», Минский район), место нахождения: 223053, Минская область, Минский район, </w:t>
      </w:r>
      <w:proofErr w:type="spellStart"/>
      <w:r w:rsidRPr="0035388A">
        <w:rPr>
          <w:sz w:val="26"/>
          <w:szCs w:val="26"/>
        </w:rPr>
        <w:t>Боровлянский</w:t>
      </w:r>
      <w:proofErr w:type="spellEnd"/>
      <w:r w:rsidRPr="0035388A">
        <w:rPr>
          <w:sz w:val="26"/>
          <w:szCs w:val="26"/>
        </w:rPr>
        <w:t xml:space="preserve"> с/с, д. Боровая, д.7, административные помещения, кабинет №27, УНП 101246411 (далее по тексту – Залогодатель-1). Между Эмитентом и Залогодателем-1 заключено соглашение о предоставлении обеспечения исполнения обязательств по облигациям ООО «Зелёная гавань» от 30.12.2024. Стоимость Предмета залога-1 составляет 484 000,00 (четыреста восемьдесят четыре тысячи) белорусских рублей согласно заключению о независимой оценке №23/10 от 04.11.2024, дата оценки – 23.10.2024.</w:t>
      </w:r>
    </w:p>
    <w:p w14:paraId="1CA0593C" w14:textId="65E1B923" w:rsidR="0035388A" w:rsidRPr="0035388A" w:rsidRDefault="0035388A" w:rsidP="0035388A">
      <w:pPr>
        <w:autoSpaceDE w:val="0"/>
        <w:autoSpaceDN w:val="0"/>
        <w:adjustRightInd w:val="0"/>
        <w:ind w:left="567" w:firstLine="567"/>
        <w:jc w:val="both"/>
        <w:rPr>
          <w:sz w:val="26"/>
          <w:szCs w:val="26"/>
        </w:rPr>
      </w:pPr>
      <w:r w:rsidRPr="0035388A">
        <w:rPr>
          <w:sz w:val="26"/>
          <w:szCs w:val="26"/>
        </w:rPr>
        <w:t>Способ оценки Предмета залога-1 – независимая оценка, исполнителем которой является Исполнитель оценки, в лице оценщика:</w:t>
      </w:r>
    </w:p>
    <w:p w14:paraId="4E8C1E06"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Верёвки Марины Валерьевны (свидетельство об аттестации оценщика №70254 от 25.10.2022, срок действия свидетельства три года) (далее по тексту – Оценщик).</w:t>
      </w:r>
    </w:p>
    <w:p w14:paraId="7068B41A"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 xml:space="preserve">Экспертиза достоверности независимой оценки стоимости Предмета залога-1 проведена ООО «Судебно-экспертная коллегия» (УНП 191152160, место нахождения: 220095, г. Минск, ул. Якубова </w:t>
      </w:r>
      <w:proofErr w:type="spellStart"/>
      <w:r w:rsidRPr="0035388A">
        <w:rPr>
          <w:sz w:val="26"/>
          <w:szCs w:val="26"/>
        </w:rPr>
        <w:t>Гуляма</w:t>
      </w:r>
      <w:proofErr w:type="spellEnd"/>
      <w:r w:rsidRPr="0035388A">
        <w:rPr>
          <w:sz w:val="26"/>
          <w:szCs w:val="26"/>
        </w:rPr>
        <w:t>, д.80, ком. 4 (пом. 3н)) (далее по тексту – Исполнитель экспертизы достоверности оценки). По результатам экспертизы документы оценки соответствуют требованиям нормативных правовых актов об оценке стоимости объектов гражданских прав, результат независимой оценки является обоснованным (заключение экспертизы достоверности независимой оценки №17/11 от 16.11.2024).</w:t>
      </w:r>
    </w:p>
    <w:p w14:paraId="7BD2472C" w14:textId="4EF6A583" w:rsidR="0035388A" w:rsidRPr="0035388A" w:rsidRDefault="0035388A" w:rsidP="0035388A">
      <w:pPr>
        <w:autoSpaceDE w:val="0"/>
        <w:autoSpaceDN w:val="0"/>
        <w:adjustRightInd w:val="0"/>
        <w:ind w:left="567" w:firstLine="567"/>
        <w:jc w:val="both"/>
        <w:rPr>
          <w:sz w:val="26"/>
          <w:szCs w:val="26"/>
        </w:rPr>
      </w:pPr>
      <w:r w:rsidRPr="0035388A">
        <w:rPr>
          <w:sz w:val="26"/>
          <w:szCs w:val="26"/>
        </w:rPr>
        <w:t>Предмет залога-1 выступает в качестве обеспечения исполнения обязательств Эмитента по жилищным облигациям части сто сорок восьмого выпуска (в объёме 199</w:t>
      </w:r>
      <w:r w:rsidR="002609A9">
        <w:rPr>
          <w:sz w:val="26"/>
          <w:szCs w:val="26"/>
        </w:rPr>
        <w:t> </w:t>
      </w:r>
      <w:r w:rsidRPr="0035388A">
        <w:rPr>
          <w:sz w:val="26"/>
          <w:szCs w:val="26"/>
        </w:rPr>
        <w:t>342 белорусских рубля, дата начала погашения – 30.06.2029) и части сто сорок девятого выпуска (в объёме 187 308 белорусских рублей, дата начала погашения – 18.01.2027).</w:t>
      </w:r>
    </w:p>
    <w:p w14:paraId="4D015B65"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Исполнение обязательств Эмитента по жилищным облигациям части 148 и части 149 выпусков обеспечивается залогом Предмета залога-1 в течение всего срока обращения жилищных облигаций 148 и 149 выпусков, а также после окончания срока обращения жилищных облигаций 148 и 149 выпусков до исполнения обязательств Эмитента по жилищным облигациям 148 и 149 выпусков в полном объеме.</w:t>
      </w:r>
    </w:p>
    <w:p w14:paraId="481C07A2"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Размер обязательств Эмитента, обеспеченных Предметом залога-1 по жилищным облигациям части 148 и части 149 выпусков Эмитента, равен 386 650 белорусским рублям и составляет 79,89% стоимости Предмета залога-1 по результатам независимой оценки.</w:t>
      </w:r>
    </w:p>
    <w:p w14:paraId="765DB8CD"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Последующий залог Предмета залога-1 допускается при условии, что общий (суммарный) объем обязательств, обеспечиваемых залогом Предмета залога-1, не превысит 80 процентов стоимости Предмета залога-1.</w:t>
      </w:r>
    </w:p>
    <w:p w14:paraId="04878058"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 xml:space="preserve">Залогодатель-1 вправе отчуждать Предмет залога-1, передавать его в аренду или безвозмездное пользование другому лицу, проводить ремонт, реконструкцию </w:t>
      </w:r>
      <w:r w:rsidRPr="0035388A">
        <w:rPr>
          <w:sz w:val="26"/>
          <w:szCs w:val="26"/>
        </w:rPr>
        <w:lastRenderedPageBreak/>
        <w:t>(модернизацию), перепланировку (переустройство) и иные виды работ либо иным образом распоряжаться им без получения согласия владельцев облигаций (залогодержателей). В случае неисполнения или ненадлежащего исполнения Эмитентом обязательств по облигациям, а также в случае принятия решения о ликвидации Эмитента и (или) Залогодателя-1, реализация Предмета залога-1 осуществляется в порядке, установленном Гражданским кодексом Республики Беларусь, иными актами законодательства.</w:t>
      </w:r>
    </w:p>
    <w:p w14:paraId="5D536AC9" w14:textId="463A772B" w:rsidR="0035388A" w:rsidRPr="0035388A" w:rsidRDefault="0035388A" w:rsidP="0035388A">
      <w:pPr>
        <w:autoSpaceDE w:val="0"/>
        <w:autoSpaceDN w:val="0"/>
        <w:adjustRightInd w:val="0"/>
        <w:ind w:left="567" w:firstLine="567"/>
        <w:jc w:val="both"/>
        <w:rPr>
          <w:sz w:val="26"/>
          <w:szCs w:val="26"/>
        </w:rPr>
      </w:pPr>
      <w:r w:rsidRPr="0035388A">
        <w:rPr>
          <w:sz w:val="26"/>
          <w:szCs w:val="26"/>
        </w:rPr>
        <w:t xml:space="preserve">2) последующим залогом недвижимого имущества – капитального строения с инвентарным номером 600/С-140543, расположенного по адресу: Республика Беларусь, Минская область, Минский район, </w:t>
      </w:r>
      <w:proofErr w:type="spellStart"/>
      <w:r w:rsidRPr="0035388A">
        <w:rPr>
          <w:sz w:val="26"/>
          <w:szCs w:val="26"/>
        </w:rPr>
        <w:t>Боровлянский</w:t>
      </w:r>
      <w:proofErr w:type="spellEnd"/>
      <w:r w:rsidRPr="0035388A">
        <w:rPr>
          <w:sz w:val="26"/>
          <w:szCs w:val="26"/>
        </w:rPr>
        <w:t xml:space="preserve"> с/с, 24, Здание склада, ОДО</w:t>
      </w:r>
      <w:r w:rsidR="002609A9">
        <w:rPr>
          <w:sz w:val="26"/>
          <w:szCs w:val="26"/>
        </w:rPr>
        <w:t> </w:t>
      </w:r>
      <w:r w:rsidRPr="0035388A">
        <w:rPr>
          <w:sz w:val="26"/>
          <w:szCs w:val="26"/>
        </w:rPr>
        <w:t xml:space="preserve">«ЭТЕРИКА», Минский район, площадь – 1282,8 </w:t>
      </w:r>
      <w:proofErr w:type="spellStart"/>
      <w:r w:rsidRPr="0035388A">
        <w:rPr>
          <w:sz w:val="26"/>
          <w:szCs w:val="26"/>
        </w:rPr>
        <w:t>кв.м</w:t>
      </w:r>
      <w:proofErr w:type="spellEnd"/>
      <w:r w:rsidRPr="0035388A">
        <w:rPr>
          <w:sz w:val="26"/>
          <w:szCs w:val="26"/>
        </w:rPr>
        <w:t>., назначение – Здание специализированное складов, торговых баз, баз материально-технического снабжения, хранилищ, наименование – Здание холодного склада (свидетельство (удостоверение) №</w:t>
      </w:r>
      <w:r w:rsidR="002609A9">
        <w:rPr>
          <w:sz w:val="26"/>
          <w:szCs w:val="26"/>
        </w:rPr>
        <w:t> </w:t>
      </w:r>
      <w:r w:rsidRPr="0035388A">
        <w:rPr>
          <w:sz w:val="26"/>
          <w:szCs w:val="26"/>
        </w:rPr>
        <w:t>600/1260-5212 о государственной регистрации от 01.07.2013) (далее по тексту – Предмет залога-2). Предмет залога-2 принадлежит на праве собственности Залогодателю-1. Между Эмитентом и Залогодателем-1 заключено соглашение о предоставлении обеспечения исполнения обязательств по облигациям ООО «Зелёная гавань» от 30.12.2024. Стоимость Предмета залога-2 составляет 1 032 000,00 (один миллион тридцать две тысячи) белорусских рублей согласно заключению о независимой оценке №23/10 от 04.11.2024, дата оценки – 23.10.2024.</w:t>
      </w:r>
    </w:p>
    <w:p w14:paraId="64349169"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Способ оценки Предмета залога-2 – независимая оценка, исполнителем которой является Исполнитель оценки, в лице Оценщика.</w:t>
      </w:r>
    </w:p>
    <w:p w14:paraId="4FBB54AA"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Экспертиза достоверности независимой оценки стоимости Предмета залога-2 проведена Исполнителем экспертизы достоверности оценки. По результатам экспертизы документы оценки соответствуют требованиям нормативных правовых актов об оценке стоимости объектов гражданских прав, результат независимой оценки является обоснованным (заключение экспертизы достоверности независимой оценки №17/11 от 16.11.2024).</w:t>
      </w:r>
    </w:p>
    <w:p w14:paraId="60ABF0B2" w14:textId="66865D35" w:rsidR="0035388A" w:rsidRPr="0035388A" w:rsidRDefault="0035388A" w:rsidP="0035388A">
      <w:pPr>
        <w:autoSpaceDE w:val="0"/>
        <w:autoSpaceDN w:val="0"/>
        <w:adjustRightInd w:val="0"/>
        <w:ind w:left="567" w:firstLine="567"/>
        <w:jc w:val="both"/>
        <w:rPr>
          <w:sz w:val="26"/>
          <w:szCs w:val="26"/>
        </w:rPr>
      </w:pPr>
      <w:r w:rsidRPr="0035388A">
        <w:rPr>
          <w:sz w:val="26"/>
          <w:szCs w:val="26"/>
        </w:rPr>
        <w:t>Предмет залога-2 выступает в качестве обеспечения исполнения обязательств Эмитента по жилищным облигациям части сто сорок седьмого выпуска (в объёме 760</w:t>
      </w:r>
      <w:r w:rsidR="002609A9">
        <w:rPr>
          <w:sz w:val="26"/>
          <w:szCs w:val="26"/>
        </w:rPr>
        <w:t> </w:t>
      </w:r>
      <w:r w:rsidRPr="0035388A">
        <w:rPr>
          <w:sz w:val="26"/>
          <w:szCs w:val="26"/>
        </w:rPr>
        <w:t>716 белорусских рублей, дата начала погашения – 30.06.2029) и части сто сорок девятого выпуска (в объёме 60 984 белорусских рубля, дата начала погашения – 18.01.2027).</w:t>
      </w:r>
    </w:p>
    <w:p w14:paraId="3F3DCEEE"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Исполнение обязательств Эмитента по жилищным облигациям части 147 и части 149 выпусков обеспечивается залогом Предмета залога-2 в течение всего срока обращения жилищных облигаций 147 и 149 выпусков, а также после окончания срока обращения жилищных облигаций 147 и 149 выпусков до исполнения обязательств Эмитента по жилищным облигациям 147 и 149 выпусков в полном объеме.</w:t>
      </w:r>
    </w:p>
    <w:p w14:paraId="41385A60"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Размер обязательств Эмитента, обеспеченных Предметом залога-2 по жилищным облигациям части 147 и части 149 выпусков Эмитента, равен 821 700 белорусским рублям и составляет 79,62% стоимости Предмета залога-2 по результатам независимой оценки.</w:t>
      </w:r>
    </w:p>
    <w:p w14:paraId="29EFED84"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Последующий залог Предмета залога-2 допускается при условии, что общий (суммарный) объем обязательств, обеспечиваемых залогом Предмета залога-2, не превысит 80 процентов стоимости Предмета залога-2.</w:t>
      </w:r>
    </w:p>
    <w:p w14:paraId="7477B638"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 xml:space="preserve">Залогодатель-1 вправе отчуждать Предмет залога-2, передавать его в аренду или безвозмездное пользование другому лицу, проводить ремонт, реконструкцию (модернизацию), перепланировку (переустройство) и иные виды работ либо иным образом распоряжаться им без получения согласия владельцев облигаций (залогодержателей). В случае неисполнения или ненадлежащего исполнения Эмитентом обязательств по облигациям, а также в случае принятия решения о ликвидации Эмитента </w:t>
      </w:r>
      <w:r w:rsidRPr="0035388A">
        <w:rPr>
          <w:sz w:val="26"/>
          <w:szCs w:val="26"/>
        </w:rPr>
        <w:lastRenderedPageBreak/>
        <w:t>и (или) Залогодателя-1, реализация Предмета залога-2 осуществляется в порядке, установленном Гражданским кодексом Республики Беларусь, иными актами законодательства.</w:t>
      </w:r>
    </w:p>
    <w:p w14:paraId="2F96774F"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 xml:space="preserve">3) последующим залогом недвижимого имущества – капитального строения с инвентарным номером 600/С-140363, расположенного по адресу: Республика Беларусь, Минская область, Минский район, </w:t>
      </w:r>
      <w:proofErr w:type="spellStart"/>
      <w:r w:rsidRPr="0035388A">
        <w:rPr>
          <w:sz w:val="26"/>
          <w:szCs w:val="26"/>
        </w:rPr>
        <w:t>Сеницкий</w:t>
      </w:r>
      <w:proofErr w:type="spellEnd"/>
      <w:r w:rsidRPr="0035388A">
        <w:rPr>
          <w:sz w:val="26"/>
          <w:szCs w:val="26"/>
        </w:rPr>
        <w:t xml:space="preserve"> с/с, </w:t>
      </w:r>
      <w:proofErr w:type="spellStart"/>
      <w:r w:rsidRPr="0035388A">
        <w:rPr>
          <w:sz w:val="26"/>
          <w:szCs w:val="26"/>
        </w:rPr>
        <w:t>аг</w:t>
      </w:r>
      <w:proofErr w:type="spellEnd"/>
      <w:r w:rsidRPr="0035388A">
        <w:rPr>
          <w:sz w:val="26"/>
          <w:szCs w:val="26"/>
        </w:rPr>
        <w:t xml:space="preserve">. </w:t>
      </w:r>
      <w:proofErr w:type="spellStart"/>
      <w:r w:rsidRPr="0035388A">
        <w:rPr>
          <w:sz w:val="26"/>
          <w:szCs w:val="26"/>
        </w:rPr>
        <w:t>Сеница</w:t>
      </w:r>
      <w:proofErr w:type="spellEnd"/>
      <w:r w:rsidRPr="0035388A">
        <w:rPr>
          <w:sz w:val="26"/>
          <w:szCs w:val="26"/>
        </w:rPr>
        <w:t xml:space="preserve">, ул. Зеленая, 1/5, площадь – 2471,6 </w:t>
      </w:r>
      <w:proofErr w:type="spellStart"/>
      <w:r w:rsidRPr="0035388A">
        <w:rPr>
          <w:sz w:val="26"/>
          <w:szCs w:val="26"/>
        </w:rPr>
        <w:t>кв.м</w:t>
      </w:r>
      <w:proofErr w:type="spellEnd"/>
      <w:r w:rsidRPr="0035388A">
        <w:rPr>
          <w:sz w:val="26"/>
          <w:szCs w:val="26"/>
        </w:rPr>
        <w:t xml:space="preserve">., назначение – </w:t>
      </w:r>
      <w:proofErr w:type="gramStart"/>
      <w:r w:rsidRPr="0035388A">
        <w:rPr>
          <w:sz w:val="26"/>
          <w:szCs w:val="26"/>
        </w:rPr>
        <w:t>Здание</w:t>
      </w:r>
      <w:proofErr w:type="gramEnd"/>
      <w:r w:rsidRPr="0035388A">
        <w:rPr>
          <w:sz w:val="26"/>
          <w:szCs w:val="26"/>
        </w:rPr>
        <w:t xml:space="preserve"> специализированное розничной торговли, наименование – Торговый центр (свидетельство (удостоверение) № 600/1368-468 о государственной регистрации от 14.06.2013) (далее по тексту – Предмет залога-3). Предмет залога-3 принадлежит на праве собственности Залогодателю-1. Между Эмитентом и Залогодателем-1 заключено соглашение о предоставлении обеспечения исполнения обязательств по облигациям ООО «Зелёная гавань» от 30.12.2024. Стоимость Предмета залога-3 составляет 7 698 000,00 (семь миллионов шестьсот девяносто восемь тысяч) белорусских рублей согласно заключению о независимой оценке №14/11 от 27.11.2024, дата оценки – 26.11.2024.</w:t>
      </w:r>
    </w:p>
    <w:p w14:paraId="3A6BDA01"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Способ оценки Предмета залога-3 – независимая оценка, исполнителем которой является Исполнитель оценки, в лице Оценщика.</w:t>
      </w:r>
    </w:p>
    <w:p w14:paraId="56973D11"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Экспертиза достоверности независимой оценки стоимости Предмета залога-3 проведена Исполнителем экспертизы достоверности оценки. По результатам экспертизы документы оценки соответствуют требованиям нормативных правовых актов об оценке стоимости объектов гражданских прав, результат независимой оценки является обоснованным (заключение экспертизы достоверности независимой оценки №96/11 от 03.12.2024).</w:t>
      </w:r>
    </w:p>
    <w:p w14:paraId="030E93D0"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Предмет залога-3 выступает в качестве обеспечения исполнения обязательств Эмитента по жилищным облигациям сто двадцать шестого выпуска (в объёме 1 732 876 белорусских рублей, дата начала погашения – 31.08.2027), части сто двадцать седьмого выпуска (в объёме 359 150 белорусских рублей, дата начала погашения – 31.08.2027), части сто сорок девятого выпуска (в объёме 1 920 996 белорусских рублей, дата начала погашения – 18.01.2027) и сто пятьдесят первого выпуска (в объёме 996 030 белорусских рублей, дата начала погашения – 31.12.2027).</w:t>
      </w:r>
    </w:p>
    <w:p w14:paraId="614955D9" w14:textId="352645C8" w:rsidR="0035388A" w:rsidRPr="0035388A" w:rsidRDefault="0035388A" w:rsidP="0035388A">
      <w:pPr>
        <w:autoSpaceDE w:val="0"/>
        <w:autoSpaceDN w:val="0"/>
        <w:adjustRightInd w:val="0"/>
        <w:ind w:left="567" w:firstLine="567"/>
        <w:jc w:val="both"/>
        <w:rPr>
          <w:sz w:val="26"/>
          <w:szCs w:val="26"/>
        </w:rPr>
      </w:pPr>
      <w:r w:rsidRPr="0035388A">
        <w:rPr>
          <w:sz w:val="26"/>
          <w:szCs w:val="26"/>
        </w:rPr>
        <w:t>Исполнение обязательств Эмитента по жилищным облигациям 126, части 127, части 149 и 151 выпусков обеспечивается залогом Предмета залога-3 в течение всего срока обращения жилищных облигаций 126, 127, 149 и 151 выпусков, а также после окончания срока обращения жилищных облигаций 126, 127, 149 и 151 выпусков до исполнения обязательств Эмитента по жилищным облигациям 126, 127, 149 и 151 выпусков в полном объеме.</w:t>
      </w:r>
    </w:p>
    <w:p w14:paraId="556F4405" w14:textId="18429C27" w:rsidR="0035388A" w:rsidRPr="0035388A" w:rsidRDefault="0035388A" w:rsidP="0035388A">
      <w:pPr>
        <w:autoSpaceDE w:val="0"/>
        <w:autoSpaceDN w:val="0"/>
        <w:adjustRightInd w:val="0"/>
        <w:ind w:left="567" w:firstLine="567"/>
        <w:jc w:val="both"/>
        <w:rPr>
          <w:sz w:val="26"/>
          <w:szCs w:val="26"/>
        </w:rPr>
      </w:pPr>
      <w:r w:rsidRPr="0035388A">
        <w:rPr>
          <w:sz w:val="26"/>
          <w:szCs w:val="26"/>
        </w:rPr>
        <w:t>Размер обязательств Эмитента, обеспеченных Предметом залога-3 по жилищным облигациям 126, части 127, части 149 и 151 выпусков Эмитента, равен 5 009 052 белорусски</w:t>
      </w:r>
      <w:r w:rsidR="00D950BA">
        <w:rPr>
          <w:sz w:val="26"/>
          <w:szCs w:val="26"/>
        </w:rPr>
        <w:t>м</w:t>
      </w:r>
      <w:r w:rsidRPr="0035388A">
        <w:rPr>
          <w:sz w:val="26"/>
          <w:szCs w:val="26"/>
        </w:rPr>
        <w:t xml:space="preserve"> рубля</w:t>
      </w:r>
      <w:r w:rsidR="00D950BA">
        <w:rPr>
          <w:sz w:val="26"/>
          <w:szCs w:val="26"/>
        </w:rPr>
        <w:t>м</w:t>
      </w:r>
      <w:r w:rsidRPr="0035388A">
        <w:rPr>
          <w:sz w:val="26"/>
          <w:szCs w:val="26"/>
        </w:rPr>
        <w:t xml:space="preserve"> и составляет 65,07% стоимости Предмета залога-3 по результатам независимой оценки.</w:t>
      </w:r>
    </w:p>
    <w:p w14:paraId="28914AA9"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Последующий залог Предмета залога-3 допускается при условии, что общий (суммарный) объем обязательств, обеспечиваемых залогом Предмета залога-3, не превысит 80 процентов стоимости Предмета залога-3.</w:t>
      </w:r>
    </w:p>
    <w:p w14:paraId="68E9FCE0"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 xml:space="preserve">Залогодатель-1 вправе отчуждать Предмет залога-3, передавать его в аренду или безвозмездное пользование другому лицу, проводить ремонт, реконструкцию (модернизацию), перепланировку (переустройство) и иные виды работ либо иным образом распоряжаться им без получения согласия владельцев облигаций (залогодержателей). В случае неисполнения или ненадлежащего исполнения Эмитентом обязательств по облигациям, а также в случае принятия решения о ликвидации Эмитента </w:t>
      </w:r>
      <w:r w:rsidRPr="000D517C">
        <w:rPr>
          <w:sz w:val="26"/>
          <w:szCs w:val="26"/>
        </w:rPr>
        <w:t>и (или) Залогодателя-1, реализация Предмета залога-3 осуществляется в порядке,</w:t>
      </w:r>
      <w:r w:rsidRPr="0035388A">
        <w:rPr>
          <w:sz w:val="26"/>
          <w:szCs w:val="26"/>
        </w:rPr>
        <w:t xml:space="preserve"> </w:t>
      </w:r>
      <w:r w:rsidRPr="0035388A">
        <w:rPr>
          <w:sz w:val="26"/>
          <w:szCs w:val="26"/>
        </w:rPr>
        <w:lastRenderedPageBreak/>
        <w:t>установленном Гражданским кодексом Республики Беларусь, иными актами законодательства.</w:t>
      </w:r>
    </w:p>
    <w:p w14:paraId="73970227"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 xml:space="preserve">4) залогом недвижимого имущества – капитального строения с инвентарным номером 500/С-65961, расположенного по адресу: г. Минск, </w:t>
      </w:r>
      <w:proofErr w:type="spellStart"/>
      <w:r w:rsidRPr="0035388A">
        <w:rPr>
          <w:sz w:val="26"/>
          <w:szCs w:val="26"/>
        </w:rPr>
        <w:t>тр</w:t>
      </w:r>
      <w:proofErr w:type="spellEnd"/>
      <w:r w:rsidRPr="0035388A">
        <w:rPr>
          <w:sz w:val="26"/>
          <w:szCs w:val="26"/>
        </w:rPr>
        <w:t xml:space="preserve">-т Логойский, 47, площадь – 0,0 </w:t>
      </w:r>
      <w:proofErr w:type="spellStart"/>
      <w:r w:rsidRPr="0035388A">
        <w:rPr>
          <w:sz w:val="26"/>
          <w:szCs w:val="26"/>
        </w:rPr>
        <w:t>кв.м</w:t>
      </w:r>
      <w:proofErr w:type="spellEnd"/>
      <w:r w:rsidRPr="0035388A">
        <w:rPr>
          <w:sz w:val="26"/>
          <w:szCs w:val="26"/>
        </w:rPr>
        <w:t>., назначение – Сооружение специализированное автомобильного транспорта и автодорожного хозяйства, наименование – Автоматическая автомобильная заправочная станция (ААЗС) (свидетельство (удостоверение) №500/1719-10503 о государственной регистрации от 05.11.2020) (далее по тексту – Предмет залога-4). Предмет залога-4 принадлежит на праве собственности Обществу с ограниченной ответственностью «</w:t>
      </w:r>
      <w:proofErr w:type="spellStart"/>
      <w:r w:rsidRPr="0035388A">
        <w:rPr>
          <w:sz w:val="26"/>
          <w:szCs w:val="26"/>
        </w:rPr>
        <w:t>Астокомплекс</w:t>
      </w:r>
      <w:proofErr w:type="spellEnd"/>
      <w:r w:rsidRPr="0035388A">
        <w:rPr>
          <w:sz w:val="26"/>
          <w:szCs w:val="26"/>
        </w:rPr>
        <w:t>» (ООО «</w:t>
      </w:r>
      <w:proofErr w:type="spellStart"/>
      <w:r w:rsidRPr="0035388A">
        <w:rPr>
          <w:sz w:val="26"/>
          <w:szCs w:val="26"/>
        </w:rPr>
        <w:t>Астокомплекс</w:t>
      </w:r>
      <w:proofErr w:type="spellEnd"/>
      <w:r w:rsidRPr="0035388A">
        <w:rPr>
          <w:sz w:val="26"/>
          <w:szCs w:val="26"/>
        </w:rPr>
        <w:t xml:space="preserve">»), место нахождения: 223053, Республика Беларусь, Минская область, Минский район, </w:t>
      </w:r>
      <w:proofErr w:type="spellStart"/>
      <w:r w:rsidRPr="0035388A">
        <w:rPr>
          <w:sz w:val="26"/>
          <w:szCs w:val="26"/>
        </w:rPr>
        <w:t>Боровлянский</w:t>
      </w:r>
      <w:proofErr w:type="spellEnd"/>
      <w:r w:rsidRPr="0035388A">
        <w:rPr>
          <w:sz w:val="26"/>
          <w:szCs w:val="26"/>
        </w:rPr>
        <w:t xml:space="preserve"> с/с, д. Боровая, д. 7, </w:t>
      </w:r>
      <w:proofErr w:type="spellStart"/>
      <w:r w:rsidRPr="0035388A">
        <w:rPr>
          <w:sz w:val="26"/>
          <w:szCs w:val="26"/>
        </w:rPr>
        <w:t>каб</w:t>
      </w:r>
      <w:proofErr w:type="spellEnd"/>
      <w:r w:rsidRPr="0035388A">
        <w:rPr>
          <w:sz w:val="26"/>
          <w:szCs w:val="26"/>
        </w:rPr>
        <w:t>. 3, УНП 691845711 (далее по тексту – Залогодатель-2). Между Эмитентом и Залогодателем-2 заключено соглашение о предоставлении обеспечения исполнения обязательств по облигациям ООО «Зелёная гавань» от 30.12.2024. Стоимость Предмета залога-4 составляет 343 000,00 (триста сорок три тысячи) белорусских рублей согласно заключению о независимой оценке № 08/09/01 от 11.09.2024, дата оценки – 06.09.2024.</w:t>
      </w:r>
    </w:p>
    <w:p w14:paraId="033A77C6"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Способ оценки Предмета залога-4 – независимая оценка, исполнителем которой является Исполнитель оценки, в лице Оценщика.</w:t>
      </w:r>
    </w:p>
    <w:p w14:paraId="7511A617"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Экспертиза достоверности независимой оценки стоимости Предмета залога-4 проведена Исполнителем экспертизы достоверности оценки. По результатам экспертизы документы оценки соответствуют требованиям нормативных правовых актов об оценке стоимости объектов гражданских прав, результат независимой оценки является обоснованным (заключение экспертизы достоверности независимой оценки №47/09/01 от 16.09.2024).</w:t>
      </w:r>
    </w:p>
    <w:p w14:paraId="411DC548" w14:textId="503022DB" w:rsidR="0035388A" w:rsidRPr="0035388A" w:rsidRDefault="0035388A" w:rsidP="0035388A">
      <w:pPr>
        <w:autoSpaceDE w:val="0"/>
        <w:autoSpaceDN w:val="0"/>
        <w:adjustRightInd w:val="0"/>
        <w:ind w:left="567" w:firstLine="567"/>
        <w:jc w:val="both"/>
        <w:rPr>
          <w:sz w:val="26"/>
          <w:szCs w:val="26"/>
        </w:rPr>
      </w:pPr>
      <w:r w:rsidRPr="0035388A">
        <w:rPr>
          <w:sz w:val="26"/>
          <w:szCs w:val="26"/>
        </w:rPr>
        <w:t>Предмет залога-4 выступает в качестве обеспечения исполнения обязательств Эмитента по жилищным облигациям части сто сорок девятого выпуска (в объёме 270</w:t>
      </w:r>
      <w:r w:rsidR="00E66EC3">
        <w:rPr>
          <w:sz w:val="26"/>
          <w:szCs w:val="26"/>
        </w:rPr>
        <w:t> </w:t>
      </w:r>
      <w:r w:rsidRPr="0035388A">
        <w:rPr>
          <w:sz w:val="26"/>
          <w:szCs w:val="26"/>
        </w:rPr>
        <w:t>072 белорусских рубля, дата начала погашения – 18.01.2027).</w:t>
      </w:r>
    </w:p>
    <w:p w14:paraId="2E262E8E"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Исполнение обязательств Эмитента по жилищным облигациям части 149 выпуска обеспечивается залогом Предмета залога-4 в течение всего срока обращения жилищных облигаций 149 выпуска, а также после окончания срока обращения жилищных облигаций 149 выпуска до исполнения обязательств Эмитента по жилищным облигациям 149 выпуска в полном объеме.</w:t>
      </w:r>
    </w:p>
    <w:p w14:paraId="09D4B76F"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Размер обязательств Эмитента, обеспеченных Предметом залога-4 по жилищным облигациям части 149 выпуска Эмитента, равен 270 072 белорусским рублям и составляет 78,74% стоимости Предмета залога-4 по результатам независимой оценки.</w:t>
      </w:r>
    </w:p>
    <w:p w14:paraId="408DD97E" w14:textId="77777777" w:rsidR="0035388A" w:rsidRPr="0035388A" w:rsidRDefault="0035388A" w:rsidP="0035388A">
      <w:pPr>
        <w:autoSpaceDE w:val="0"/>
        <w:autoSpaceDN w:val="0"/>
        <w:adjustRightInd w:val="0"/>
        <w:ind w:left="567" w:firstLine="567"/>
        <w:jc w:val="both"/>
        <w:rPr>
          <w:sz w:val="26"/>
          <w:szCs w:val="26"/>
        </w:rPr>
      </w:pPr>
      <w:r w:rsidRPr="0035388A">
        <w:rPr>
          <w:sz w:val="26"/>
          <w:szCs w:val="26"/>
        </w:rPr>
        <w:t>Последующий залог Предмета залога-4 допускается при условии, что общий (суммарный) объем обязательств, обеспечиваемых залогом Предмета залога-4, не превысит 80 процентов стоимости Предмета залога-4.</w:t>
      </w:r>
    </w:p>
    <w:p w14:paraId="179DCF21" w14:textId="77777777" w:rsidR="0035388A" w:rsidRDefault="0035388A" w:rsidP="0035388A">
      <w:pPr>
        <w:autoSpaceDE w:val="0"/>
        <w:autoSpaceDN w:val="0"/>
        <w:adjustRightInd w:val="0"/>
        <w:ind w:left="567" w:firstLine="567"/>
        <w:jc w:val="both"/>
        <w:rPr>
          <w:sz w:val="26"/>
          <w:szCs w:val="26"/>
        </w:rPr>
      </w:pPr>
      <w:r w:rsidRPr="0035388A">
        <w:rPr>
          <w:sz w:val="26"/>
          <w:szCs w:val="26"/>
        </w:rPr>
        <w:t>Залогодатель-2 вправе отчуждать Предмет залога-4, передавать его в аренду или безвозмездное пользование другому лицу, проводить ремонт, реконструкцию (модернизацию), перепланировку (переустройство) и иные виды работ либо иным образом распоряжаться им без получения согласия владельцев облигаций (залогодержателей). В случае неисполнения или ненадлежащего исполнения Эмитентом обязательств по облигациям, а также в случае принятия решения о ликвидации Эмитента и (или) Залогодателя-2, реализация Предмета залога-4 осуществляется в порядке, установленном Гражданским кодексом Республики Беларусь, иными актами законодательства.</w:t>
      </w:r>
    </w:p>
    <w:p w14:paraId="189E18DD" w14:textId="4F3B0E2E" w:rsidR="00F52F2A" w:rsidRPr="00BF3A23" w:rsidRDefault="00F52F2A" w:rsidP="0035388A">
      <w:pPr>
        <w:autoSpaceDE w:val="0"/>
        <w:autoSpaceDN w:val="0"/>
        <w:adjustRightInd w:val="0"/>
        <w:ind w:left="567" w:firstLine="567"/>
        <w:jc w:val="both"/>
        <w:rPr>
          <w:sz w:val="26"/>
          <w:szCs w:val="26"/>
        </w:rPr>
      </w:pPr>
      <w:r w:rsidRPr="00BF3A23">
        <w:rPr>
          <w:sz w:val="26"/>
          <w:szCs w:val="26"/>
        </w:rPr>
        <w:t>Предмет залога-1</w:t>
      </w:r>
      <w:r w:rsidR="00C129C4" w:rsidRPr="00BF3A23">
        <w:rPr>
          <w:sz w:val="26"/>
          <w:szCs w:val="26"/>
        </w:rPr>
        <w:t>, Предмет залога-2, Предмет залога-3</w:t>
      </w:r>
      <w:r w:rsidRPr="00BF3A23">
        <w:rPr>
          <w:sz w:val="26"/>
          <w:szCs w:val="26"/>
        </w:rPr>
        <w:t xml:space="preserve"> и Предмет залога-</w:t>
      </w:r>
      <w:r w:rsidR="00C129C4" w:rsidRPr="00BF3A23">
        <w:rPr>
          <w:sz w:val="26"/>
          <w:szCs w:val="26"/>
        </w:rPr>
        <w:t>4</w:t>
      </w:r>
      <w:r w:rsidRPr="00BF3A23">
        <w:rPr>
          <w:sz w:val="26"/>
          <w:szCs w:val="26"/>
        </w:rPr>
        <w:t xml:space="preserve"> при совместном упоминании далее по тексту именуются Предметы залога, а по отдельности - Предмет залога, если не указано иное.</w:t>
      </w:r>
    </w:p>
    <w:p w14:paraId="7F022019" w14:textId="6714C6F2" w:rsidR="00222352" w:rsidRPr="00BF3A23" w:rsidRDefault="00486AEE" w:rsidP="008559B1">
      <w:pPr>
        <w:autoSpaceDE w:val="0"/>
        <w:autoSpaceDN w:val="0"/>
        <w:adjustRightInd w:val="0"/>
        <w:ind w:left="567" w:firstLine="567"/>
        <w:jc w:val="both"/>
        <w:rPr>
          <w:sz w:val="26"/>
          <w:szCs w:val="26"/>
        </w:rPr>
      </w:pPr>
      <w:r w:rsidRPr="00B41B4D">
        <w:rPr>
          <w:sz w:val="26"/>
          <w:szCs w:val="26"/>
        </w:rPr>
        <w:lastRenderedPageBreak/>
        <w:t>4</w:t>
      </w:r>
      <w:r w:rsidR="00222352" w:rsidRPr="00B41B4D">
        <w:rPr>
          <w:sz w:val="26"/>
          <w:szCs w:val="26"/>
        </w:rPr>
        <w:t>.</w:t>
      </w:r>
      <w:r w:rsidR="00762E79" w:rsidRPr="00B41B4D">
        <w:rPr>
          <w:sz w:val="26"/>
          <w:szCs w:val="26"/>
        </w:rPr>
        <w:t>4</w:t>
      </w:r>
      <w:r w:rsidR="00222352" w:rsidRPr="00B41B4D">
        <w:rPr>
          <w:sz w:val="26"/>
          <w:szCs w:val="26"/>
        </w:rPr>
        <w:t>.2. Эмитент осуществляет полную замену обеспечения исполнения своих</w:t>
      </w:r>
      <w:r w:rsidR="00222352" w:rsidRPr="00BF3A23">
        <w:rPr>
          <w:sz w:val="26"/>
          <w:szCs w:val="26"/>
        </w:rPr>
        <w:t xml:space="preserve"> обязательств по выпуску Облигаций либо его части при принятии соответствующего решения Общим собранием участников Эмитента в следующих случаях:</w:t>
      </w:r>
    </w:p>
    <w:p w14:paraId="0F966E20" w14:textId="77777777" w:rsidR="00222352" w:rsidRPr="00BF3A23" w:rsidRDefault="00222352" w:rsidP="00F52F2A">
      <w:pPr>
        <w:autoSpaceDE w:val="0"/>
        <w:autoSpaceDN w:val="0"/>
        <w:adjustRightInd w:val="0"/>
        <w:ind w:left="567" w:firstLine="567"/>
        <w:jc w:val="both"/>
        <w:rPr>
          <w:sz w:val="26"/>
          <w:szCs w:val="26"/>
        </w:rPr>
      </w:pPr>
      <w:r w:rsidRPr="00BF3A23">
        <w:rPr>
          <w:sz w:val="26"/>
          <w:szCs w:val="26"/>
        </w:rPr>
        <w:t>- по собственной инициативе Эмитента;</w:t>
      </w:r>
    </w:p>
    <w:p w14:paraId="2E7609E0" w14:textId="77777777" w:rsidR="00955AE9" w:rsidRPr="000D517C" w:rsidRDefault="00955AE9" w:rsidP="007A5092">
      <w:pPr>
        <w:pStyle w:val="af1"/>
        <w:ind w:left="567" w:firstLine="567"/>
        <w:jc w:val="both"/>
        <w:rPr>
          <w:rFonts w:ascii="Times New Roman" w:eastAsia="Times New Roman" w:hAnsi="Times New Roman"/>
          <w:sz w:val="26"/>
          <w:szCs w:val="26"/>
          <w:lang w:val="en-US" w:eastAsia="ru-RU"/>
        </w:rPr>
      </w:pPr>
      <w:r w:rsidRPr="00BF3A23">
        <w:rPr>
          <w:rFonts w:ascii="Times New Roman" w:eastAsia="Times New Roman" w:hAnsi="Times New Roman"/>
          <w:sz w:val="26"/>
          <w:szCs w:val="26"/>
          <w:lang w:eastAsia="ru-RU"/>
        </w:rPr>
        <w:t>- в случаях, установленных законодательством Республики Беларусь, а именно в случае утраты (гибели), повреждения одного или всех Предметов залога либо иного прекращения залога на Предметы (Предмет) залога по основаниям, установленным законодательством Республики Беларусь (далее по тексту – Обязательные случаи (основания), влекущие необходимость замены обеспечения по Облигациям).</w:t>
      </w:r>
    </w:p>
    <w:p w14:paraId="662E0869" w14:textId="7F9BCBB3" w:rsidR="00222352" w:rsidRPr="00BF3A23" w:rsidRDefault="00222352" w:rsidP="007A5092">
      <w:pPr>
        <w:pStyle w:val="af1"/>
        <w:ind w:left="567" w:firstLine="567"/>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t>При возникновении Обязательных случаев (оснований), влекущих необходимость замены обеспечения по Облигациям, Эмитент в течение 2 (двух) месяцев с момента возникновения основания, влекущего необходимость замены обеспечения</w:t>
      </w:r>
      <w:r w:rsidR="004B0271" w:rsidRPr="00BF3A23">
        <w:rPr>
          <w:rFonts w:ascii="Times New Roman" w:eastAsia="Times New Roman" w:hAnsi="Times New Roman"/>
          <w:sz w:val="26"/>
          <w:szCs w:val="26"/>
          <w:lang w:eastAsia="ru-RU"/>
        </w:rPr>
        <w:t xml:space="preserve"> по Облигациям</w:t>
      </w:r>
      <w:r w:rsidRPr="00BF3A23">
        <w:rPr>
          <w:rFonts w:ascii="Times New Roman" w:eastAsia="Times New Roman" w:hAnsi="Times New Roman"/>
          <w:sz w:val="26"/>
          <w:szCs w:val="26"/>
          <w:lang w:eastAsia="ru-RU"/>
        </w:rPr>
        <w:t xml:space="preserve">, осуществляет полную замену обеспечения исполнения своих обязательств по Облигациям либо в части утраченного, поврежденного, выбывшего по иным </w:t>
      </w:r>
      <w:r w:rsidRPr="00AB46F5">
        <w:rPr>
          <w:rFonts w:ascii="Times New Roman" w:eastAsia="Times New Roman" w:hAnsi="Times New Roman"/>
          <w:sz w:val="26"/>
          <w:szCs w:val="26"/>
          <w:lang w:eastAsia="ru-RU"/>
        </w:rPr>
        <w:t xml:space="preserve">основаниям </w:t>
      </w:r>
      <w:r w:rsidR="000127B3" w:rsidRPr="00AB46F5">
        <w:rPr>
          <w:rFonts w:ascii="Times New Roman" w:eastAsia="Times New Roman" w:hAnsi="Times New Roman"/>
          <w:sz w:val="26"/>
          <w:szCs w:val="26"/>
          <w:lang w:eastAsia="ru-RU"/>
        </w:rPr>
        <w:t>Предмета (</w:t>
      </w:r>
      <w:r w:rsidR="00955AE9" w:rsidRPr="00AB46F5">
        <w:rPr>
          <w:rFonts w:ascii="Times New Roman" w:eastAsia="Times New Roman" w:hAnsi="Times New Roman"/>
          <w:sz w:val="26"/>
          <w:szCs w:val="26"/>
          <w:lang w:eastAsia="ru-RU"/>
        </w:rPr>
        <w:t>Предметов</w:t>
      </w:r>
      <w:r w:rsidR="000127B3" w:rsidRPr="00AB46F5">
        <w:rPr>
          <w:rFonts w:ascii="Times New Roman" w:eastAsia="Times New Roman" w:hAnsi="Times New Roman"/>
          <w:sz w:val="26"/>
          <w:szCs w:val="26"/>
          <w:lang w:eastAsia="ru-RU"/>
        </w:rPr>
        <w:t>)</w:t>
      </w:r>
      <w:r w:rsidR="00955AE9" w:rsidRPr="00AB46F5">
        <w:rPr>
          <w:rFonts w:ascii="Times New Roman" w:eastAsia="Times New Roman" w:hAnsi="Times New Roman"/>
          <w:sz w:val="26"/>
          <w:szCs w:val="26"/>
          <w:lang w:eastAsia="ru-RU"/>
        </w:rPr>
        <w:t xml:space="preserve"> залога</w:t>
      </w:r>
      <w:r w:rsidRPr="00AB46F5">
        <w:rPr>
          <w:rFonts w:ascii="Times New Roman" w:eastAsia="Times New Roman" w:hAnsi="Times New Roman"/>
          <w:sz w:val="26"/>
          <w:szCs w:val="26"/>
          <w:lang w:eastAsia="ru-RU"/>
        </w:rPr>
        <w:t xml:space="preserve"> осуществляет досрочное погашение</w:t>
      </w:r>
      <w:r w:rsidRPr="00BF3A23">
        <w:rPr>
          <w:rFonts w:ascii="Times New Roman" w:eastAsia="Times New Roman" w:hAnsi="Times New Roman"/>
          <w:sz w:val="26"/>
          <w:szCs w:val="26"/>
          <w:lang w:eastAsia="ru-RU"/>
        </w:rPr>
        <w:t xml:space="preserve"> Облигаций </w:t>
      </w:r>
      <w:r w:rsidR="00455408" w:rsidRPr="00BF3A23">
        <w:rPr>
          <w:rFonts w:ascii="Times New Roman" w:eastAsia="Times New Roman" w:hAnsi="Times New Roman"/>
          <w:sz w:val="26"/>
          <w:szCs w:val="26"/>
          <w:lang w:eastAsia="ru-RU"/>
        </w:rPr>
        <w:t xml:space="preserve">выпуска </w:t>
      </w:r>
      <w:r w:rsidRPr="00BF3A23">
        <w:rPr>
          <w:rFonts w:ascii="Times New Roman" w:eastAsia="Times New Roman" w:hAnsi="Times New Roman"/>
          <w:sz w:val="26"/>
          <w:szCs w:val="26"/>
          <w:lang w:eastAsia="ru-RU"/>
        </w:rPr>
        <w:t xml:space="preserve">либо его части. Досрочное погашение осуществляется в порядке, определенном пунктом </w:t>
      </w:r>
      <w:r w:rsidR="00113175" w:rsidRPr="00BF3A23">
        <w:rPr>
          <w:rFonts w:ascii="Times New Roman" w:eastAsia="Times New Roman" w:hAnsi="Times New Roman"/>
          <w:sz w:val="26"/>
          <w:szCs w:val="26"/>
          <w:lang w:eastAsia="ru-RU"/>
        </w:rPr>
        <w:t>4</w:t>
      </w:r>
      <w:r w:rsidRPr="00BF3A23">
        <w:rPr>
          <w:rFonts w:ascii="Times New Roman" w:eastAsia="Times New Roman" w:hAnsi="Times New Roman"/>
          <w:sz w:val="26"/>
          <w:szCs w:val="26"/>
          <w:lang w:eastAsia="ru-RU"/>
        </w:rPr>
        <w:t>.1</w:t>
      </w:r>
      <w:r w:rsidR="00762E79" w:rsidRPr="00BF3A23">
        <w:rPr>
          <w:rFonts w:ascii="Times New Roman" w:eastAsia="Times New Roman" w:hAnsi="Times New Roman"/>
          <w:sz w:val="26"/>
          <w:szCs w:val="26"/>
          <w:lang w:eastAsia="ru-RU"/>
        </w:rPr>
        <w:t>0</w:t>
      </w:r>
      <w:r w:rsidRPr="00BF3A23">
        <w:rPr>
          <w:rFonts w:ascii="Times New Roman" w:eastAsia="Times New Roman" w:hAnsi="Times New Roman"/>
          <w:sz w:val="26"/>
          <w:szCs w:val="26"/>
          <w:lang w:eastAsia="ru-RU"/>
        </w:rPr>
        <w:t xml:space="preserve"> настоящего эмиссионного документа.</w:t>
      </w:r>
    </w:p>
    <w:p w14:paraId="0F059211" w14:textId="77777777" w:rsidR="00222352" w:rsidRPr="00BF3A23" w:rsidRDefault="00222352" w:rsidP="007A5092">
      <w:pPr>
        <w:pStyle w:val="af1"/>
        <w:ind w:left="567" w:firstLine="567"/>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t>Замена обеспечения исполнения своих обязательств по Облигациям осуществляется Эмитентом после внесения соответствующих изменений и (или) дополнений в настоящий эмиссионный документ.</w:t>
      </w:r>
    </w:p>
    <w:p w14:paraId="63C15B8F" w14:textId="63B1E939" w:rsidR="00222352" w:rsidRPr="00BF3A23" w:rsidRDefault="00222352" w:rsidP="007A5092">
      <w:pPr>
        <w:pStyle w:val="af1"/>
        <w:ind w:left="567" w:firstLine="567"/>
        <w:jc w:val="both"/>
        <w:rPr>
          <w:rFonts w:ascii="Times New Roman" w:eastAsia="Times New Roman" w:hAnsi="Times New Roman"/>
          <w:sz w:val="26"/>
          <w:szCs w:val="26"/>
          <w:lang w:eastAsia="ru-RU"/>
        </w:rPr>
      </w:pPr>
      <w:bookmarkStart w:id="12" w:name="_Hlk159265758"/>
      <w:r w:rsidRPr="00BF3A23">
        <w:rPr>
          <w:rFonts w:ascii="Times New Roman" w:eastAsia="Times New Roman" w:hAnsi="Times New Roman"/>
          <w:sz w:val="26"/>
          <w:szCs w:val="26"/>
          <w:lang w:eastAsia="ru-RU"/>
        </w:rPr>
        <w:t xml:space="preserve">Эмитент вправе по собственной инициативе и в соответствии с заключенным договором (соглашением) в простой письменной форме, предусматривающим обязательства Эмитента по строительству </w:t>
      </w:r>
      <w:r w:rsidR="00EE7F96" w:rsidRPr="00BF3A23">
        <w:rPr>
          <w:rFonts w:ascii="Times New Roman" w:eastAsia="Times New Roman" w:hAnsi="Times New Roman"/>
          <w:sz w:val="26"/>
          <w:szCs w:val="26"/>
          <w:lang w:eastAsia="ru-RU"/>
        </w:rPr>
        <w:t xml:space="preserve">жилого помещения </w:t>
      </w:r>
      <w:r w:rsidRPr="00BF3A23">
        <w:rPr>
          <w:rFonts w:ascii="Times New Roman" w:eastAsia="Times New Roman" w:hAnsi="Times New Roman"/>
          <w:sz w:val="26"/>
          <w:szCs w:val="26"/>
          <w:lang w:eastAsia="ru-RU"/>
        </w:rPr>
        <w:t xml:space="preserve">владельцу Облигаций </w:t>
      </w:r>
      <w:r w:rsidR="00EE7F96" w:rsidRPr="00BF3A23">
        <w:rPr>
          <w:rFonts w:ascii="Times New Roman" w:eastAsia="Times New Roman" w:hAnsi="Times New Roman"/>
          <w:sz w:val="26"/>
          <w:szCs w:val="26"/>
          <w:lang w:eastAsia="ru-RU"/>
        </w:rPr>
        <w:t xml:space="preserve">в Жилом доме </w:t>
      </w:r>
      <w:r w:rsidRPr="00BF3A23">
        <w:rPr>
          <w:rFonts w:ascii="Times New Roman" w:eastAsia="Times New Roman" w:hAnsi="Times New Roman"/>
          <w:sz w:val="26"/>
          <w:szCs w:val="26"/>
          <w:lang w:eastAsia="ru-RU"/>
        </w:rPr>
        <w:t>(далее по тексту – Соглашение о строительстве)</w:t>
      </w:r>
      <w:r w:rsidR="00CD41AE" w:rsidRPr="00BF3A23">
        <w:rPr>
          <w:rFonts w:ascii="Times New Roman" w:eastAsia="Times New Roman" w:hAnsi="Times New Roman"/>
          <w:sz w:val="26"/>
          <w:szCs w:val="26"/>
          <w:lang w:eastAsia="ru-RU"/>
        </w:rPr>
        <w:t xml:space="preserve"> и содержащим согласие </w:t>
      </w:r>
      <w:r w:rsidR="00182F45" w:rsidRPr="00BF3A23">
        <w:rPr>
          <w:rFonts w:ascii="Times New Roman" w:eastAsia="Times New Roman" w:hAnsi="Times New Roman"/>
          <w:sz w:val="26"/>
          <w:szCs w:val="26"/>
          <w:lang w:eastAsia="ru-RU"/>
        </w:rPr>
        <w:t xml:space="preserve">владельцев </w:t>
      </w:r>
      <w:r w:rsidR="005E4C35" w:rsidRPr="00BF3A23">
        <w:rPr>
          <w:rFonts w:ascii="Times New Roman" w:eastAsia="Times New Roman" w:hAnsi="Times New Roman"/>
          <w:sz w:val="26"/>
          <w:szCs w:val="26"/>
          <w:lang w:eastAsia="ru-RU"/>
        </w:rPr>
        <w:t>О</w:t>
      </w:r>
      <w:r w:rsidR="00182F45" w:rsidRPr="00BF3A23">
        <w:rPr>
          <w:rFonts w:ascii="Times New Roman" w:eastAsia="Times New Roman" w:hAnsi="Times New Roman"/>
          <w:sz w:val="26"/>
          <w:szCs w:val="26"/>
          <w:lang w:eastAsia="ru-RU"/>
        </w:rPr>
        <w:t>блигаций на замену обеспечения</w:t>
      </w:r>
      <w:r w:rsidR="005E4C35" w:rsidRPr="00BF3A23">
        <w:rPr>
          <w:rFonts w:ascii="Times New Roman" w:eastAsia="Times New Roman" w:hAnsi="Times New Roman"/>
          <w:sz w:val="26"/>
          <w:szCs w:val="26"/>
          <w:lang w:eastAsia="ru-RU"/>
        </w:rPr>
        <w:t xml:space="preserve"> исполнения обязательств Эмитента по Облигациям</w:t>
      </w:r>
      <w:r w:rsidRPr="00BF3A23">
        <w:rPr>
          <w:rFonts w:ascii="Times New Roman" w:eastAsia="Times New Roman" w:hAnsi="Times New Roman"/>
          <w:sz w:val="26"/>
          <w:szCs w:val="26"/>
          <w:lang w:eastAsia="ru-RU"/>
        </w:rPr>
        <w:t>, без дополнительных согласований с владельцами Облигаций осуществлять замену обеспечения исполнения своих обязательств по Облигациям, а также вносить соответствующие необходимые изменения и (или) дополнения в настоящий эмиссионный документ.</w:t>
      </w:r>
    </w:p>
    <w:bookmarkEnd w:id="12"/>
    <w:p w14:paraId="0BE25E6F" w14:textId="77777777" w:rsidR="00222352" w:rsidRPr="00BF3A23" w:rsidRDefault="00222352" w:rsidP="007A5092">
      <w:pPr>
        <w:pStyle w:val="af1"/>
        <w:ind w:left="567" w:firstLine="567"/>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t>В случае замены обеспечения исполнения обязательств по Облигациям Эмитент не позднее пяти рабочих дней с даты регистрации соответствующих изменений и (или) дополнений в настоящий эмиссионный документ Регистрирующим органом раскрывает внесенные в настоящий эмиссионный документ изменения и (или) дополнения путем их размещения на Портале и на официальном сайте Эмитента.</w:t>
      </w:r>
    </w:p>
    <w:p w14:paraId="757247DA" w14:textId="77777777" w:rsidR="00222352" w:rsidRPr="00BF3A23" w:rsidRDefault="00222352" w:rsidP="007A5092">
      <w:pPr>
        <w:pStyle w:val="af1"/>
        <w:ind w:left="567" w:firstLine="567"/>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t>В период с даты принятия Эмитентом решения о замене обеспечения исполнения обязательств Эмитента по Облигациям до момента регистрации соответствующих изменений и (или) дополнений в настоящий эмиссионный документ Регистрирующим органом Эмитент и владельцы Облигаций вправе совершать в соответствии с законодательством все разрешенные законодательством гражданско-правовые сделки с Облигациями, за исключением случаев, указанных в настоящем эмиссионном документе.</w:t>
      </w:r>
    </w:p>
    <w:p w14:paraId="569581A8" w14:textId="72ED010D" w:rsidR="00EE117D" w:rsidRPr="00BF3A23" w:rsidRDefault="00486AEE" w:rsidP="007A5092">
      <w:pPr>
        <w:pStyle w:val="a3"/>
        <w:widowControl w:val="0"/>
        <w:ind w:left="567" w:firstLine="567"/>
        <w:jc w:val="both"/>
        <w:rPr>
          <w:rFonts w:ascii="Times New Roman" w:hAnsi="Times New Roman"/>
          <w:sz w:val="26"/>
          <w:szCs w:val="26"/>
        </w:rPr>
      </w:pPr>
      <w:r w:rsidRPr="00BF3A23">
        <w:rPr>
          <w:rFonts w:ascii="Times New Roman" w:hAnsi="Times New Roman"/>
          <w:bCs/>
          <w:sz w:val="26"/>
          <w:szCs w:val="26"/>
        </w:rPr>
        <w:t>4</w:t>
      </w:r>
      <w:r w:rsidR="00EE117D" w:rsidRPr="00BF3A23">
        <w:rPr>
          <w:rFonts w:ascii="Times New Roman" w:hAnsi="Times New Roman"/>
          <w:bCs/>
          <w:sz w:val="26"/>
          <w:szCs w:val="26"/>
        </w:rPr>
        <w:t>.</w:t>
      </w:r>
      <w:r w:rsidR="00762E79" w:rsidRPr="00BF3A23">
        <w:rPr>
          <w:rFonts w:ascii="Times New Roman" w:hAnsi="Times New Roman"/>
          <w:bCs/>
          <w:sz w:val="26"/>
          <w:szCs w:val="26"/>
        </w:rPr>
        <w:t>5</w:t>
      </w:r>
      <w:r w:rsidR="00EE117D" w:rsidRPr="00BF3A23">
        <w:rPr>
          <w:rFonts w:ascii="Times New Roman" w:hAnsi="Times New Roman"/>
          <w:bCs/>
          <w:sz w:val="26"/>
          <w:szCs w:val="26"/>
        </w:rPr>
        <w:t>.</w:t>
      </w:r>
      <w:r w:rsidR="00A93578" w:rsidRPr="00BF3A23">
        <w:rPr>
          <w:rFonts w:ascii="Times New Roman" w:hAnsi="Times New Roman"/>
          <w:bCs/>
          <w:sz w:val="26"/>
          <w:szCs w:val="26"/>
        </w:rPr>
        <w:t xml:space="preserve"> </w:t>
      </w:r>
      <w:r w:rsidR="00EE117D" w:rsidRPr="00BF3A23">
        <w:rPr>
          <w:rFonts w:ascii="Times New Roman" w:hAnsi="Times New Roman"/>
          <w:sz w:val="26"/>
          <w:szCs w:val="26"/>
        </w:rPr>
        <w:t>Способ размещения Облигаций.</w:t>
      </w:r>
    </w:p>
    <w:p w14:paraId="409BF853" w14:textId="0E2769CE" w:rsidR="00A93578" w:rsidRPr="00BF3A23" w:rsidRDefault="00A93578" w:rsidP="007A5092">
      <w:pPr>
        <w:pStyle w:val="a3"/>
        <w:widowControl w:val="0"/>
        <w:ind w:left="567" w:firstLine="567"/>
        <w:jc w:val="both"/>
        <w:rPr>
          <w:rFonts w:ascii="Times New Roman" w:hAnsi="Times New Roman"/>
          <w:sz w:val="26"/>
          <w:szCs w:val="26"/>
        </w:rPr>
      </w:pPr>
      <w:r w:rsidRPr="00BF3A23">
        <w:rPr>
          <w:rFonts w:ascii="Times New Roman" w:hAnsi="Times New Roman"/>
          <w:sz w:val="26"/>
          <w:szCs w:val="26"/>
        </w:rPr>
        <w:t xml:space="preserve">Размещение Облигаций осуществляется на неорганизованном рынке путем открытой продажи физическим и (или) юридическим лицам </w:t>
      </w:r>
      <w:r w:rsidR="008A3F15" w:rsidRPr="00BF3A23">
        <w:rPr>
          <w:rFonts w:ascii="Times New Roman" w:hAnsi="Times New Roman"/>
          <w:sz w:val="26"/>
          <w:szCs w:val="26"/>
        </w:rPr>
        <w:t xml:space="preserve">(резидентам и нерезидентам Республики Беларусь) </w:t>
      </w:r>
      <w:r w:rsidR="00443AA7" w:rsidRPr="00BF3A23">
        <w:rPr>
          <w:rFonts w:ascii="Times New Roman" w:hAnsi="Times New Roman"/>
          <w:sz w:val="26"/>
          <w:szCs w:val="26"/>
        </w:rPr>
        <w:t>с заключением договора купли-продажи</w:t>
      </w:r>
      <w:r w:rsidRPr="00BF3A23">
        <w:rPr>
          <w:rFonts w:ascii="Times New Roman" w:hAnsi="Times New Roman"/>
          <w:sz w:val="26"/>
          <w:szCs w:val="26"/>
        </w:rPr>
        <w:t>.</w:t>
      </w:r>
    </w:p>
    <w:p w14:paraId="5EB4E822" w14:textId="77777777" w:rsidR="00B55633" w:rsidRPr="00BF3A23" w:rsidRDefault="00B55633" w:rsidP="007A5092">
      <w:pPr>
        <w:pStyle w:val="a3"/>
        <w:widowControl w:val="0"/>
        <w:ind w:left="567" w:firstLine="567"/>
        <w:jc w:val="both"/>
        <w:rPr>
          <w:rFonts w:ascii="Times New Roman" w:hAnsi="Times New Roman"/>
          <w:sz w:val="26"/>
          <w:szCs w:val="26"/>
        </w:rPr>
      </w:pPr>
      <w:r w:rsidRPr="00BF3A23">
        <w:rPr>
          <w:rFonts w:ascii="Times New Roman" w:hAnsi="Times New Roman"/>
          <w:sz w:val="26"/>
          <w:szCs w:val="26"/>
        </w:rPr>
        <w:t>Облигации имеют право приобретать лица, заключившие с Эмитентом Соглашение о строительстве.</w:t>
      </w:r>
    </w:p>
    <w:p w14:paraId="1EEE061E" w14:textId="7177C407" w:rsidR="00A93578" w:rsidRPr="00BF3A23" w:rsidRDefault="00A93578" w:rsidP="007A5092">
      <w:pPr>
        <w:pStyle w:val="a3"/>
        <w:widowControl w:val="0"/>
        <w:ind w:left="567" w:firstLine="567"/>
        <w:jc w:val="both"/>
        <w:rPr>
          <w:rFonts w:ascii="Times New Roman" w:hAnsi="Times New Roman"/>
          <w:sz w:val="26"/>
          <w:szCs w:val="26"/>
        </w:rPr>
      </w:pPr>
      <w:r w:rsidRPr="00BF3A23">
        <w:rPr>
          <w:rFonts w:ascii="Times New Roman" w:hAnsi="Times New Roman"/>
          <w:sz w:val="26"/>
          <w:szCs w:val="26"/>
        </w:rPr>
        <w:t xml:space="preserve">Размещение (открытая продажа) Облигаций осуществляется по цене, определяемой Эмитентом в зависимости от ситуации на рынке строительства и недвижимости на момент продажи Облигаций, а также исходя из соотношения спроса и </w:t>
      </w:r>
      <w:r w:rsidRPr="00AB46F5">
        <w:rPr>
          <w:rFonts w:ascii="Times New Roman" w:hAnsi="Times New Roman"/>
          <w:sz w:val="26"/>
          <w:szCs w:val="26"/>
        </w:rPr>
        <w:t>предложения на рынке ценных бумаг.</w:t>
      </w:r>
      <w:r w:rsidR="00533DD6" w:rsidRPr="00AB46F5">
        <w:rPr>
          <w:rFonts w:ascii="Times New Roman" w:hAnsi="Times New Roman"/>
          <w:sz w:val="26"/>
          <w:szCs w:val="26"/>
        </w:rPr>
        <w:t xml:space="preserve"> </w:t>
      </w:r>
      <w:r w:rsidRPr="00AB46F5">
        <w:rPr>
          <w:rFonts w:ascii="Times New Roman" w:hAnsi="Times New Roman"/>
          <w:sz w:val="26"/>
          <w:szCs w:val="26"/>
        </w:rPr>
        <w:t>Эмитент осуществляет размещение (открытую</w:t>
      </w:r>
      <w:r w:rsidRPr="00BF3A23">
        <w:rPr>
          <w:rFonts w:ascii="Times New Roman" w:hAnsi="Times New Roman"/>
          <w:sz w:val="26"/>
          <w:szCs w:val="26"/>
        </w:rPr>
        <w:t xml:space="preserve"> </w:t>
      </w:r>
      <w:r w:rsidRPr="00BF3A23">
        <w:rPr>
          <w:rFonts w:ascii="Times New Roman" w:hAnsi="Times New Roman"/>
          <w:sz w:val="26"/>
          <w:szCs w:val="26"/>
        </w:rPr>
        <w:lastRenderedPageBreak/>
        <w:t xml:space="preserve">продажу) Облигаций самостоятельно ежедневно (за исключением государственных праздников и праздничных дней, установленных и объявленных нерабочими в соответствии с законодательством Республики Беларусь) </w:t>
      </w:r>
      <w:r w:rsidR="00ED055B" w:rsidRPr="00BF3A23">
        <w:rPr>
          <w:rFonts w:ascii="Times New Roman" w:hAnsi="Times New Roman"/>
          <w:sz w:val="26"/>
          <w:szCs w:val="26"/>
        </w:rPr>
        <w:t>с 09.00 до 20.00 в рабочие дни, с 10.00 до 20.00 в субботу и с 10.00 до 1</w:t>
      </w:r>
      <w:r w:rsidR="00E94B94">
        <w:rPr>
          <w:rFonts w:ascii="Times New Roman" w:hAnsi="Times New Roman"/>
          <w:sz w:val="26"/>
          <w:szCs w:val="26"/>
        </w:rPr>
        <w:t>9</w:t>
      </w:r>
      <w:r w:rsidR="00ED055B" w:rsidRPr="00BF3A23">
        <w:rPr>
          <w:rFonts w:ascii="Times New Roman" w:hAnsi="Times New Roman"/>
          <w:sz w:val="26"/>
          <w:szCs w:val="26"/>
        </w:rPr>
        <w:t xml:space="preserve">.00 в воскресенье по адресу: 223050, Республика Беларусь, Минская область, Минский район, </w:t>
      </w:r>
      <w:proofErr w:type="spellStart"/>
      <w:r w:rsidR="00ED055B" w:rsidRPr="00BF3A23">
        <w:rPr>
          <w:rFonts w:ascii="Times New Roman" w:hAnsi="Times New Roman"/>
          <w:sz w:val="26"/>
          <w:szCs w:val="26"/>
        </w:rPr>
        <w:t>Колодищанский</w:t>
      </w:r>
      <w:proofErr w:type="spellEnd"/>
      <w:r w:rsidR="00ED055B" w:rsidRPr="00BF3A23">
        <w:rPr>
          <w:rFonts w:ascii="Times New Roman" w:hAnsi="Times New Roman"/>
          <w:sz w:val="26"/>
          <w:szCs w:val="26"/>
        </w:rPr>
        <w:t xml:space="preserve"> с/с, </w:t>
      </w:r>
      <w:proofErr w:type="spellStart"/>
      <w:r w:rsidR="00ED055B" w:rsidRPr="00BF3A23">
        <w:rPr>
          <w:rFonts w:ascii="Times New Roman" w:hAnsi="Times New Roman"/>
          <w:sz w:val="26"/>
          <w:szCs w:val="26"/>
        </w:rPr>
        <w:t>аг</w:t>
      </w:r>
      <w:proofErr w:type="spellEnd"/>
      <w:r w:rsidR="00ED055B" w:rsidRPr="00BF3A23">
        <w:rPr>
          <w:rFonts w:ascii="Times New Roman" w:hAnsi="Times New Roman"/>
          <w:sz w:val="26"/>
          <w:szCs w:val="26"/>
        </w:rPr>
        <w:t xml:space="preserve">. Колодищи, б-р Зелёной </w:t>
      </w:r>
      <w:r w:rsidR="00E94B94">
        <w:rPr>
          <w:rFonts w:ascii="Times New Roman" w:hAnsi="Times New Roman"/>
          <w:sz w:val="26"/>
          <w:szCs w:val="26"/>
        </w:rPr>
        <w:t>г</w:t>
      </w:r>
      <w:r w:rsidR="00ED055B" w:rsidRPr="00BF3A23">
        <w:rPr>
          <w:rFonts w:ascii="Times New Roman" w:hAnsi="Times New Roman"/>
          <w:sz w:val="26"/>
          <w:szCs w:val="26"/>
        </w:rPr>
        <w:t>авани, 5</w:t>
      </w:r>
      <w:r w:rsidRPr="00BF3A23">
        <w:rPr>
          <w:rFonts w:ascii="Times New Roman" w:hAnsi="Times New Roman"/>
          <w:sz w:val="26"/>
          <w:szCs w:val="26"/>
        </w:rPr>
        <w:t>.</w:t>
      </w:r>
      <w:r w:rsidR="007455F9" w:rsidRPr="00BF3A23">
        <w:rPr>
          <w:rFonts w:ascii="Times New Roman" w:hAnsi="Times New Roman"/>
          <w:sz w:val="26"/>
          <w:szCs w:val="26"/>
        </w:rPr>
        <w:t xml:space="preserve"> Эмитент и лицо, намеревающееся приобрести Облигации, в течение срока их размещения вправе определить иные место, день и время размещения Облигаций такому лицу.</w:t>
      </w:r>
    </w:p>
    <w:p w14:paraId="5AE2F7E0" w14:textId="20CA1822" w:rsidR="00544337" w:rsidRPr="00BF3A23" w:rsidRDefault="00544337" w:rsidP="007A5092">
      <w:pPr>
        <w:pStyle w:val="a3"/>
        <w:widowControl w:val="0"/>
        <w:ind w:left="567" w:firstLine="567"/>
        <w:jc w:val="both"/>
        <w:rPr>
          <w:rFonts w:ascii="Times New Roman" w:hAnsi="Times New Roman"/>
          <w:sz w:val="26"/>
          <w:szCs w:val="26"/>
        </w:rPr>
      </w:pPr>
      <w:r w:rsidRPr="00BF3A23">
        <w:rPr>
          <w:rFonts w:ascii="Times New Roman" w:hAnsi="Times New Roman"/>
          <w:sz w:val="26"/>
          <w:szCs w:val="26"/>
        </w:rPr>
        <w:t>Денежные средства, подлежащие внесению в оплату стоимости Облигаций, уплачиваются в безналичной форме в белорусских рублях по следующим банковским реквизитам Эмитента:</w:t>
      </w:r>
    </w:p>
    <w:p w14:paraId="504C3BB8" w14:textId="4B3375E6" w:rsidR="00544337" w:rsidRPr="00BF3A23" w:rsidRDefault="00544337" w:rsidP="007A5092">
      <w:pPr>
        <w:pStyle w:val="a3"/>
        <w:widowControl w:val="0"/>
        <w:ind w:left="567" w:firstLine="567"/>
        <w:jc w:val="both"/>
        <w:rPr>
          <w:rFonts w:ascii="Times New Roman" w:hAnsi="Times New Roman"/>
          <w:sz w:val="26"/>
          <w:szCs w:val="26"/>
        </w:rPr>
      </w:pPr>
      <w:r w:rsidRPr="00BF3A23">
        <w:rPr>
          <w:rFonts w:ascii="Times New Roman" w:hAnsi="Times New Roman"/>
          <w:sz w:val="26"/>
          <w:szCs w:val="26"/>
        </w:rPr>
        <w:t>получатель: ООО «</w:t>
      </w:r>
      <w:r w:rsidR="005C40E9" w:rsidRPr="00BF3A23">
        <w:rPr>
          <w:rFonts w:ascii="Times New Roman" w:hAnsi="Times New Roman"/>
          <w:sz w:val="26"/>
          <w:szCs w:val="26"/>
        </w:rPr>
        <w:t>Зелёная гавань</w:t>
      </w:r>
      <w:r w:rsidRPr="00BF3A23">
        <w:rPr>
          <w:rFonts w:ascii="Times New Roman" w:hAnsi="Times New Roman"/>
          <w:sz w:val="26"/>
          <w:szCs w:val="26"/>
        </w:rPr>
        <w:t>»;</w:t>
      </w:r>
    </w:p>
    <w:p w14:paraId="179BD88A" w14:textId="77777777" w:rsidR="00544337" w:rsidRPr="00BF3A23" w:rsidRDefault="00544337" w:rsidP="007A5092">
      <w:pPr>
        <w:pStyle w:val="a3"/>
        <w:widowControl w:val="0"/>
        <w:ind w:left="567" w:firstLine="567"/>
        <w:jc w:val="both"/>
        <w:rPr>
          <w:rFonts w:ascii="Times New Roman" w:hAnsi="Times New Roman"/>
          <w:sz w:val="26"/>
          <w:szCs w:val="26"/>
        </w:rPr>
      </w:pPr>
      <w:r w:rsidRPr="00A45344">
        <w:rPr>
          <w:rFonts w:ascii="Times New Roman" w:hAnsi="Times New Roman"/>
          <w:sz w:val="26"/>
          <w:szCs w:val="26"/>
        </w:rPr>
        <w:t>УНП получателя: 691759953;</w:t>
      </w:r>
    </w:p>
    <w:p w14:paraId="1DC96E54" w14:textId="77777777" w:rsidR="00A45344" w:rsidRDefault="00A45344" w:rsidP="007A5092">
      <w:pPr>
        <w:pStyle w:val="a3"/>
        <w:widowControl w:val="0"/>
        <w:ind w:left="567" w:firstLine="567"/>
        <w:jc w:val="both"/>
        <w:rPr>
          <w:rFonts w:ascii="Times New Roman" w:hAnsi="Times New Roman"/>
          <w:sz w:val="26"/>
          <w:szCs w:val="26"/>
        </w:rPr>
      </w:pPr>
      <w:r w:rsidRPr="00A45344">
        <w:rPr>
          <w:rFonts w:ascii="Times New Roman" w:hAnsi="Times New Roman"/>
          <w:sz w:val="26"/>
          <w:szCs w:val="26"/>
        </w:rPr>
        <w:t>расчетный счет со специальным режимом функционирования в белорусских рублях для зачисления денежных средств: №BY11BPSB30121904160969330000 в Открытом акционерном обществе «</w:t>
      </w:r>
      <w:proofErr w:type="spellStart"/>
      <w:r w:rsidRPr="00A45344">
        <w:rPr>
          <w:rFonts w:ascii="Times New Roman" w:hAnsi="Times New Roman"/>
          <w:sz w:val="26"/>
          <w:szCs w:val="26"/>
        </w:rPr>
        <w:t>Сбер</w:t>
      </w:r>
      <w:proofErr w:type="spellEnd"/>
      <w:r w:rsidRPr="00A45344">
        <w:rPr>
          <w:rFonts w:ascii="Times New Roman" w:hAnsi="Times New Roman"/>
          <w:sz w:val="26"/>
          <w:szCs w:val="26"/>
        </w:rPr>
        <w:t xml:space="preserve"> Банк» (ОАО «</w:t>
      </w:r>
      <w:proofErr w:type="spellStart"/>
      <w:r w:rsidRPr="00A45344">
        <w:rPr>
          <w:rFonts w:ascii="Times New Roman" w:hAnsi="Times New Roman"/>
          <w:sz w:val="26"/>
          <w:szCs w:val="26"/>
        </w:rPr>
        <w:t>Сбер</w:t>
      </w:r>
      <w:proofErr w:type="spellEnd"/>
      <w:r w:rsidRPr="00A45344">
        <w:rPr>
          <w:rFonts w:ascii="Times New Roman" w:hAnsi="Times New Roman"/>
          <w:sz w:val="26"/>
          <w:szCs w:val="26"/>
        </w:rPr>
        <w:t xml:space="preserve"> Банк»), 220030, Республика Беларусь, г. Минск, пр-т Независимости, 32А-1, БИК/BIC BPSBBY2X;</w:t>
      </w:r>
    </w:p>
    <w:p w14:paraId="0E0211E4" w14:textId="6CD761A2" w:rsidR="00544337" w:rsidRPr="00BF3A23" w:rsidRDefault="00544337" w:rsidP="007A5092">
      <w:pPr>
        <w:pStyle w:val="a3"/>
        <w:widowControl w:val="0"/>
        <w:ind w:left="567" w:firstLine="567"/>
        <w:jc w:val="both"/>
        <w:rPr>
          <w:rFonts w:ascii="Times New Roman" w:hAnsi="Times New Roman"/>
          <w:sz w:val="26"/>
          <w:szCs w:val="26"/>
        </w:rPr>
      </w:pPr>
      <w:r w:rsidRPr="00BF3A23">
        <w:rPr>
          <w:rFonts w:ascii="Times New Roman" w:hAnsi="Times New Roman"/>
          <w:sz w:val="26"/>
          <w:szCs w:val="26"/>
        </w:rPr>
        <w:t>назначение платежа: оплата жилищных облигаций ООО «</w:t>
      </w:r>
      <w:r w:rsidR="005C40E9" w:rsidRPr="00BF3A23">
        <w:rPr>
          <w:rFonts w:ascii="Times New Roman" w:hAnsi="Times New Roman"/>
          <w:sz w:val="26"/>
          <w:szCs w:val="26"/>
        </w:rPr>
        <w:t>Зелёная гавань</w:t>
      </w:r>
      <w:r w:rsidRPr="00BF3A23">
        <w:rPr>
          <w:rFonts w:ascii="Times New Roman" w:hAnsi="Times New Roman"/>
          <w:sz w:val="26"/>
          <w:szCs w:val="26"/>
        </w:rPr>
        <w:t xml:space="preserve">» </w:t>
      </w:r>
      <w:r w:rsidR="005C40E9" w:rsidRPr="00BF3A23">
        <w:rPr>
          <w:rFonts w:ascii="Times New Roman" w:hAnsi="Times New Roman"/>
          <w:sz w:val="26"/>
          <w:szCs w:val="26"/>
        </w:rPr>
        <w:t xml:space="preserve">сто </w:t>
      </w:r>
      <w:r w:rsidR="00EF0624" w:rsidRPr="00BF3A23">
        <w:rPr>
          <w:rFonts w:ascii="Times New Roman" w:hAnsi="Times New Roman"/>
          <w:sz w:val="26"/>
          <w:szCs w:val="26"/>
        </w:rPr>
        <w:t xml:space="preserve">сорок </w:t>
      </w:r>
      <w:r w:rsidR="00762389">
        <w:rPr>
          <w:rFonts w:ascii="Times New Roman" w:hAnsi="Times New Roman"/>
          <w:sz w:val="26"/>
          <w:szCs w:val="26"/>
        </w:rPr>
        <w:t>девят</w:t>
      </w:r>
      <w:r w:rsidR="005C40E9" w:rsidRPr="00BF3A23">
        <w:rPr>
          <w:rFonts w:ascii="Times New Roman" w:hAnsi="Times New Roman"/>
          <w:sz w:val="26"/>
          <w:szCs w:val="26"/>
        </w:rPr>
        <w:t>ого</w:t>
      </w:r>
      <w:r w:rsidRPr="00BF3A23">
        <w:rPr>
          <w:rFonts w:ascii="Times New Roman" w:hAnsi="Times New Roman"/>
          <w:sz w:val="26"/>
          <w:szCs w:val="26"/>
        </w:rPr>
        <w:t xml:space="preserve"> выпуска согласно договору купли-продажи именных жилищных облигаций, номер договора, дата договора.</w:t>
      </w:r>
    </w:p>
    <w:p w14:paraId="2C6D6E50" w14:textId="18B9B2C0" w:rsidR="00EE117D" w:rsidRPr="00BF3A23" w:rsidRDefault="00486AEE" w:rsidP="007A5092">
      <w:pPr>
        <w:ind w:left="567" w:right="-1" w:firstLine="567"/>
        <w:jc w:val="both"/>
        <w:rPr>
          <w:sz w:val="26"/>
          <w:szCs w:val="26"/>
        </w:rPr>
      </w:pPr>
      <w:r w:rsidRPr="00E35D24">
        <w:rPr>
          <w:sz w:val="26"/>
          <w:szCs w:val="26"/>
        </w:rPr>
        <w:t>4</w:t>
      </w:r>
      <w:r w:rsidR="00EE117D" w:rsidRPr="00E35D24">
        <w:rPr>
          <w:sz w:val="26"/>
          <w:szCs w:val="26"/>
        </w:rPr>
        <w:t>.</w:t>
      </w:r>
      <w:r w:rsidR="00762E79" w:rsidRPr="00E35D24">
        <w:rPr>
          <w:sz w:val="26"/>
          <w:szCs w:val="26"/>
        </w:rPr>
        <w:t>6</w:t>
      </w:r>
      <w:r w:rsidR="00EE117D" w:rsidRPr="00E35D24">
        <w:rPr>
          <w:sz w:val="26"/>
          <w:szCs w:val="26"/>
        </w:rPr>
        <w:t>. П</w:t>
      </w:r>
      <w:r w:rsidR="00EE117D" w:rsidRPr="00E35D24">
        <w:rPr>
          <w:bCs/>
          <w:sz w:val="26"/>
          <w:szCs w:val="26"/>
        </w:rPr>
        <w:t>рофессиональным участником рынка ценных бумаг, услуги которого</w:t>
      </w:r>
      <w:r w:rsidR="00EE117D" w:rsidRPr="00BF3A23">
        <w:rPr>
          <w:bCs/>
          <w:sz w:val="26"/>
          <w:szCs w:val="26"/>
        </w:rPr>
        <w:t xml:space="preserve"> использовались при подготовке настоящего эмиссионного документа,</w:t>
      </w:r>
      <w:r w:rsidR="00EE117D" w:rsidRPr="00BF3A23">
        <w:rPr>
          <w:sz w:val="26"/>
          <w:szCs w:val="26"/>
        </w:rPr>
        <w:t xml:space="preserve"> является З</w:t>
      </w:r>
      <w:r w:rsidR="00607FCC" w:rsidRPr="00BF3A23">
        <w:rPr>
          <w:sz w:val="26"/>
          <w:szCs w:val="26"/>
        </w:rPr>
        <w:t>акрытое акционерное общество</w:t>
      </w:r>
      <w:r w:rsidR="002C0A67" w:rsidRPr="00BF3A23">
        <w:rPr>
          <w:sz w:val="26"/>
          <w:szCs w:val="26"/>
        </w:rPr>
        <w:t> </w:t>
      </w:r>
      <w:r w:rsidR="00EE117D" w:rsidRPr="00BF3A23">
        <w:rPr>
          <w:sz w:val="26"/>
          <w:szCs w:val="26"/>
        </w:rPr>
        <w:t>«</w:t>
      </w:r>
      <w:proofErr w:type="spellStart"/>
      <w:r w:rsidR="00EE117D" w:rsidRPr="00BF3A23">
        <w:rPr>
          <w:sz w:val="26"/>
          <w:szCs w:val="26"/>
        </w:rPr>
        <w:t>Агрокапитал</w:t>
      </w:r>
      <w:proofErr w:type="spellEnd"/>
      <w:r w:rsidR="00EE117D" w:rsidRPr="00BF3A23">
        <w:rPr>
          <w:sz w:val="26"/>
          <w:szCs w:val="26"/>
        </w:rPr>
        <w:t>»</w:t>
      </w:r>
      <w:r w:rsidR="00607FCC" w:rsidRPr="00BF3A23">
        <w:rPr>
          <w:sz w:val="26"/>
          <w:szCs w:val="26"/>
        </w:rPr>
        <w:t xml:space="preserve"> (ЗАО «</w:t>
      </w:r>
      <w:proofErr w:type="spellStart"/>
      <w:r w:rsidR="00607FCC" w:rsidRPr="00BF3A23">
        <w:rPr>
          <w:sz w:val="26"/>
          <w:szCs w:val="26"/>
        </w:rPr>
        <w:t>Агрокапитал</w:t>
      </w:r>
      <w:proofErr w:type="spellEnd"/>
      <w:r w:rsidR="00607FCC" w:rsidRPr="00BF3A23">
        <w:rPr>
          <w:sz w:val="26"/>
          <w:szCs w:val="26"/>
        </w:rPr>
        <w:t>»)</w:t>
      </w:r>
      <w:r w:rsidR="00EE117D" w:rsidRPr="00BF3A23">
        <w:rPr>
          <w:sz w:val="26"/>
          <w:szCs w:val="26"/>
        </w:rPr>
        <w:t xml:space="preserve">, место нахождения: </w:t>
      </w:r>
      <w:r w:rsidR="00EE117D" w:rsidRPr="00BF3A23">
        <w:rPr>
          <w:bCs/>
          <w:sz w:val="26"/>
          <w:szCs w:val="26"/>
        </w:rPr>
        <w:t xml:space="preserve">г. Минск, </w:t>
      </w:r>
      <w:r w:rsidR="00EB4C6F" w:rsidRPr="00BF3A23">
        <w:rPr>
          <w:bCs/>
          <w:sz w:val="26"/>
          <w:szCs w:val="26"/>
        </w:rPr>
        <w:t>ул. Раковская, д. 16Б, пом. 1Н</w:t>
      </w:r>
      <w:r w:rsidR="00396D4B" w:rsidRPr="00BF3A23">
        <w:rPr>
          <w:bCs/>
          <w:sz w:val="26"/>
          <w:szCs w:val="26"/>
        </w:rPr>
        <w:t>;</w:t>
      </w:r>
      <w:r w:rsidR="00EE117D" w:rsidRPr="00BF3A23">
        <w:rPr>
          <w:bCs/>
          <w:sz w:val="26"/>
          <w:szCs w:val="26"/>
        </w:rPr>
        <w:t xml:space="preserve"> телефон/факс: +375</w:t>
      </w:r>
      <w:r w:rsidR="00396D4B" w:rsidRPr="00BF3A23">
        <w:rPr>
          <w:bCs/>
          <w:sz w:val="26"/>
          <w:szCs w:val="26"/>
        </w:rPr>
        <w:t xml:space="preserve"> </w:t>
      </w:r>
      <w:r w:rsidR="00EE117D" w:rsidRPr="00BF3A23">
        <w:rPr>
          <w:bCs/>
          <w:sz w:val="26"/>
          <w:szCs w:val="26"/>
        </w:rPr>
        <w:t xml:space="preserve">(17) </w:t>
      </w:r>
      <w:r w:rsidR="00142DA6" w:rsidRPr="00BF3A23">
        <w:rPr>
          <w:sz w:val="26"/>
          <w:szCs w:val="26"/>
        </w:rPr>
        <w:t>365-05-01</w:t>
      </w:r>
      <w:r w:rsidR="00EE117D" w:rsidRPr="00BF3A23">
        <w:rPr>
          <w:sz w:val="26"/>
          <w:szCs w:val="26"/>
        </w:rPr>
        <w:t xml:space="preserve">, </w:t>
      </w:r>
      <w:r w:rsidR="00396D4B" w:rsidRPr="00BF3A23">
        <w:rPr>
          <w:bCs/>
          <w:sz w:val="26"/>
          <w:szCs w:val="26"/>
        </w:rPr>
        <w:t xml:space="preserve">+375 (17) </w:t>
      </w:r>
      <w:r w:rsidR="00142DA6" w:rsidRPr="00BF3A23">
        <w:rPr>
          <w:sz w:val="26"/>
          <w:szCs w:val="26"/>
        </w:rPr>
        <w:t>365-05-02</w:t>
      </w:r>
      <w:r w:rsidR="00396D4B" w:rsidRPr="00BF3A23">
        <w:rPr>
          <w:sz w:val="26"/>
          <w:szCs w:val="26"/>
        </w:rPr>
        <w:t xml:space="preserve">; электронный адрес: </w:t>
      </w:r>
      <w:hyperlink r:id="rId12" w:history="1">
        <w:r w:rsidR="00396D4B" w:rsidRPr="00BF3A23">
          <w:rPr>
            <w:rStyle w:val="af3"/>
            <w:color w:val="auto"/>
            <w:sz w:val="26"/>
            <w:szCs w:val="26"/>
          </w:rPr>
          <w:t>depo@depo.by</w:t>
        </w:r>
      </w:hyperlink>
      <w:r w:rsidR="00EE117D" w:rsidRPr="00BF3A23">
        <w:rPr>
          <w:sz w:val="26"/>
          <w:szCs w:val="26"/>
        </w:rPr>
        <w:t>. ЗАО «</w:t>
      </w:r>
      <w:proofErr w:type="spellStart"/>
      <w:r w:rsidR="00EE117D" w:rsidRPr="00BF3A23">
        <w:rPr>
          <w:sz w:val="26"/>
          <w:szCs w:val="26"/>
        </w:rPr>
        <w:t>Агрокапитал</w:t>
      </w:r>
      <w:proofErr w:type="spellEnd"/>
      <w:r w:rsidR="00EE117D" w:rsidRPr="00BF3A23">
        <w:rPr>
          <w:sz w:val="26"/>
          <w:szCs w:val="26"/>
        </w:rPr>
        <w:t>» зарегистрировано решением Минского городского исполнительного комитета от 18.08.2000 № 931, регистрационный номер 101000004.</w:t>
      </w:r>
    </w:p>
    <w:p w14:paraId="7D2DBC7D" w14:textId="65028E4B" w:rsidR="00670DE0" w:rsidRPr="00BF3A23" w:rsidRDefault="00EE117D" w:rsidP="007A5092">
      <w:pPr>
        <w:pStyle w:val="af1"/>
        <w:ind w:left="567" w:firstLine="567"/>
        <w:jc w:val="both"/>
        <w:rPr>
          <w:rFonts w:ascii="Times New Roman" w:hAnsi="Times New Roman"/>
          <w:sz w:val="26"/>
          <w:szCs w:val="26"/>
        </w:rPr>
      </w:pPr>
      <w:r w:rsidRPr="00BF3A23">
        <w:rPr>
          <w:rFonts w:ascii="Times New Roman" w:hAnsi="Times New Roman"/>
          <w:sz w:val="26"/>
          <w:szCs w:val="26"/>
        </w:rPr>
        <w:t>ЗАО «</w:t>
      </w:r>
      <w:proofErr w:type="spellStart"/>
      <w:r w:rsidRPr="00BF3A23">
        <w:rPr>
          <w:rFonts w:ascii="Times New Roman" w:hAnsi="Times New Roman"/>
          <w:sz w:val="26"/>
          <w:szCs w:val="26"/>
        </w:rPr>
        <w:t>Агрокапитал</w:t>
      </w:r>
      <w:proofErr w:type="spellEnd"/>
      <w:r w:rsidRPr="00BF3A23">
        <w:rPr>
          <w:rFonts w:ascii="Times New Roman" w:hAnsi="Times New Roman"/>
          <w:sz w:val="26"/>
          <w:szCs w:val="26"/>
        </w:rPr>
        <w:t>» действует на основании лицензии на осуществлени</w:t>
      </w:r>
      <w:r w:rsidR="003B2A48" w:rsidRPr="00BF3A23">
        <w:rPr>
          <w:rFonts w:ascii="Times New Roman" w:hAnsi="Times New Roman"/>
          <w:sz w:val="26"/>
          <w:szCs w:val="26"/>
        </w:rPr>
        <w:t>е</w:t>
      </w:r>
      <w:r w:rsidRPr="00BF3A23">
        <w:rPr>
          <w:rFonts w:ascii="Times New Roman" w:hAnsi="Times New Roman"/>
          <w:sz w:val="26"/>
          <w:szCs w:val="26"/>
        </w:rPr>
        <w:t xml:space="preserve"> профессиональной и биржевой деятельности по ценным бумагам, </w:t>
      </w:r>
      <w:r w:rsidR="00831713" w:rsidRPr="00BF3A23">
        <w:rPr>
          <w:rFonts w:ascii="Times New Roman" w:hAnsi="Times New Roman"/>
          <w:sz w:val="26"/>
          <w:szCs w:val="26"/>
        </w:rPr>
        <w:t xml:space="preserve">номер лицензии в </w:t>
      </w:r>
      <w:r w:rsidR="0014076A" w:rsidRPr="00BF3A23">
        <w:rPr>
          <w:rFonts w:ascii="Times New Roman" w:hAnsi="Times New Roman"/>
          <w:sz w:val="26"/>
          <w:szCs w:val="26"/>
        </w:rPr>
        <w:t>Едином реестре лицензий</w:t>
      </w:r>
      <w:r w:rsidR="00831713" w:rsidRPr="00BF3A23">
        <w:rPr>
          <w:rFonts w:ascii="Times New Roman" w:hAnsi="Times New Roman"/>
          <w:sz w:val="26"/>
          <w:szCs w:val="26"/>
        </w:rPr>
        <w:t>: 39200000015342</w:t>
      </w:r>
      <w:r w:rsidRPr="00BF3A23">
        <w:rPr>
          <w:rFonts w:ascii="Times New Roman" w:hAnsi="Times New Roman"/>
          <w:sz w:val="26"/>
          <w:szCs w:val="26"/>
        </w:rPr>
        <w:t>.</w:t>
      </w:r>
      <w:r w:rsidR="00533DD6" w:rsidRPr="00BF3A23">
        <w:rPr>
          <w:rFonts w:ascii="Times New Roman" w:hAnsi="Times New Roman"/>
          <w:sz w:val="26"/>
          <w:szCs w:val="26"/>
        </w:rPr>
        <w:t xml:space="preserve"> </w:t>
      </w:r>
      <w:r w:rsidR="00C13B82" w:rsidRPr="00BF3A23">
        <w:rPr>
          <w:rFonts w:ascii="Times New Roman" w:hAnsi="Times New Roman"/>
          <w:sz w:val="26"/>
          <w:szCs w:val="26"/>
        </w:rPr>
        <w:t>Директором ЗАО</w:t>
      </w:r>
      <w:r w:rsidR="007D7262" w:rsidRPr="00BF3A23">
        <w:rPr>
          <w:rFonts w:ascii="Times New Roman" w:hAnsi="Times New Roman"/>
          <w:sz w:val="26"/>
          <w:szCs w:val="26"/>
        </w:rPr>
        <w:t> </w:t>
      </w:r>
      <w:r w:rsidR="00C13B82" w:rsidRPr="00BF3A23">
        <w:rPr>
          <w:rFonts w:ascii="Times New Roman" w:hAnsi="Times New Roman"/>
          <w:sz w:val="26"/>
          <w:szCs w:val="26"/>
        </w:rPr>
        <w:t>«</w:t>
      </w:r>
      <w:proofErr w:type="spellStart"/>
      <w:r w:rsidR="00C13B82" w:rsidRPr="00BF3A23">
        <w:rPr>
          <w:rFonts w:ascii="Times New Roman" w:hAnsi="Times New Roman"/>
          <w:sz w:val="26"/>
          <w:szCs w:val="26"/>
        </w:rPr>
        <w:t>Агрокапитал</w:t>
      </w:r>
      <w:proofErr w:type="spellEnd"/>
      <w:r w:rsidR="00C13B82" w:rsidRPr="00BF3A23">
        <w:rPr>
          <w:rFonts w:ascii="Times New Roman" w:hAnsi="Times New Roman"/>
          <w:sz w:val="26"/>
          <w:szCs w:val="26"/>
        </w:rPr>
        <w:t xml:space="preserve">» является Яцкевич Александр </w:t>
      </w:r>
      <w:proofErr w:type="spellStart"/>
      <w:r w:rsidR="00C13B82" w:rsidRPr="00BF3A23">
        <w:rPr>
          <w:rFonts w:ascii="Times New Roman" w:hAnsi="Times New Roman"/>
          <w:sz w:val="26"/>
          <w:szCs w:val="26"/>
        </w:rPr>
        <w:t>Джонович</w:t>
      </w:r>
      <w:proofErr w:type="spellEnd"/>
      <w:r w:rsidR="00C13B82" w:rsidRPr="00BF3A23">
        <w:rPr>
          <w:rFonts w:ascii="Times New Roman" w:hAnsi="Times New Roman"/>
          <w:sz w:val="26"/>
          <w:szCs w:val="26"/>
        </w:rPr>
        <w:t>.</w:t>
      </w:r>
    </w:p>
    <w:p w14:paraId="5EA507E9" w14:textId="3F2E0BE0" w:rsidR="00A93578" w:rsidRPr="00BF3A23" w:rsidRDefault="00486AEE" w:rsidP="007A5092">
      <w:pPr>
        <w:pStyle w:val="Normal1"/>
        <w:spacing w:before="0" w:after="0"/>
        <w:ind w:left="567" w:firstLine="567"/>
        <w:contextualSpacing/>
        <w:jc w:val="both"/>
        <w:rPr>
          <w:bCs/>
          <w:sz w:val="26"/>
          <w:szCs w:val="26"/>
        </w:rPr>
      </w:pPr>
      <w:r w:rsidRPr="00BF3A23">
        <w:rPr>
          <w:sz w:val="26"/>
          <w:szCs w:val="26"/>
        </w:rPr>
        <w:t>4</w:t>
      </w:r>
      <w:r w:rsidR="00EE117D" w:rsidRPr="00BF3A23">
        <w:rPr>
          <w:sz w:val="26"/>
          <w:szCs w:val="26"/>
        </w:rPr>
        <w:t>.</w:t>
      </w:r>
      <w:r w:rsidR="00762E79" w:rsidRPr="00BF3A23">
        <w:rPr>
          <w:sz w:val="26"/>
          <w:szCs w:val="26"/>
        </w:rPr>
        <w:t>7</w:t>
      </w:r>
      <w:r w:rsidR="00A93578" w:rsidRPr="00BF3A23">
        <w:rPr>
          <w:sz w:val="26"/>
          <w:szCs w:val="26"/>
        </w:rPr>
        <w:t>. </w:t>
      </w:r>
      <w:r w:rsidR="00A93578" w:rsidRPr="00BF3A23">
        <w:rPr>
          <w:bCs/>
          <w:sz w:val="26"/>
          <w:szCs w:val="26"/>
        </w:rPr>
        <w:t xml:space="preserve">Основанием, по которому Эмитентом может быть принято решение о признании эмиссии Облигаций несостоявшейся, является размещение Облигаций в количестве менее 20% от общего количества Облигаций, указанного в </w:t>
      </w:r>
      <w:r w:rsidR="00113175" w:rsidRPr="00BF3A23">
        <w:rPr>
          <w:bCs/>
          <w:sz w:val="26"/>
          <w:szCs w:val="26"/>
        </w:rPr>
        <w:t xml:space="preserve">строке </w:t>
      </w:r>
      <w:r w:rsidR="00CE62D8" w:rsidRPr="00BF3A23">
        <w:rPr>
          <w:bCs/>
          <w:sz w:val="26"/>
          <w:szCs w:val="26"/>
        </w:rPr>
        <w:t xml:space="preserve">8 </w:t>
      </w:r>
      <w:r w:rsidR="00B95C2B" w:rsidRPr="00BF3A23">
        <w:rPr>
          <w:bCs/>
          <w:sz w:val="26"/>
          <w:szCs w:val="26"/>
        </w:rPr>
        <w:t>таблицы основных параметров выпуска Облигаций</w:t>
      </w:r>
      <w:r w:rsidR="00A93578" w:rsidRPr="00BF3A23">
        <w:rPr>
          <w:bCs/>
          <w:sz w:val="26"/>
          <w:szCs w:val="26"/>
        </w:rPr>
        <w:t>.</w:t>
      </w:r>
    </w:p>
    <w:p w14:paraId="7C2D6343" w14:textId="20384137" w:rsidR="00A93578" w:rsidRPr="00BF3A23" w:rsidRDefault="00A93578" w:rsidP="007A5092">
      <w:pPr>
        <w:pStyle w:val="Normal1"/>
        <w:spacing w:before="0" w:after="0"/>
        <w:ind w:left="567" w:firstLine="567"/>
        <w:contextualSpacing/>
        <w:jc w:val="both"/>
        <w:rPr>
          <w:sz w:val="26"/>
          <w:szCs w:val="26"/>
        </w:rPr>
      </w:pPr>
      <w:r w:rsidRPr="00BF3A23">
        <w:rPr>
          <w:sz w:val="26"/>
          <w:szCs w:val="26"/>
        </w:rPr>
        <w:t>Общее собрание участников Эмитента вправе признать эмиссию Облигаций несостоявшейся в срок не позднее 90 (девяносто) календарных дней с момента государственной регистрации выпуска Облигаций.</w:t>
      </w:r>
    </w:p>
    <w:p w14:paraId="7445F793" w14:textId="62D82918" w:rsidR="00A93578" w:rsidRPr="00BF3A23" w:rsidRDefault="00486AEE" w:rsidP="007A5092">
      <w:pPr>
        <w:pStyle w:val="Normal1"/>
        <w:spacing w:before="0" w:after="0"/>
        <w:ind w:left="567" w:firstLine="567"/>
        <w:contextualSpacing/>
        <w:jc w:val="both"/>
        <w:rPr>
          <w:sz w:val="26"/>
          <w:szCs w:val="26"/>
        </w:rPr>
      </w:pPr>
      <w:r w:rsidRPr="00BF3A23">
        <w:rPr>
          <w:sz w:val="26"/>
          <w:szCs w:val="26"/>
        </w:rPr>
        <w:t>4</w:t>
      </w:r>
      <w:r w:rsidR="00EE117D" w:rsidRPr="00BF3A23">
        <w:rPr>
          <w:sz w:val="26"/>
          <w:szCs w:val="26"/>
        </w:rPr>
        <w:t>.</w:t>
      </w:r>
      <w:r w:rsidR="00762E79" w:rsidRPr="00BF3A23">
        <w:rPr>
          <w:sz w:val="26"/>
          <w:szCs w:val="26"/>
        </w:rPr>
        <w:t>8</w:t>
      </w:r>
      <w:r w:rsidR="00A93578" w:rsidRPr="00BF3A23">
        <w:rPr>
          <w:sz w:val="26"/>
          <w:szCs w:val="26"/>
        </w:rPr>
        <w:t>. В соответствии с законодательством Республики Беларусь эмиссия Облигаций признается недобросовестной, а выпуск Облигаций недействительным, если они осуществлены с нарушением порядка эмиссии эмиссионных ценных бумаг, установленного законодательством Республики Беларусь, либо на основании документов, содержащих недостоверную и (или) неполную информацию, что является основанием для приостановления или запрещения эмиссии Облигаций.</w:t>
      </w:r>
    </w:p>
    <w:p w14:paraId="3B37B485" w14:textId="46DEAF6E" w:rsidR="00A93578" w:rsidRPr="00BF3A23" w:rsidRDefault="00725AEF" w:rsidP="007A5092">
      <w:pPr>
        <w:pStyle w:val="Normal1"/>
        <w:spacing w:before="0" w:after="0"/>
        <w:ind w:left="567" w:firstLine="567"/>
        <w:contextualSpacing/>
        <w:jc w:val="both"/>
        <w:rPr>
          <w:sz w:val="26"/>
          <w:szCs w:val="26"/>
        </w:rPr>
      </w:pPr>
      <w:r w:rsidRPr="00BF3A23">
        <w:rPr>
          <w:sz w:val="26"/>
          <w:szCs w:val="26"/>
        </w:rPr>
        <w:t>Регулирующий</w:t>
      </w:r>
      <w:r w:rsidR="00A93578" w:rsidRPr="00BF3A23">
        <w:rPr>
          <w:sz w:val="26"/>
          <w:szCs w:val="26"/>
        </w:rPr>
        <w:t xml:space="preserve"> орган может приостановить эмиссию Облигаций до устранения нарушений в пределах срока размещения Облигаций. Возобновление эмиссии Облигаций осуществляется по решению </w:t>
      </w:r>
      <w:r w:rsidR="0027306C" w:rsidRPr="00BF3A23">
        <w:rPr>
          <w:sz w:val="26"/>
          <w:szCs w:val="26"/>
        </w:rPr>
        <w:t>Регулирующего органа</w:t>
      </w:r>
      <w:r w:rsidR="00A93578" w:rsidRPr="00BF3A23">
        <w:rPr>
          <w:sz w:val="26"/>
          <w:szCs w:val="26"/>
        </w:rPr>
        <w:t xml:space="preserve">. В случае, если нарушения носят неустранимый характер, </w:t>
      </w:r>
      <w:r w:rsidR="0027306C" w:rsidRPr="00BF3A23">
        <w:rPr>
          <w:sz w:val="26"/>
          <w:szCs w:val="26"/>
        </w:rPr>
        <w:t>Регулирующий орган</w:t>
      </w:r>
      <w:r w:rsidR="00A93578" w:rsidRPr="00BF3A23">
        <w:rPr>
          <w:sz w:val="26"/>
          <w:szCs w:val="26"/>
        </w:rPr>
        <w:t xml:space="preserve"> запрещает эмиссию Облигаций.</w:t>
      </w:r>
    </w:p>
    <w:p w14:paraId="63151E5E" w14:textId="426F3AD3" w:rsidR="00A93578" w:rsidRPr="00BF3A23" w:rsidRDefault="00A93578" w:rsidP="007A5092">
      <w:pPr>
        <w:pStyle w:val="Normal1"/>
        <w:spacing w:before="0" w:after="0"/>
        <w:ind w:left="567" w:firstLine="567"/>
        <w:contextualSpacing/>
        <w:jc w:val="both"/>
        <w:rPr>
          <w:sz w:val="26"/>
          <w:szCs w:val="26"/>
        </w:rPr>
      </w:pPr>
      <w:r w:rsidRPr="00BF3A23">
        <w:rPr>
          <w:sz w:val="26"/>
          <w:szCs w:val="26"/>
        </w:rPr>
        <w:t xml:space="preserve">Признание эмиссии Облигаций недобросовестной, а выпуска Облигаций недействительным, приостановление или запрещение эмиссии Облигаций </w:t>
      </w:r>
      <w:r w:rsidRPr="00BF3A23">
        <w:rPr>
          <w:sz w:val="26"/>
          <w:szCs w:val="26"/>
        </w:rPr>
        <w:lastRenderedPageBreak/>
        <w:t xml:space="preserve">осуществляются </w:t>
      </w:r>
      <w:r w:rsidR="0027306C" w:rsidRPr="00BF3A23">
        <w:rPr>
          <w:sz w:val="26"/>
          <w:szCs w:val="26"/>
        </w:rPr>
        <w:t>Регулирующим органом</w:t>
      </w:r>
      <w:r w:rsidRPr="00BF3A23">
        <w:rPr>
          <w:sz w:val="26"/>
          <w:szCs w:val="26"/>
        </w:rPr>
        <w:t xml:space="preserve"> не позднее одного года с даты начала размещения Облигаций, если иной срок не установлен Президентом Республики Беларусь.</w:t>
      </w:r>
    </w:p>
    <w:p w14:paraId="3C3AE400" w14:textId="2EC4C3EB" w:rsidR="00A93578" w:rsidRPr="00BF3A23" w:rsidRDefault="00486AEE" w:rsidP="007A5092">
      <w:pPr>
        <w:pStyle w:val="Normal1"/>
        <w:spacing w:before="0" w:after="0"/>
        <w:ind w:left="567" w:firstLine="567"/>
        <w:contextualSpacing/>
        <w:jc w:val="both"/>
        <w:rPr>
          <w:sz w:val="26"/>
          <w:szCs w:val="26"/>
        </w:rPr>
      </w:pPr>
      <w:r w:rsidRPr="00BF3A23">
        <w:rPr>
          <w:sz w:val="26"/>
          <w:szCs w:val="26"/>
        </w:rPr>
        <w:t>4</w:t>
      </w:r>
      <w:r w:rsidR="00EE117D" w:rsidRPr="00BF3A23">
        <w:rPr>
          <w:sz w:val="26"/>
          <w:szCs w:val="26"/>
        </w:rPr>
        <w:t>.</w:t>
      </w:r>
      <w:r w:rsidR="00762E79" w:rsidRPr="00BF3A23">
        <w:rPr>
          <w:sz w:val="26"/>
          <w:szCs w:val="26"/>
        </w:rPr>
        <w:t>9</w:t>
      </w:r>
      <w:r w:rsidR="00A93578" w:rsidRPr="00BF3A23">
        <w:rPr>
          <w:sz w:val="26"/>
          <w:szCs w:val="26"/>
        </w:rPr>
        <w:t xml:space="preserve">. </w:t>
      </w:r>
      <w:r w:rsidR="00F617A0" w:rsidRPr="00BF3A23">
        <w:rPr>
          <w:sz w:val="26"/>
          <w:szCs w:val="26"/>
        </w:rPr>
        <w:t>В случае признания выпуска Облигаций недействительным или эмиссии Облигаций несостоявшейся, а также в случае запрещения эмиссии Облигаций все Облигации подлежат изъятию из обращения, а средства, полученные Эмитентом от размещения выпуска Облигаций, признанного недействительным или эмиссия котор</w:t>
      </w:r>
      <w:r w:rsidR="00BA332E" w:rsidRPr="00BF3A23">
        <w:rPr>
          <w:sz w:val="26"/>
          <w:szCs w:val="26"/>
        </w:rPr>
        <w:t>ых</w:t>
      </w:r>
      <w:r w:rsidR="00F617A0" w:rsidRPr="00BF3A23">
        <w:rPr>
          <w:sz w:val="26"/>
          <w:szCs w:val="26"/>
        </w:rPr>
        <w:t xml:space="preserve"> признана несостоявшейся, в месячный срок с даты признания выпуска Облигаций недействительным или эмиссии Облигаций несостоявшейся, запрещения эмиссии Облигаций возвращаются владельцам Облигаций (инвесторам).</w:t>
      </w:r>
    </w:p>
    <w:p w14:paraId="3A49A466" w14:textId="72DFA87A" w:rsidR="00A93578" w:rsidRPr="00BF3A23" w:rsidRDefault="00A93578" w:rsidP="007A5092">
      <w:pPr>
        <w:pStyle w:val="Normal1"/>
        <w:spacing w:before="0" w:after="0"/>
        <w:ind w:left="567" w:firstLine="567"/>
        <w:contextualSpacing/>
        <w:jc w:val="both"/>
        <w:rPr>
          <w:sz w:val="26"/>
          <w:szCs w:val="26"/>
        </w:rPr>
      </w:pPr>
      <w:r w:rsidRPr="00BF3A23">
        <w:rPr>
          <w:sz w:val="26"/>
          <w:szCs w:val="26"/>
        </w:rPr>
        <w:t>Возврат денежных средств владельцам Облигаций (инвесторам) осуществляется на основании данных реестра владельцев Облигаций, сформированного депозитарием Эмитента по запросу Эмитента по состоянию на дату, с которой принято решение о признании эмиссии Облигаций несостоявшейся</w:t>
      </w:r>
      <w:r w:rsidR="000B680C" w:rsidRPr="00BF3A23">
        <w:rPr>
          <w:sz w:val="26"/>
          <w:szCs w:val="26"/>
        </w:rPr>
        <w:t>,</w:t>
      </w:r>
      <w:r w:rsidRPr="00BF3A23">
        <w:rPr>
          <w:sz w:val="26"/>
          <w:szCs w:val="26"/>
        </w:rPr>
        <w:t xml:space="preserve"> либо на дату, с которой запрещена эмиссия Облигаций</w:t>
      </w:r>
      <w:r w:rsidR="0057021F" w:rsidRPr="00BF3A23">
        <w:rPr>
          <w:sz w:val="26"/>
          <w:szCs w:val="26"/>
        </w:rPr>
        <w:t xml:space="preserve"> или </w:t>
      </w:r>
      <w:r w:rsidR="009337D2" w:rsidRPr="00BF3A23">
        <w:rPr>
          <w:sz w:val="26"/>
          <w:szCs w:val="26"/>
        </w:rPr>
        <w:t>выпуск Облигаций признан недействительным</w:t>
      </w:r>
      <w:r w:rsidRPr="00BF3A23">
        <w:rPr>
          <w:sz w:val="26"/>
          <w:szCs w:val="26"/>
        </w:rPr>
        <w:t xml:space="preserve">. </w:t>
      </w:r>
    </w:p>
    <w:p w14:paraId="3634B313" w14:textId="77777777" w:rsidR="00A93578" w:rsidRPr="00BF3A23" w:rsidRDefault="00A93578" w:rsidP="007A5092">
      <w:pPr>
        <w:pStyle w:val="Normal1"/>
        <w:spacing w:before="0" w:after="0"/>
        <w:ind w:left="567" w:firstLine="567"/>
        <w:contextualSpacing/>
        <w:jc w:val="both"/>
        <w:rPr>
          <w:sz w:val="26"/>
          <w:szCs w:val="26"/>
        </w:rPr>
      </w:pPr>
      <w:r w:rsidRPr="00BF3A23">
        <w:rPr>
          <w:sz w:val="26"/>
          <w:szCs w:val="26"/>
        </w:rPr>
        <w:t>Денежные средства возвращаются:</w:t>
      </w:r>
    </w:p>
    <w:p w14:paraId="0CCC6A6C" w14:textId="590A6C73" w:rsidR="00107E98" w:rsidRPr="00BF3A23" w:rsidRDefault="00107E98" w:rsidP="007A5092">
      <w:pPr>
        <w:pStyle w:val="Normal1"/>
        <w:spacing w:before="0" w:after="0"/>
        <w:ind w:left="567" w:firstLine="567"/>
        <w:contextualSpacing/>
        <w:jc w:val="both"/>
        <w:rPr>
          <w:sz w:val="26"/>
          <w:szCs w:val="26"/>
        </w:rPr>
      </w:pPr>
      <w:r w:rsidRPr="00BF3A23">
        <w:rPr>
          <w:sz w:val="26"/>
          <w:szCs w:val="26"/>
        </w:rPr>
        <w:t>а) физическим лицам - банковским переводом на текущий (расчетный) счет владельца Облигаций (инвестора) или по иным реквизитам, согласованным заранее с Эмитентом;</w:t>
      </w:r>
    </w:p>
    <w:p w14:paraId="46131F40" w14:textId="497ECD25" w:rsidR="00A93578" w:rsidRPr="00BF3A23" w:rsidRDefault="00A93578" w:rsidP="007A5092">
      <w:pPr>
        <w:pStyle w:val="Normal1"/>
        <w:spacing w:before="0" w:after="0"/>
        <w:ind w:left="567" w:firstLine="567"/>
        <w:contextualSpacing/>
        <w:jc w:val="both"/>
        <w:rPr>
          <w:sz w:val="26"/>
          <w:szCs w:val="26"/>
        </w:rPr>
      </w:pPr>
      <w:r w:rsidRPr="00BF3A23">
        <w:rPr>
          <w:sz w:val="26"/>
          <w:szCs w:val="26"/>
        </w:rPr>
        <w:t>б) юридическим лицам - банковским переводом на текущий (расчетный) счет владельца Облигаций (инвестора), указанный в реестре владельцев Облигаций либо договоре купли-продажи Облигаций, либо иной счет, согласованный заранее с Эмитентом.</w:t>
      </w:r>
    </w:p>
    <w:p w14:paraId="0C08DAD7" w14:textId="77777777" w:rsidR="00A93578" w:rsidRPr="00BF3A23" w:rsidRDefault="00A93578" w:rsidP="007A5092">
      <w:pPr>
        <w:pStyle w:val="Normal1"/>
        <w:spacing w:before="0" w:after="0"/>
        <w:ind w:left="567" w:firstLine="567"/>
        <w:contextualSpacing/>
        <w:jc w:val="both"/>
        <w:rPr>
          <w:sz w:val="26"/>
          <w:szCs w:val="26"/>
        </w:rPr>
      </w:pPr>
      <w:r w:rsidRPr="00BF3A23">
        <w:rPr>
          <w:sz w:val="26"/>
          <w:szCs w:val="26"/>
        </w:rPr>
        <w:t>Для возврата денежных средств владелец Облигаций обязан обратиться к Эмитенту для оформления и подписания соглашения либо акта по выплате (возврату) денежных средств владельцу Облигаций и переводу Облигаций на счет «депо» Эмитента.</w:t>
      </w:r>
    </w:p>
    <w:p w14:paraId="4AC01EC8" w14:textId="1819F0C1" w:rsidR="00A93578" w:rsidRPr="00BF3A23" w:rsidRDefault="00A93578" w:rsidP="007A5092">
      <w:pPr>
        <w:pStyle w:val="Normal1"/>
        <w:spacing w:before="0" w:after="0"/>
        <w:ind w:left="567" w:firstLine="567"/>
        <w:contextualSpacing/>
        <w:jc w:val="both"/>
        <w:rPr>
          <w:sz w:val="26"/>
          <w:szCs w:val="26"/>
        </w:rPr>
      </w:pPr>
      <w:r w:rsidRPr="00BF3A23">
        <w:rPr>
          <w:sz w:val="26"/>
          <w:szCs w:val="26"/>
        </w:rPr>
        <w:t>Все издержки, связанные с возвратом</w:t>
      </w:r>
      <w:r w:rsidR="00182EC0" w:rsidRPr="00BF3A23">
        <w:rPr>
          <w:sz w:val="26"/>
          <w:szCs w:val="26"/>
        </w:rPr>
        <w:t xml:space="preserve"> (безналичным перечислением на банковские счета)</w:t>
      </w:r>
      <w:r w:rsidRPr="00BF3A23">
        <w:rPr>
          <w:sz w:val="26"/>
          <w:szCs w:val="26"/>
        </w:rPr>
        <w:t xml:space="preserve"> </w:t>
      </w:r>
      <w:r w:rsidR="00BE7EFB" w:rsidRPr="00BF3A23">
        <w:rPr>
          <w:sz w:val="26"/>
          <w:szCs w:val="26"/>
        </w:rPr>
        <w:t xml:space="preserve">денежных </w:t>
      </w:r>
      <w:r w:rsidRPr="00BF3A23">
        <w:rPr>
          <w:sz w:val="26"/>
          <w:szCs w:val="26"/>
        </w:rPr>
        <w:t>средств владельцам Облигаций (инвесторам), относятся на счет Эмитента.</w:t>
      </w:r>
    </w:p>
    <w:p w14:paraId="4769ACBB" w14:textId="77777777" w:rsidR="00A93578" w:rsidRPr="00BF3A23" w:rsidRDefault="00A93578" w:rsidP="007A5092">
      <w:pPr>
        <w:pStyle w:val="ConsPlusNormal"/>
        <w:ind w:left="567" w:firstLine="567"/>
        <w:jc w:val="both"/>
        <w:outlineLvl w:val="1"/>
        <w:rPr>
          <w:rFonts w:ascii="Times New Roman" w:hAnsi="Times New Roman" w:cs="Times New Roman"/>
          <w:sz w:val="26"/>
          <w:szCs w:val="26"/>
        </w:rPr>
      </w:pPr>
      <w:r w:rsidRPr="00BF3A23">
        <w:rPr>
          <w:rFonts w:ascii="Times New Roman" w:hAnsi="Times New Roman" w:cs="Times New Roman"/>
          <w:sz w:val="26"/>
          <w:szCs w:val="26"/>
        </w:rPr>
        <w:t>Владелец Облигаций не позднее 1 (одного) рабочего дня, следующего за днем возврата денежных средств, обязан осуществить перевод Облигаций на счет «депо» Эмитента, открытый в депозитарии Эмитента.</w:t>
      </w:r>
    </w:p>
    <w:p w14:paraId="3C14661D" w14:textId="72599942" w:rsidR="00015EDA" w:rsidRPr="00BF3A23" w:rsidRDefault="00A93578" w:rsidP="007A5092">
      <w:pPr>
        <w:ind w:left="567" w:firstLine="567"/>
        <w:jc w:val="both"/>
        <w:rPr>
          <w:sz w:val="26"/>
          <w:szCs w:val="26"/>
        </w:rPr>
      </w:pPr>
      <w:r w:rsidRPr="00BF3A23">
        <w:rPr>
          <w:sz w:val="26"/>
          <w:szCs w:val="26"/>
        </w:rPr>
        <w:t xml:space="preserve">Эмитент уведомляет владельцев Облигаций (инвесторов) в соответствии с законодательством Республики Беларусь о принятом </w:t>
      </w:r>
      <w:r w:rsidR="00D162B2" w:rsidRPr="00BF3A23">
        <w:rPr>
          <w:sz w:val="26"/>
          <w:szCs w:val="26"/>
        </w:rPr>
        <w:t xml:space="preserve">Эмитентом </w:t>
      </w:r>
      <w:r w:rsidRPr="00BF3A23">
        <w:rPr>
          <w:sz w:val="26"/>
          <w:szCs w:val="26"/>
        </w:rPr>
        <w:t>решении о признании эмиссии Облигаций несостоявшейся</w:t>
      </w:r>
      <w:r w:rsidR="00D162B2" w:rsidRPr="00BF3A23">
        <w:rPr>
          <w:sz w:val="26"/>
          <w:szCs w:val="26"/>
        </w:rPr>
        <w:t>;</w:t>
      </w:r>
      <w:r w:rsidRPr="00BF3A23">
        <w:rPr>
          <w:sz w:val="26"/>
          <w:szCs w:val="26"/>
        </w:rPr>
        <w:t xml:space="preserve"> </w:t>
      </w:r>
      <w:r w:rsidR="001E2D59" w:rsidRPr="00BF3A23">
        <w:rPr>
          <w:sz w:val="26"/>
          <w:szCs w:val="26"/>
        </w:rPr>
        <w:t>о приостановлении, возобновлении эмиссии Облигаций; о</w:t>
      </w:r>
      <w:r w:rsidR="00860A5D" w:rsidRPr="00BF3A23">
        <w:rPr>
          <w:sz w:val="26"/>
          <w:szCs w:val="26"/>
        </w:rPr>
        <w:t xml:space="preserve"> признании выпуска</w:t>
      </w:r>
      <w:r w:rsidR="0050634A" w:rsidRPr="00BF3A23">
        <w:rPr>
          <w:sz w:val="26"/>
          <w:szCs w:val="26"/>
        </w:rPr>
        <w:t xml:space="preserve"> </w:t>
      </w:r>
      <w:r w:rsidR="00860A5D" w:rsidRPr="00BF3A23">
        <w:rPr>
          <w:sz w:val="26"/>
          <w:szCs w:val="26"/>
        </w:rPr>
        <w:t>Облигаций недействительным,</w:t>
      </w:r>
      <w:r w:rsidRPr="00BF3A23">
        <w:rPr>
          <w:sz w:val="26"/>
          <w:szCs w:val="26"/>
        </w:rPr>
        <w:t xml:space="preserve"> запре</w:t>
      </w:r>
      <w:r w:rsidR="00624526" w:rsidRPr="00BF3A23">
        <w:rPr>
          <w:sz w:val="26"/>
          <w:szCs w:val="26"/>
        </w:rPr>
        <w:t>щении</w:t>
      </w:r>
      <w:r w:rsidRPr="00BF3A23">
        <w:rPr>
          <w:sz w:val="26"/>
          <w:szCs w:val="26"/>
        </w:rPr>
        <w:t xml:space="preserve"> эмиссии Облигаций </w:t>
      </w:r>
      <w:r w:rsidR="00624526" w:rsidRPr="00BF3A23">
        <w:rPr>
          <w:sz w:val="26"/>
          <w:szCs w:val="26"/>
        </w:rPr>
        <w:t>Регулирующим органом</w:t>
      </w:r>
      <w:r w:rsidR="00B94910" w:rsidRPr="00BF3A23">
        <w:rPr>
          <w:sz w:val="26"/>
          <w:szCs w:val="26"/>
        </w:rPr>
        <w:t>;</w:t>
      </w:r>
      <w:r w:rsidRPr="00BF3A23">
        <w:rPr>
          <w:sz w:val="26"/>
          <w:szCs w:val="26"/>
        </w:rPr>
        <w:t xml:space="preserve"> о формировании реестра владельцев Облигаций для целей возврата денежных средств владельцам Облигаций путем размещения соответствующего объявления на </w:t>
      </w:r>
      <w:r w:rsidR="00A75796" w:rsidRPr="00BF3A23">
        <w:rPr>
          <w:bCs/>
          <w:sz w:val="26"/>
          <w:szCs w:val="26"/>
        </w:rPr>
        <w:t>Портале</w:t>
      </w:r>
      <w:r w:rsidR="00860A5D" w:rsidRPr="00BF3A23">
        <w:rPr>
          <w:bCs/>
          <w:sz w:val="26"/>
          <w:szCs w:val="26"/>
        </w:rPr>
        <w:t xml:space="preserve"> и на официальном сайте Эмитента, а также раскрывает данную информацию иным образом, определённым </w:t>
      </w:r>
      <w:r w:rsidR="00730C74" w:rsidRPr="00BF3A23">
        <w:rPr>
          <w:bCs/>
          <w:sz w:val="26"/>
          <w:szCs w:val="26"/>
        </w:rPr>
        <w:t>Регулирующим органом</w:t>
      </w:r>
      <w:r w:rsidRPr="00BF3A23">
        <w:rPr>
          <w:sz w:val="26"/>
          <w:szCs w:val="26"/>
        </w:rPr>
        <w:t>.</w:t>
      </w:r>
    </w:p>
    <w:p w14:paraId="35C5B9C4" w14:textId="14ED2F2B" w:rsidR="00CD5D70" w:rsidRPr="00BF3A23" w:rsidRDefault="00486AEE"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CD5D70" w:rsidRPr="00BF3A23">
        <w:rPr>
          <w:rFonts w:ascii="Times New Roman" w:hAnsi="Times New Roman"/>
          <w:sz w:val="26"/>
          <w:szCs w:val="26"/>
        </w:rPr>
        <w:t>.1</w:t>
      </w:r>
      <w:r w:rsidR="00762E79" w:rsidRPr="00BF3A23">
        <w:rPr>
          <w:rFonts w:ascii="Times New Roman" w:hAnsi="Times New Roman"/>
          <w:sz w:val="26"/>
          <w:szCs w:val="26"/>
        </w:rPr>
        <w:t>0</w:t>
      </w:r>
      <w:r w:rsidR="00CD5D70" w:rsidRPr="00BF3A23">
        <w:rPr>
          <w:rFonts w:ascii="Times New Roman" w:hAnsi="Times New Roman"/>
          <w:sz w:val="26"/>
          <w:szCs w:val="26"/>
        </w:rPr>
        <w:t>. Условия и порядок досрочного погашения Облигаций.</w:t>
      </w:r>
    </w:p>
    <w:p w14:paraId="57B9FEF3" w14:textId="77777777" w:rsidR="00A22EB8" w:rsidRPr="00BF3A23" w:rsidRDefault="00A22EB8" w:rsidP="007A5092">
      <w:pPr>
        <w:pStyle w:val="af1"/>
        <w:ind w:left="567" w:firstLine="567"/>
        <w:jc w:val="both"/>
        <w:rPr>
          <w:rFonts w:ascii="Times New Roman" w:hAnsi="Times New Roman"/>
          <w:sz w:val="26"/>
          <w:szCs w:val="26"/>
        </w:rPr>
      </w:pPr>
      <w:r w:rsidRPr="00BF3A23">
        <w:rPr>
          <w:rFonts w:ascii="Times New Roman" w:hAnsi="Times New Roman"/>
          <w:sz w:val="26"/>
          <w:szCs w:val="26"/>
        </w:rPr>
        <w:t>4.10.1. Общее собрание участников Эмитента вправе принять решение о досрочном погашении Облигаций выпуска либо его части.</w:t>
      </w:r>
    </w:p>
    <w:p w14:paraId="2483270D" w14:textId="4F986FBF" w:rsidR="00FA46C3"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FA46C3" w:rsidRPr="00BF3A23">
        <w:rPr>
          <w:rFonts w:ascii="Times New Roman" w:hAnsi="Times New Roman"/>
          <w:sz w:val="26"/>
          <w:szCs w:val="26"/>
        </w:rPr>
        <w:t>.1</w:t>
      </w:r>
      <w:r w:rsidR="00762E79" w:rsidRPr="00BF3A23">
        <w:rPr>
          <w:rFonts w:ascii="Times New Roman" w:hAnsi="Times New Roman"/>
          <w:sz w:val="26"/>
          <w:szCs w:val="26"/>
        </w:rPr>
        <w:t>0</w:t>
      </w:r>
      <w:r w:rsidR="00FA46C3" w:rsidRPr="00BF3A23">
        <w:rPr>
          <w:rFonts w:ascii="Times New Roman" w:hAnsi="Times New Roman"/>
          <w:sz w:val="26"/>
          <w:szCs w:val="26"/>
        </w:rPr>
        <w:t xml:space="preserve">.2. Общее собрание участников Эмитента обязано в двухмесячный срок принять решение о досрочном погашении Облигаций </w:t>
      </w:r>
      <w:r w:rsidR="00A22EB8" w:rsidRPr="00BF3A23">
        <w:rPr>
          <w:rFonts w:ascii="Times New Roman" w:hAnsi="Times New Roman"/>
          <w:sz w:val="26"/>
          <w:szCs w:val="26"/>
        </w:rPr>
        <w:t xml:space="preserve">выпуска </w:t>
      </w:r>
      <w:r w:rsidR="00FA46C3" w:rsidRPr="00BF3A23">
        <w:rPr>
          <w:rFonts w:ascii="Times New Roman" w:hAnsi="Times New Roman"/>
          <w:sz w:val="26"/>
          <w:szCs w:val="26"/>
        </w:rPr>
        <w:t>либо его части при наступлении одного из Обязательных случаев (оснований), влекущих необходимость замены обеспечения по Облигациям, когда у Эмитента нет возможности осуществить замену обеспечения исполнения своих обязательств по Облигациям.</w:t>
      </w:r>
    </w:p>
    <w:p w14:paraId="7764E532" w14:textId="77777777" w:rsidR="00FA46C3" w:rsidRPr="00BF3A23" w:rsidRDefault="00FA46C3"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В вышеуказанном случае владелец Облигаций при досрочном погашении имеет право не позднее двух месяцев с момента возникновения основания, указанного в части </w:t>
      </w:r>
      <w:r w:rsidRPr="00BF3A23">
        <w:rPr>
          <w:rFonts w:ascii="Times New Roman" w:hAnsi="Times New Roman"/>
          <w:sz w:val="26"/>
          <w:szCs w:val="26"/>
        </w:rPr>
        <w:lastRenderedPageBreak/>
        <w:t>первой настоящего подпункта, получить денежные средства в белорусских рублях, размер которых будет определен Эмитентом при принятии соответствующего решения о досрочном погашении Облигаций, при этом размер денежных средств не может быть менее номинальной стоимости Облигаций.</w:t>
      </w:r>
    </w:p>
    <w:p w14:paraId="4FB787E6" w14:textId="49E94A31" w:rsidR="00CD5D70"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CD5D70" w:rsidRPr="00BF3A23">
        <w:rPr>
          <w:rFonts w:ascii="Times New Roman" w:hAnsi="Times New Roman"/>
          <w:sz w:val="26"/>
          <w:szCs w:val="26"/>
        </w:rPr>
        <w:t>.1</w:t>
      </w:r>
      <w:r w:rsidR="00762E79" w:rsidRPr="00BF3A23">
        <w:rPr>
          <w:rFonts w:ascii="Times New Roman" w:hAnsi="Times New Roman"/>
          <w:sz w:val="26"/>
          <w:szCs w:val="26"/>
        </w:rPr>
        <w:t>0</w:t>
      </w:r>
      <w:r w:rsidR="00CD5D70" w:rsidRPr="00BF3A23">
        <w:rPr>
          <w:rFonts w:ascii="Times New Roman" w:hAnsi="Times New Roman"/>
          <w:sz w:val="26"/>
          <w:szCs w:val="26"/>
        </w:rPr>
        <w:t xml:space="preserve">.3. В случае принятия решения о досрочном погашении Облигаций </w:t>
      </w:r>
      <w:r w:rsidR="00A22EB8" w:rsidRPr="00BF3A23">
        <w:rPr>
          <w:rFonts w:ascii="Times New Roman" w:hAnsi="Times New Roman"/>
          <w:sz w:val="26"/>
          <w:szCs w:val="26"/>
        </w:rPr>
        <w:t xml:space="preserve">выпуска </w:t>
      </w:r>
      <w:r w:rsidR="00CD5D70" w:rsidRPr="00BF3A23">
        <w:rPr>
          <w:rFonts w:ascii="Times New Roman" w:hAnsi="Times New Roman"/>
          <w:sz w:val="26"/>
          <w:szCs w:val="26"/>
        </w:rPr>
        <w:t xml:space="preserve">либо </w:t>
      </w:r>
      <w:r w:rsidR="00A22EB8" w:rsidRPr="00BF3A23">
        <w:rPr>
          <w:rFonts w:ascii="Times New Roman" w:hAnsi="Times New Roman"/>
          <w:sz w:val="26"/>
          <w:szCs w:val="26"/>
        </w:rPr>
        <w:t xml:space="preserve">его </w:t>
      </w:r>
      <w:r w:rsidR="00CD5D70" w:rsidRPr="00BF3A23">
        <w:rPr>
          <w:rFonts w:ascii="Times New Roman" w:hAnsi="Times New Roman"/>
          <w:sz w:val="26"/>
          <w:szCs w:val="26"/>
        </w:rPr>
        <w:t>части Эмитент в срок не позднее 35 (тридцати пяти) календарных дней до даты начала досрочного погашения Облигаций уведомляет владельцев Облигаций о принятом решении путем размещения соответствующей информации на официальном сайте Эмитента.</w:t>
      </w:r>
    </w:p>
    <w:p w14:paraId="059084AC" w14:textId="1D2C1B6D" w:rsidR="00D673F0"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D673F0" w:rsidRPr="00BF3A23">
        <w:rPr>
          <w:rFonts w:ascii="Times New Roman" w:hAnsi="Times New Roman"/>
          <w:sz w:val="26"/>
          <w:szCs w:val="26"/>
        </w:rPr>
        <w:t>.1</w:t>
      </w:r>
      <w:r w:rsidR="00762E79" w:rsidRPr="00BF3A23">
        <w:rPr>
          <w:rFonts w:ascii="Times New Roman" w:hAnsi="Times New Roman"/>
          <w:sz w:val="26"/>
          <w:szCs w:val="26"/>
        </w:rPr>
        <w:t>0</w:t>
      </w:r>
      <w:r w:rsidR="00D673F0" w:rsidRPr="00BF3A23">
        <w:rPr>
          <w:rFonts w:ascii="Times New Roman" w:hAnsi="Times New Roman"/>
          <w:sz w:val="26"/>
          <w:szCs w:val="26"/>
        </w:rPr>
        <w:t xml:space="preserve">.4. Досрочное погашение Облигаций (за исключением случая принятия решения о досрочном погашении Облигаций в соответствии с условиями подпункта </w:t>
      </w:r>
      <w:r w:rsidR="00CE1930" w:rsidRPr="00BF3A23">
        <w:rPr>
          <w:rFonts w:ascii="Times New Roman" w:hAnsi="Times New Roman"/>
          <w:sz w:val="26"/>
          <w:szCs w:val="26"/>
        </w:rPr>
        <w:t>4</w:t>
      </w:r>
      <w:r w:rsidR="00D673F0" w:rsidRPr="00BF3A23">
        <w:rPr>
          <w:rFonts w:ascii="Times New Roman" w:hAnsi="Times New Roman"/>
          <w:sz w:val="26"/>
          <w:szCs w:val="26"/>
        </w:rPr>
        <w:t>.1</w:t>
      </w:r>
      <w:r w:rsidR="00762E79" w:rsidRPr="00BF3A23">
        <w:rPr>
          <w:rFonts w:ascii="Times New Roman" w:hAnsi="Times New Roman"/>
          <w:sz w:val="26"/>
          <w:szCs w:val="26"/>
        </w:rPr>
        <w:t>0</w:t>
      </w:r>
      <w:r w:rsidR="00D673F0" w:rsidRPr="00BF3A23">
        <w:rPr>
          <w:rFonts w:ascii="Times New Roman" w:hAnsi="Times New Roman"/>
          <w:sz w:val="26"/>
          <w:szCs w:val="26"/>
        </w:rPr>
        <w:t xml:space="preserve">.2 настоящего пункта) осуществляется путём передачи владельцу Облигаций </w:t>
      </w:r>
      <w:r w:rsidR="00C77B1E" w:rsidRPr="00BF3A23">
        <w:rPr>
          <w:rFonts w:ascii="Times New Roman" w:hAnsi="Times New Roman"/>
          <w:sz w:val="26"/>
          <w:szCs w:val="26"/>
        </w:rPr>
        <w:t xml:space="preserve">жилого помещения </w:t>
      </w:r>
      <w:r w:rsidR="007A4650" w:rsidRPr="00BF3A23">
        <w:rPr>
          <w:rFonts w:ascii="Times New Roman" w:hAnsi="Times New Roman"/>
          <w:sz w:val="26"/>
          <w:szCs w:val="26"/>
        </w:rPr>
        <w:t xml:space="preserve">в Жилом доме, общая площадь </w:t>
      </w:r>
      <w:r w:rsidR="00D673F0" w:rsidRPr="00BF3A23">
        <w:rPr>
          <w:rFonts w:ascii="Times New Roman" w:hAnsi="Times New Roman"/>
          <w:sz w:val="26"/>
          <w:szCs w:val="26"/>
        </w:rPr>
        <w:t xml:space="preserve">которого соответствует эквиваленту номинальной стоимости, выраженному в квадратных метрах, принадлежащих ему Облигаций. </w:t>
      </w:r>
    </w:p>
    <w:p w14:paraId="143E5BE8" w14:textId="47683217"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Правом на получение </w:t>
      </w:r>
      <w:r w:rsidR="007A4650" w:rsidRPr="00BF3A23">
        <w:rPr>
          <w:rFonts w:ascii="Times New Roman" w:hAnsi="Times New Roman"/>
          <w:sz w:val="26"/>
          <w:szCs w:val="26"/>
        </w:rPr>
        <w:t>жилого помещения в Жилом доме</w:t>
      </w:r>
      <w:r w:rsidRPr="00BF3A23">
        <w:rPr>
          <w:rFonts w:ascii="Times New Roman" w:hAnsi="Times New Roman"/>
          <w:sz w:val="26"/>
          <w:szCs w:val="26"/>
        </w:rPr>
        <w:t xml:space="preserve"> при досрочном погашении Облигаций обладает владелец Облигаций, общий эквивалент номинальной стоимости которых, выраженный в квадратных метрах общей площади жилого помещения в Жилом доме, составляет 100% (сто процентов) целых квадратных метров общей площади жилого помещения в Жилом доме (без учета дробных значений), исполнивший в полном объеме обязательства, предусмотренные Соглашением о строительстве.</w:t>
      </w:r>
    </w:p>
    <w:p w14:paraId="37588735" w14:textId="0D921F64" w:rsidR="00D673F0"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D673F0" w:rsidRPr="00BF3A23">
        <w:rPr>
          <w:rFonts w:ascii="Times New Roman" w:hAnsi="Times New Roman"/>
          <w:sz w:val="26"/>
          <w:szCs w:val="26"/>
        </w:rPr>
        <w:t>.1</w:t>
      </w:r>
      <w:r w:rsidR="00762E79" w:rsidRPr="00BF3A23">
        <w:rPr>
          <w:rFonts w:ascii="Times New Roman" w:hAnsi="Times New Roman"/>
          <w:sz w:val="26"/>
          <w:szCs w:val="26"/>
        </w:rPr>
        <w:t>0</w:t>
      </w:r>
      <w:r w:rsidR="00D673F0" w:rsidRPr="00BF3A23">
        <w:rPr>
          <w:rFonts w:ascii="Times New Roman" w:hAnsi="Times New Roman"/>
          <w:sz w:val="26"/>
          <w:szCs w:val="26"/>
        </w:rPr>
        <w:t xml:space="preserve">.5. При досрочном погашении Облигаций Эмитент в срок, не превышающий 80 (восьмидесяти) календарных дней с даты начала досрочного погашения Облигаций, передает владельцу Облигаций, исполнившему в полном объёме свои обязательства по Соглашению о строительстве, </w:t>
      </w:r>
      <w:r w:rsidR="007B504D" w:rsidRPr="00BF3A23">
        <w:rPr>
          <w:rFonts w:ascii="Times New Roman" w:hAnsi="Times New Roman"/>
          <w:sz w:val="26"/>
          <w:szCs w:val="26"/>
        </w:rPr>
        <w:t>жилое помещение в Жилом доме</w:t>
      </w:r>
      <w:r w:rsidR="00D673F0" w:rsidRPr="00BF3A23">
        <w:rPr>
          <w:rFonts w:ascii="Times New Roman" w:hAnsi="Times New Roman"/>
          <w:sz w:val="26"/>
          <w:szCs w:val="26"/>
        </w:rPr>
        <w:t>.</w:t>
      </w:r>
    </w:p>
    <w:p w14:paraId="5A47D15F" w14:textId="24E935C2"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Досрочное погашение Облигаций путем передачи </w:t>
      </w:r>
      <w:r w:rsidR="009878E3" w:rsidRPr="00BF3A23">
        <w:rPr>
          <w:rFonts w:ascii="Times New Roman" w:hAnsi="Times New Roman"/>
          <w:sz w:val="26"/>
          <w:szCs w:val="26"/>
        </w:rPr>
        <w:t>жилого помещения в Жилом доме</w:t>
      </w:r>
      <w:r w:rsidRPr="00BF3A23">
        <w:rPr>
          <w:rFonts w:ascii="Times New Roman" w:hAnsi="Times New Roman"/>
          <w:sz w:val="26"/>
          <w:szCs w:val="26"/>
        </w:rPr>
        <w:t xml:space="preserve"> оформляется актом приемки-передачи данного </w:t>
      </w:r>
      <w:r w:rsidR="009878E3" w:rsidRPr="00BF3A23">
        <w:rPr>
          <w:rFonts w:ascii="Times New Roman" w:hAnsi="Times New Roman"/>
          <w:sz w:val="26"/>
          <w:szCs w:val="26"/>
        </w:rPr>
        <w:t>жилого помещения</w:t>
      </w:r>
      <w:r w:rsidRPr="00BF3A23">
        <w:rPr>
          <w:rFonts w:ascii="Times New Roman" w:hAnsi="Times New Roman"/>
          <w:sz w:val="26"/>
          <w:szCs w:val="26"/>
        </w:rPr>
        <w:t>, который подписывается в соответствии с условиями Соглашения о строительстве.</w:t>
      </w:r>
    </w:p>
    <w:p w14:paraId="1038108B" w14:textId="77777777"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При подписании такого акта владелец Облигаций обязан представить для обозрения Эмитенту выписку о состоянии своего счета «депо», подтверждающую наличие требуемого количества Облигаций и возможность их отчуждения (отсутствие ограничений, связанных с обременением Облигаций обязательствами), а также для обозрения:</w:t>
      </w:r>
    </w:p>
    <w:p w14:paraId="51DF4E9B" w14:textId="77777777"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 для владельца Облигаций-физического лица – документ, удостоверяющий личность;</w:t>
      </w:r>
    </w:p>
    <w:p w14:paraId="7ED76D4B" w14:textId="77777777"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 для владельца Облигаций-юридического лица – свидетельство о регистрации юридического лица либо его нотариально удостоверенную копию, устав либо его нотариально удостоверенную копию.</w:t>
      </w:r>
    </w:p>
    <w:p w14:paraId="2988C00C" w14:textId="63020055" w:rsidR="00D673F0"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D673F0" w:rsidRPr="00BF3A23">
        <w:rPr>
          <w:rFonts w:ascii="Times New Roman" w:hAnsi="Times New Roman"/>
          <w:sz w:val="26"/>
          <w:szCs w:val="26"/>
        </w:rPr>
        <w:t>.1</w:t>
      </w:r>
      <w:r w:rsidR="00762E79" w:rsidRPr="00BF3A23">
        <w:rPr>
          <w:rFonts w:ascii="Times New Roman" w:hAnsi="Times New Roman"/>
          <w:sz w:val="26"/>
          <w:szCs w:val="26"/>
        </w:rPr>
        <w:t>0</w:t>
      </w:r>
      <w:r w:rsidR="00D673F0" w:rsidRPr="00BF3A23">
        <w:rPr>
          <w:rFonts w:ascii="Times New Roman" w:hAnsi="Times New Roman"/>
          <w:sz w:val="26"/>
          <w:szCs w:val="26"/>
        </w:rPr>
        <w:t xml:space="preserve">.6. Владелец Облигаций при досрочном погашении Облигаций имеет право вместо получения </w:t>
      </w:r>
      <w:r w:rsidR="009878E3" w:rsidRPr="00BF3A23">
        <w:rPr>
          <w:rFonts w:ascii="Times New Roman" w:hAnsi="Times New Roman"/>
          <w:sz w:val="26"/>
          <w:szCs w:val="26"/>
        </w:rPr>
        <w:t>жилого помещения в Жилом доме</w:t>
      </w:r>
      <w:r w:rsidR="00D673F0" w:rsidRPr="00BF3A23">
        <w:rPr>
          <w:rFonts w:ascii="Times New Roman" w:hAnsi="Times New Roman"/>
          <w:sz w:val="26"/>
          <w:szCs w:val="26"/>
        </w:rPr>
        <w:t xml:space="preserve"> получить номинальную стоимость Облигаций.</w:t>
      </w:r>
    </w:p>
    <w:p w14:paraId="7E3C521D" w14:textId="7D8E9C86"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Для реализации своего права на получение номинальной стоимости Облигаций (вместо получения </w:t>
      </w:r>
      <w:r w:rsidR="009878E3" w:rsidRPr="00BF3A23">
        <w:rPr>
          <w:rFonts w:ascii="Times New Roman" w:hAnsi="Times New Roman"/>
          <w:sz w:val="26"/>
          <w:szCs w:val="26"/>
        </w:rPr>
        <w:t>жилого помещения в Жилом доме</w:t>
      </w:r>
      <w:r w:rsidRPr="00BF3A23">
        <w:rPr>
          <w:rFonts w:ascii="Times New Roman" w:hAnsi="Times New Roman"/>
          <w:sz w:val="26"/>
          <w:szCs w:val="26"/>
        </w:rPr>
        <w:t xml:space="preserve">) владелец Облигаций не позднее чем за тридцать календарных дней до даты начала досрочного погашения Облигаций должен в письменной форме уведомить Эмитента о намерении получить номинальную стоимость Облигаций. Данное уведомление должно быть представлено Эмитенту по одному из адресов, указанных в подпункте </w:t>
      </w:r>
      <w:r w:rsidR="00CE1930" w:rsidRPr="00BF3A23">
        <w:rPr>
          <w:rFonts w:ascii="Times New Roman" w:hAnsi="Times New Roman"/>
          <w:sz w:val="26"/>
          <w:szCs w:val="26"/>
        </w:rPr>
        <w:t>3</w:t>
      </w:r>
      <w:r w:rsidRPr="00BF3A23">
        <w:rPr>
          <w:rFonts w:ascii="Times New Roman" w:hAnsi="Times New Roman"/>
          <w:sz w:val="26"/>
          <w:szCs w:val="26"/>
        </w:rPr>
        <w:t xml:space="preserve">.2.1 пункта </w:t>
      </w:r>
      <w:r w:rsidR="000476D8" w:rsidRPr="00BF3A23">
        <w:rPr>
          <w:rFonts w:ascii="Times New Roman" w:hAnsi="Times New Roman"/>
          <w:sz w:val="26"/>
          <w:szCs w:val="26"/>
        </w:rPr>
        <w:t>3</w:t>
      </w:r>
      <w:r w:rsidRPr="00BF3A23">
        <w:rPr>
          <w:rFonts w:ascii="Times New Roman" w:hAnsi="Times New Roman"/>
          <w:sz w:val="26"/>
          <w:szCs w:val="26"/>
        </w:rPr>
        <w:t xml:space="preserve">.2 и пункте </w:t>
      </w:r>
      <w:r w:rsidR="00571FED" w:rsidRPr="00BF3A23">
        <w:rPr>
          <w:rFonts w:ascii="Times New Roman" w:hAnsi="Times New Roman"/>
          <w:sz w:val="26"/>
          <w:szCs w:val="26"/>
        </w:rPr>
        <w:t>4</w:t>
      </w:r>
      <w:r w:rsidRPr="00BF3A23">
        <w:rPr>
          <w:rFonts w:ascii="Times New Roman" w:hAnsi="Times New Roman"/>
          <w:sz w:val="26"/>
          <w:szCs w:val="26"/>
        </w:rPr>
        <w:t>.</w:t>
      </w:r>
      <w:r w:rsidR="00762E79" w:rsidRPr="00BF3A23">
        <w:rPr>
          <w:rFonts w:ascii="Times New Roman" w:hAnsi="Times New Roman"/>
          <w:sz w:val="26"/>
          <w:szCs w:val="26"/>
        </w:rPr>
        <w:t>5</w:t>
      </w:r>
      <w:r w:rsidRPr="00BF3A23">
        <w:rPr>
          <w:rFonts w:ascii="Times New Roman" w:hAnsi="Times New Roman"/>
          <w:sz w:val="26"/>
          <w:szCs w:val="26"/>
        </w:rPr>
        <w:t xml:space="preserve"> настоящего эмиссионного документа, нарочным или почтовым сообщением. Датой предоставления такого заявления считается дата его получения Эмитентом (представителем Эмитента).</w:t>
      </w:r>
    </w:p>
    <w:p w14:paraId="6B2726DB" w14:textId="77777777"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Досрочное погашение Облигаций путем получения владельцем Облигаций их номинальной стоимости оформляется соглашением о досрочном погашении Облигаций </w:t>
      </w:r>
      <w:r w:rsidRPr="00BF3A23">
        <w:rPr>
          <w:rFonts w:ascii="Times New Roman" w:hAnsi="Times New Roman"/>
          <w:sz w:val="26"/>
          <w:szCs w:val="26"/>
        </w:rPr>
        <w:lastRenderedPageBreak/>
        <w:t>установленной Эмитентом формы, подписываемым сторонами. При подписании соглашения о досрочном погашении Облигаций владелец Облигаций обязан представить для обозрения Эмитенту выписку о состоянии своего счета «депо», подтверждающую наличие требуемого количества Облигаций и возможность их отчуждения (отсутствие ограничений, связанных с обременением Облигаций обязательствами), а также для обозрения:</w:t>
      </w:r>
    </w:p>
    <w:p w14:paraId="580A975E" w14:textId="77777777"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 для владельца Облигаций-физического лица – документ, удостоверяющий личность;</w:t>
      </w:r>
    </w:p>
    <w:p w14:paraId="295DDC13" w14:textId="77777777"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 для владельца Облигаций-юридического лица – свидетельство о регистрации юридического лица либо его нотариально удостоверенная копия, устав либо его нотариально удостоверенная копия, а также соответствующее решение уполномоченного органа управления юридического лица, из которого очевидно усматривается намерение владельца Облигаций о досрочном погашении Облигаций путем получения их номинальной стоимости.</w:t>
      </w:r>
    </w:p>
    <w:p w14:paraId="68CA1BB6" w14:textId="77777777"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В течение 30 (тридцати) календарных дней со дня получения уведомления владельца Облигаций Эмитентом составляется соглашение о досрочном погашении Облигаций, в котором оговариваются сроки выплаты владельцу Облигаций денежных средств и иные условия. Такое соглашение о досрочном погашении Облигаций подписывается сторонами. Перечисление денежных средств по досрочно погашаемым Облигациям осуществляется не позднее 2 (двух) месяцев с даты начала досрочного погашения Облигаций.</w:t>
      </w:r>
    </w:p>
    <w:p w14:paraId="407C646A" w14:textId="225B1A59" w:rsidR="00CD5D70"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CD5D70" w:rsidRPr="00BF3A23">
        <w:rPr>
          <w:rFonts w:ascii="Times New Roman" w:hAnsi="Times New Roman"/>
          <w:sz w:val="26"/>
          <w:szCs w:val="26"/>
        </w:rPr>
        <w:t>.1</w:t>
      </w:r>
      <w:r w:rsidR="00762E79" w:rsidRPr="00BF3A23">
        <w:rPr>
          <w:rFonts w:ascii="Times New Roman" w:hAnsi="Times New Roman"/>
          <w:sz w:val="26"/>
          <w:szCs w:val="26"/>
        </w:rPr>
        <w:t>0</w:t>
      </w:r>
      <w:r w:rsidR="00CD5D70" w:rsidRPr="00BF3A23">
        <w:rPr>
          <w:rFonts w:ascii="Times New Roman" w:hAnsi="Times New Roman"/>
          <w:sz w:val="26"/>
          <w:szCs w:val="26"/>
        </w:rPr>
        <w:t>.7. Досрочное погашение Облигаций осуществляется в отношении лиц, указанных в реестре владельцев Облигаций, сформированном депозитарием Эмитента на дату начала досрочного погашения Облигаций. В случае перехода (передачи) права собственности на Облигации путем наследования, правопреемства после даты формирования реестра владельцев Облигаций к другому лицу (новому владельцу Облигаций) такое лицо имеет право на досрочное погашение Облигаций при предъявлении им документов, подтверждающих переход (передачу) права на Облигации</w:t>
      </w:r>
      <w:r w:rsidR="00F804FB" w:rsidRPr="00BF3A23">
        <w:rPr>
          <w:rFonts w:ascii="Times New Roman" w:hAnsi="Times New Roman"/>
          <w:sz w:val="26"/>
          <w:szCs w:val="26"/>
        </w:rPr>
        <w:t>,</w:t>
      </w:r>
      <w:r w:rsidR="00CD5D70" w:rsidRPr="00BF3A23">
        <w:rPr>
          <w:rFonts w:ascii="Times New Roman" w:hAnsi="Times New Roman"/>
          <w:sz w:val="26"/>
          <w:szCs w:val="26"/>
        </w:rPr>
        <w:t xml:space="preserve"> и заключении с Эмитентом Соглашения о строительстве.</w:t>
      </w:r>
    </w:p>
    <w:p w14:paraId="7F251729" w14:textId="39918805" w:rsidR="00CD5D70" w:rsidRPr="00BF3A23" w:rsidRDefault="00CD5D70"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Эмитент в соответствии с законодательством Республики Беларусь осуществляет раскрытие информации о дате формирования реестра владельцев Облигаций для целей досрочного погашения Облигаций путем размещения такой информации на </w:t>
      </w:r>
      <w:r w:rsidR="00A75796" w:rsidRPr="00BF3A23">
        <w:rPr>
          <w:rFonts w:ascii="Times New Roman" w:hAnsi="Times New Roman"/>
          <w:sz w:val="26"/>
          <w:szCs w:val="26"/>
        </w:rPr>
        <w:t>Портале</w:t>
      </w:r>
      <w:r w:rsidRPr="00BF3A23">
        <w:rPr>
          <w:rFonts w:ascii="Times New Roman" w:hAnsi="Times New Roman"/>
          <w:sz w:val="26"/>
          <w:szCs w:val="26"/>
        </w:rPr>
        <w:t>, а также на официальном сайте Эмитента.</w:t>
      </w:r>
    </w:p>
    <w:p w14:paraId="05754514" w14:textId="2DD6579E" w:rsidR="00E34BC3"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E34BC3" w:rsidRPr="00BF3A23">
        <w:rPr>
          <w:rFonts w:ascii="Times New Roman" w:hAnsi="Times New Roman"/>
          <w:sz w:val="26"/>
          <w:szCs w:val="26"/>
        </w:rPr>
        <w:t>.1</w:t>
      </w:r>
      <w:r w:rsidR="00762E79" w:rsidRPr="00BF3A23">
        <w:rPr>
          <w:rFonts w:ascii="Times New Roman" w:hAnsi="Times New Roman"/>
          <w:sz w:val="26"/>
          <w:szCs w:val="26"/>
        </w:rPr>
        <w:t>0</w:t>
      </w:r>
      <w:r w:rsidR="00E34BC3" w:rsidRPr="00BF3A23">
        <w:rPr>
          <w:rFonts w:ascii="Times New Roman" w:hAnsi="Times New Roman"/>
          <w:sz w:val="26"/>
          <w:szCs w:val="26"/>
        </w:rPr>
        <w:t xml:space="preserve">.8. При досрочном погашении Облигаций не позднее 1 (одного) рабочего дня, следующего за днем передачи </w:t>
      </w:r>
      <w:r w:rsidR="009878E3" w:rsidRPr="00BF3A23">
        <w:rPr>
          <w:rFonts w:ascii="Times New Roman" w:hAnsi="Times New Roman"/>
          <w:sz w:val="26"/>
          <w:szCs w:val="26"/>
        </w:rPr>
        <w:t>жилого помещения в Жилом доме</w:t>
      </w:r>
      <w:r w:rsidR="00E34BC3" w:rsidRPr="00BF3A23">
        <w:rPr>
          <w:rFonts w:ascii="Times New Roman" w:hAnsi="Times New Roman"/>
          <w:sz w:val="26"/>
          <w:szCs w:val="26"/>
        </w:rPr>
        <w:t xml:space="preserve"> (подписания акта приемки-передачи </w:t>
      </w:r>
      <w:r w:rsidR="009878E3" w:rsidRPr="00BF3A23">
        <w:rPr>
          <w:rFonts w:ascii="Times New Roman" w:hAnsi="Times New Roman"/>
          <w:sz w:val="26"/>
          <w:szCs w:val="26"/>
        </w:rPr>
        <w:t>жилого помещения в Жилом доме</w:t>
      </w:r>
      <w:r w:rsidR="00E34BC3" w:rsidRPr="00BF3A23">
        <w:rPr>
          <w:rFonts w:ascii="Times New Roman" w:hAnsi="Times New Roman"/>
          <w:sz w:val="26"/>
          <w:szCs w:val="26"/>
        </w:rPr>
        <w:t xml:space="preserve">) либо перечисления на счет владельца Облигаций (выплаты владельцу Облигаций) денежных средств, необходимых для досрочного погашения Облигаций, владелец Облигаций обязан осуществить перевод досрочно погашаемых Облигаций на счет «депо» Эмитента, открытый в депозитарии Эмитента, реквизиты которого указаны в подпункте </w:t>
      </w:r>
      <w:r w:rsidR="00571FED" w:rsidRPr="00BF3A23">
        <w:rPr>
          <w:rFonts w:ascii="Times New Roman" w:hAnsi="Times New Roman"/>
          <w:sz w:val="26"/>
          <w:szCs w:val="26"/>
        </w:rPr>
        <w:t>4</w:t>
      </w:r>
      <w:r w:rsidR="00E34BC3" w:rsidRPr="00BF3A23">
        <w:rPr>
          <w:rFonts w:ascii="Times New Roman" w:hAnsi="Times New Roman"/>
          <w:sz w:val="26"/>
          <w:szCs w:val="26"/>
        </w:rPr>
        <w:t>.1</w:t>
      </w:r>
      <w:r w:rsidR="00762E79" w:rsidRPr="00BF3A23">
        <w:rPr>
          <w:rFonts w:ascii="Times New Roman" w:hAnsi="Times New Roman"/>
          <w:sz w:val="26"/>
          <w:szCs w:val="26"/>
        </w:rPr>
        <w:t>1</w:t>
      </w:r>
      <w:r w:rsidR="00E34BC3" w:rsidRPr="00BF3A23">
        <w:rPr>
          <w:rFonts w:ascii="Times New Roman" w:hAnsi="Times New Roman"/>
          <w:sz w:val="26"/>
          <w:szCs w:val="26"/>
        </w:rPr>
        <w:t xml:space="preserve">.4 пункта </w:t>
      </w:r>
      <w:r w:rsidR="00571FED" w:rsidRPr="00BF3A23">
        <w:rPr>
          <w:rFonts w:ascii="Times New Roman" w:hAnsi="Times New Roman"/>
          <w:sz w:val="26"/>
          <w:szCs w:val="26"/>
        </w:rPr>
        <w:t>4</w:t>
      </w:r>
      <w:r w:rsidR="00E34BC3" w:rsidRPr="00BF3A23">
        <w:rPr>
          <w:rFonts w:ascii="Times New Roman" w:hAnsi="Times New Roman"/>
          <w:sz w:val="26"/>
          <w:szCs w:val="26"/>
        </w:rPr>
        <w:t>.1</w:t>
      </w:r>
      <w:r w:rsidR="00762E79" w:rsidRPr="00BF3A23">
        <w:rPr>
          <w:rFonts w:ascii="Times New Roman" w:hAnsi="Times New Roman"/>
          <w:sz w:val="26"/>
          <w:szCs w:val="26"/>
        </w:rPr>
        <w:t>1</w:t>
      </w:r>
      <w:r w:rsidR="00E34BC3" w:rsidRPr="00BF3A23">
        <w:rPr>
          <w:rFonts w:ascii="Times New Roman" w:hAnsi="Times New Roman"/>
          <w:sz w:val="26"/>
          <w:szCs w:val="26"/>
        </w:rPr>
        <w:t xml:space="preserve"> настоящего эмиссионного документа.</w:t>
      </w:r>
    </w:p>
    <w:p w14:paraId="296EBBE1" w14:textId="5F95EDA9" w:rsidR="00CD5D70" w:rsidRPr="00BF3A23" w:rsidRDefault="00CD5D70"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В случае досрочного погашения Облигаций </w:t>
      </w:r>
      <w:r w:rsidR="00F9174B" w:rsidRPr="00BF3A23">
        <w:rPr>
          <w:rFonts w:ascii="Times New Roman" w:hAnsi="Times New Roman"/>
          <w:sz w:val="26"/>
          <w:szCs w:val="26"/>
        </w:rPr>
        <w:t>до даты начала погашения</w:t>
      </w:r>
      <w:r w:rsidRPr="00BF3A23">
        <w:rPr>
          <w:rFonts w:ascii="Times New Roman" w:hAnsi="Times New Roman"/>
          <w:sz w:val="26"/>
          <w:szCs w:val="26"/>
        </w:rPr>
        <w:t xml:space="preserve"> Облигаций Эмитент уведомляет Регистрирующий орган о необходимости исключения из Государственного реестра ценных бумаг (аннулирования) Облигаций.</w:t>
      </w:r>
    </w:p>
    <w:p w14:paraId="182A77AA" w14:textId="73415E09" w:rsidR="00CD5D70"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CD5D70" w:rsidRPr="00BF3A23">
        <w:rPr>
          <w:rFonts w:ascii="Times New Roman" w:hAnsi="Times New Roman"/>
          <w:sz w:val="26"/>
          <w:szCs w:val="26"/>
        </w:rPr>
        <w:t>.1</w:t>
      </w:r>
      <w:r w:rsidR="00762E79" w:rsidRPr="00BF3A23">
        <w:rPr>
          <w:rFonts w:ascii="Times New Roman" w:hAnsi="Times New Roman"/>
          <w:sz w:val="26"/>
          <w:szCs w:val="26"/>
        </w:rPr>
        <w:t>0</w:t>
      </w:r>
      <w:r w:rsidR="00CD5D70" w:rsidRPr="00BF3A23">
        <w:rPr>
          <w:rFonts w:ascii="Times New Roman" w:hAnsi="Times New Roman"/>
          <w:sz w:val="26"/>
          <w:szCs w:val="26"/>
        </w:rPr>
        <w:t xml:space="preserve">.9. С даты начала досрочного погашения Облигаций прекращается </w:t>
      </w:r>
      <w:r w:rsidR="00A63E5D" w:rsidRPr="00BF3A23">
        <w:rPr>
          <w:rFonts w:ascii="Times New Roman" w:hAnsi="Times New Roman"/>
          <w:sz w:val="26"/>
          <w:szCs w:val="26"/>
        </w:rPr>
        <w:t>совершение</w:t>
      </w:r>
      <w:r w:rsidR="00CD5D70" w:rsidRPr="00BF3A23">
        <w:rPr>
          <w:rFonts w:ascii="Times New Roman" w:hAnsi="Times New Roman"/>
          <w:sz w:val="26"/>
          <w:szCs w:val="26"/>
        </w:rPr>
        <w:t xml:space="preserve"> гражданско-правовых сделок с Облигациями (за исключением залога Облигаций, прекращения залоговых прав на Облигации; </w:t>
      </w:r>
      <w:r w:rsidR="00A63E5D" w:rsidRPr="00BF3A23">
        <w:rPr>
          <w:rFonts w:ascii="Times New Roman" w:hAnsi="Times New Roman"/>
          <w:sz w:val="26"/>
          <w:szCs w:val="26"/>
        </w:rPr>
        <w:t>приобретения (</w:t>
      </w:r>
      <w:r w:rsidR="00CD5D70" w:rsidRPr="00BF3A23">
        <w:rPr>
          <w:rFonts w:ascii="Times New Roman" w:hAnsi="Times New Roman"/>
          <w:sz w:val="26"/>
          <w:szCs w:val="26"/>
        </w:rPr>
        <w:t>выкупа</w:t>
      </w:r>
      <w:r w:rsidR="00A63E5D" w:rsidRPr="00BF3A23">
        <w:rPr>
          <w:rFonts w:ascii="Times New Roman" w:hAnsi="Times New Roman"/>
          <w:sz w:val="26"/>
          <w:szCs w:val="26"/>
        </w:rPr>
        <w:t>)</w:t>
      </w:r>
      <w:r w:rsidR="00CD5D70" w:rsidRPr="00BF3A23">
        <w:rPr>
          <w:rFonts w:ascii="Times New Roman" w:hAnsi="Times New Roman"/>
          <w:sz w:val="26"/>
          <w:szCs w:val="26"/>
        </w:rPr>
        <w:t xml:space="preserve"> Облигаций Эмитентом в </w:t>
      </w:r>
      <w:r w:rsidR="00F84136" w:rsidRPr="00BF3A23">
        <w:rPr>
          <w:rFonts w:ascii="Times New Roman" w:hAnsi="Times New Roman"/>
          <w:sz w:val="26"/>
          <w:szCs w:val="26"/>
        </w:rPr>
        <w:t>целях</w:t>
      </w:r>
      <w:r w:rsidR="00CD5D70" w:rsidRPr="00BF3A23">
        <w:rPr>
          <w:rFonts w:ascii="Times New Roman" w:hAnsi="Times New Roman"/>
          <w:sz w:val="26"/>
          <w:szCs w:val="26"/>
        </w:rPr>
        <w:t xml:space="preserve"> их досрочн</w:t>
      </w:r>
      <w:r w:rsidR="00F84136" w:rsidRPr="00BF3A23">
        <w:rPr>
          <w:rFonts w:ascii="Times New Roman" w:hAnsi="Times New Roman"/>
          <w:sz w:val="26"/>
          <w:szCs w:val="26"/>
        </w:rPr>
        <w:t>ого</w:t>
      </w:r>
      <w:r w:rsidR="00CD5D70" w:rsidRPr="00BF3A23">
        <w:rPr>
          <w:rFonts w:ascii="Times New Roman" w:hAnsi="Times New Roman"/>
          <w:sz w:val="26"/>
          <w:szCs w:val="26"/>
        </w:rPr>
        <w:t xml:space="preserve"> погашени</w:t>
      </w:r>
      <w:r w:rsidR="00F84136" w:rsidRPr="00BF3A23">
        <w:rPr>
          <w:rFonts w:ascii="Times New Roman" w:hAnsi="Times New Roman"/>
          <w:sz w:val="26"/>
          <w:szCs w:val="26"/>
        </w:rPr>
        <w:t>я</w:t>
      </w:r>
      <w:r w:rsidR="00CD5D70" w:rsidRPr="00BF3A23">
        <w:rPr>
          <w:rFonts w:ascii="Times New Roman" w:hAnsi="Times New Roman"/>
          <w:sz w:val="26"/>
          <w:szCs w:val="26"/>
        </w:rPr>
        <w:t xml:space="preserve"> и при условии их последующего аннулирования; правопреемства, наследования Облигаций; погашения Облигаций).</w:t>
      </w:r>
    </w:p>
    <w:p w14:paraId="303D6ED4" w14:textId="710250C5" w:rsidR="00CD5D70"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CD5D70" w:rsidRPr="00BF3A23">
        <w:rPr>
          <w:rFonts w:ascii="Times New Roman" w:hAnsi="Times New Roman"/>
          <w:sz w:val="26"/>
          <w:szCs w:val="26"/>
        </w:rPr>
        <w:t>.1</w:t>
      </w:r>
      <w:r w:rsidR="00762E79" w:rsidRPr="00BF3A23">
        <w:rPr>
          <w:rFonts w:ascii="Times New Roman" w:hAnsi="Times New Roman"/>
          <w:sz w:val="26"/>
          <w:szCs w:val="26"/>
        </w:rPr>
        <w:t>0</w:t>
      </w:r>
      <w:r w:rsidR="00CD5D70" w:rsidRPr="00BF3A23">
        <w:rPr>
          <w:rFonts w:ascii="Times New Roman" w:hAnsi="Times New Roman"/>
          <w:sz w:val="26"/>
          <w:szCs w:val="26"/>
        </w:rPr>
        <w:t xml:space="preserve">.10. В случае принятия Эмитентом решения о досрочном погашении части выпуска Облигаций, такое решение должно в обязательном порядке содержать сведения </w:t>
      </w:r>
      <w:r w:rsidR="00CD5D70" w:rsidRPr="00BF3A23">
        <w:rPr>
          <w:rFonts w:ascii="Times New Roman" w:hAnsi="Times New Roman"/>
          <w:sz w:val="26"/>
          <w:szCs w:val="26"/>
        </w:rPr>
        <w:lastRenderedPageBreak/>
        <w:t xml:space="preserve">о количестве досрочно погашаемых Облигаций и их владельцах (с указанием фамилии, имени, отчества (при наличии) физического лица либо полного наименования </w:t>
      </w:r>
      <w:r w:rsidR="006F2450" w:rsidRPr="00BF3A23">
        <w:rPr>
          <w:rFonts w:ascii="Times New Roman" w:hAnsi="Times New Roman"/>
          <w:sz w:val="26"/>
          <w:szCs w:val="26"/>
        </w:rPr>
        <w:t>юридического лица</w:t>
      </w:r>
      <w:r w:rsidR="00CD5D70" w:rsidRPr="00BF3A23">
        <w:rPr>
          <w:rFonts w:ascii="Times New Roman" w:hAnsi="Times New Roman"/>
          <w:sz w:val="26"/>
          <w:szCs w:val="26"/>
        </w:rPr>
        <w:t>), либо в нём должно быть указано, что досрочное погашение части выпуска Облигаций будет осуществлено в отношении лиц, указанных в реестре владельцев Облигаций, сформированном депозитарием Эмитента на дату начала досрочного погашения части выпуска Облигаций.</w:t>
      </w:r>
    </w:p>
    <w:p w14:paraId="695D984B" w14:textId="7CFC48E7" w:rsidR="00584B26" w:rsidRPr="00BF3A23" w:rsidRDefault="006B465C" w:rsidP="007A5092">
      <w:pPr>
        <w:pStyle w:val="af1"/>
        <w:ind w:left="567" w:firstLine="567"/>
        <w:jc w:val="both"/>
        <w:rPr>
          <w:rFonts w:ascii="Times New Roman" w:hAnsi="Times New Roman"/>
          <w:sz w:val="26"/>
          <w:szCs w:val="26"/>
        </w:rPr>
      </w:pPr>
      <w:r w:rsidRPr="00BF3A23">
        <w:rPr>
          <w:rFonts w:ascii="Times New Roman" w:hAnsi="Times New Roman"/>
          <w:sz w:val="26"/>
          <w:szCs w:val="26"/>
        </w:rPr>
        <w:t>Совершение</w:t>
      </w:r>
      <w:r w:rsidR="00584B26" w:rsidRPr="00BF3A23">
        <w:rPr>
          <w:rFonts w:ascii="Times New Roman" w:hAnsi="Times New Roman"/>
          <w:sz w:val="26"/>
          <w:szCs w:val="26"/>
        </w:rPr>
        <w:t xml:space="preserve"> гражданско-правовых сделок согласно подпункту </w:t>
      </w:r>
      <w:r w:rsidR="00571FED" w:rsidRPr="00BF3A23">
        <w:rPr>
          <w:rFonts w:ascii="Times New Roman" w:hAnsi="Times New Roman"/>
          <w:sz w:val="26"/>
          <w:szCs w:val="26"/>
        </w:rPr>
        <w:t>4</w:t>
      </w:r>
      <w:r w:rsidR="00584B26" w:rsidRPr="00BF3A23">
        <w:rPr>
          <w:rFonts w:ascii="Times New Roman" w:hAnsi="Times New Roman"/>
          <w:sz w:val="26"/>
          <w:szCs w:val="26"/>
        </w:rPr>
        <w:t>.1</w:t>
      </w:r>
      <w:r w:rsidR="00762E79" w:rsidRPr="00BF3A23">
        <w:rPr>
          <w:rFonts w:ascii="Times New Roman" w:hAnsi="Times New Roman"/>
          <w:sz w:val="26"/>
          <w:szCs w:val="26"/>
        </w:rPr>
        <w:t>0</w:t>
      </w:r>
      <w:r w:rsidR="00584B26" w:rsidRPr="00BF3A23">
        <w:rPr>
          <w:rFonts w:ascii="Times New Roman" w:hAnsi="Times New Roman"/>
          <w:sz w:val="26"/>
          <w:szCs w:val="26"/>
        </w:rPr>
        <w:t>.9 настоящего пункта прекращается только с Облигациями тех владельцев, в отношении которых принято решение о досрочном погашении Облигаций.</w:t>
      </w:r>
    </w:p>
    <w:p w14:paraId="64F8165C" w14:textId="0B58D12E" w:rsidR="00CD5D70" w:rsidRPr="00BF3A23" w:rsidRDefault="00CD5D70" w:rsidP="007A5092">
      <w:pPr>
        <w:pStyle w:val="af1"/>
        <w:ind w:left="567" w:firstLine="567"/>
        <w:jc w:val="both"/>
        <w:rPr>
          <w:rFonts w:ascii="Times New Roman" w:hAnsi="Times New Roman"/>
          <w:sz w:val="26"/>
          <w:szCs w:val="26"/>
        </w:rPr>
      </w:pPr>
      <w:r w:rsidRPr="00BF3A23">
        <w:rPr>
          <w:rFonts w:ascii="Times New Roman" w:hAnsi="Times New Roman"/>
          <w:sz w:val="26"/>
          <w:szCs w:val="26"/>
        </w:rPr>
        <w:t>Облигации, по которым не было принято решение о досрочном погашении, могут обращаться на рынке ценных бумаг в соответствии с законодательством Республики Беларусь, Эмитент также вправе осуществлять размещение таких Облигаций.</w:t>
      </w:r>
    </w:p>
    <w:p w14:paraId="1C7EB69E" w14:textId="64ACE2A2" w:rsidR="00CD5D70"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CD5D70" w:rsidRPr="00BF3A23">
        <w:rPr>
          <w:rFonts w:ascii="Times New Roman" w:hAnsi="Times New Roman"/>
          <w:sz w:val="26"/>
          <w:szCs w:val="26"/>
        </w:rPr>
        <w:t>.1</w:t>
      </w:r>
      <w:r w:rsidR="00762E79" w:rsidRPr="00BF3A23">
        <w:rPr>
          <w:rFonts w:ascii="Times New Roman" w:hAnsi="Times New Roman"/>
          <w:sz w:val="26"/>
          <w:szCs w:val="26"/>
        </w:rPr>
        <w:t>1</w:t>
      </w:r>
      <w:r w:rsidR="00CD5D70" w:rsidRPr="00BF3A23">
        <w:rPr>
          <w:rFonts w:ascii="Times New Roman" w:hAnsi="Times New Roman"/>
          <w:sz w:val="26"/>
          <w:szCs w:val="26"/>
        </w:rPr>
        <w:t xml:space="preserve">. Порядок погашения </w:t>
      </w:r>
      <w:r w:rsidR="00E73BFA" w:rsidRPr="00BF3A23">
        <w:rPr>
          <w:rFonts w:ascii="Times New Roman" w:hAnsi="Times New Roman"/>
          <w:sz w:val="26"/>
          <w:szCs w:val="26"/>
        </w:rPr>
        <w:t>О</w:t>
      </w:r>
      <w:r w:rsidR="00CD5D70" w:rsidRPr="00BF3A23">
        <w:rPr>
          <w:rFonts w:ascii="Times New Roman" w:hAnsi="Times New Roman"/>
          <w:sz w:val="26"/>
          <w:szCs w:val="26"/>
        </w:rPr>
        <w:t>блигаций.</w:t>
      </w:r>
    </w:p>
    <w:p w14:paraId="44309427" w14:textId="56BDB5C0" w:rsidR="00CD5D70" w:rsidRPr="00BF3A23" w:rsidRDefault="004C102C" w:rsidP="007A5092">
      <w:pPr>
        <w:pStyle w:val="af1"/>
        <w:ind w:left="567" w:firstLine="567"/>
        <w:jc w:val="both"/>
        <w:rPr>
          <w:rFonts w:ascii="Times New Roman" w:hAnsi="Times New Roman"/>
          <w:snapToGrid w:val="0"/>
          <w:sz w:val="26"/>
          <w:szCs w:val="26"/>
        </w:rPr>
      </w:pPr>
      <w:bookmarkStart w:id="13" w:name="_Hlk525571160"/>
      <w:r w:rsidRPr="00BF3A23">
        <w:rPr>
          <w:rFonts w:ascii="Times New Roman" w:hAnsi="Times New Roman"/>
          <w:snapToGrid w:val="0"/>
          <w:sz w:val="26"/>
          <w:szCs w:val="26"/>
        </w:rPr>
        <w:t>4</w:t>
      </w:r>
      <w:r w:rsidR="00CD5D70" w:rsidRPr="00BF3A23">
        <w:rPr>
          <w:rFonts w:ascii="Times New Roman" w:hAnsi="Times New Roman"/>
          <w:snapToGrid w:val="0"/>
          <w:sz w:val="26"/>
          <w:szCs w:val="26"/>
        </w:rPr>
        <w:t>.1</w:t>
      </w:r>
      <w:r w:rsidR="00762E79" w:rsidRPr="00BF3A23">
        <w:rPr>
          <w:rFonts w:ascii="Times New Roman" w:hAnsi="Times New Roman"/>
          <w:snapToGrid w:val="0"/>
          <w:sz w:val="26"/>
          <w:szCs w:val="26"/>
        </w:rPr>
        <w:t>1</w:t>
      </w:r>
      <w:r w:rsidR="00CD5D70" w:rsidRPr="00BF3A23">
        <w:rPr>
          <w:rFonts w:ascii="Times New Roman" w:hAnsi="Times New Roman"/>
          <w:snapToGrid w:val="0"/>
          <w:sz w:val="26"/>
          <w:szCs w:val="26"/>
        </w:rPr>
        <w:t xml:space="preserve">.1. Датой начала погашения Облигаций является дата, указанная в </w:t>
      </w:r>
      <w:r w:rsidR="000647CD" w:rsidRPr="00BF3A23">
        <w:rPr>
          <w:rFonts w:ascii="Times New Roman" w:hAnsi="Times New Roman"/>
          <w:snapToGrid w:val="0"/>
          <w:sz w:val="26"/>
          <w:szCs w:val="26"/>
        </w:rPr>
        <w:t xml:space="preserve">строке 23 </w:t>
      </w:r>
      <w:r w:rsidR="00B95C2B" w:rsidRPr="00BF3A23">
        <w:rPr>
          <w:rFonts w:ascii="Times New Roman" w:hAnsi="Times New Roman"/>
          <w:snapToGrid w:val="0"/>
          <w:sz w:val="26"/>
          <w:szCs w:val="26"/>
        </w:rPr>
        <w:t>таблицы основных параметров выпуска Облигаций</w:t>
      </w:r>
      <w:r w:rsidR="00CD5D70" w:rsidRPr="00BF3A23">
        <w:rPr>
          <w:rFonts w:ascii="Times New Roman" w:hAnsi="Times New Roman"/>
          <w:snapToGrid w:val="0"/>
          <w:sz w:val="26"/>
          <w:szCs w:val="26"/>
        </w:rPr>
        <w:t>.</w:t>
      </w:r>
      <w:bookmarkStart w:id="14" w:name="_Hlk497146507"/>
    </w:p>
    <w:p w14:paraId="16B08452" w14:textId="5E758FBD" w:rsidR="00CD5D70" w:rsidRPr="00BF3A23" w:rsidRDefault="00CD5D70" w:rsidP="007A5092">
      <w:pPr>
        <w:pStyle w:val="af1"/>
        <w:ind w:left="567" w:firstLine="567"/>
        <w:jc w:val="both"/>
        <w:rPr>
          <w:rFonts w:ascii="Times New Roman" w:hAnsi="Times New Roman"/>
          <w:sz w:val="26"/>
          <w:szCs w:val="26"/>
        </w:rPr>
      </w:pPr>
      <w:bookmarkStart w:id="15" w:name="_Hlk159266590"/>
      <w:r w:rsidRPr="00BF3A23">
        <w:rPr>
          <w:rFonts w:ascii="Times New Roman" w:hAnsi="Times New Roman"/>
          <w:snapToGrid w:val="0"/>
          <w:sz w:val="26"/>
          <w:szCs w:val="26"/>
        </w:rPr>
        <w:t xml:space="preserve">Погашение Облигаций производится </w:t>
      </w:r>
      <w:r w:rsidRPr="00BF3A23">
        <w:rPr>
          <w:rFonts w:ascii="Times New Roman" w:hAnsi="Times New Roman"/>
          <w:sz w:val="26"/>
          <w:szCs w:val="26"/>
        </w:rPr>
        <w:t xml:space="preserve">в отношении лиц, указанных в реестре владельцев Облигаций, сформированном депозитарием Эмитента на </w:t>
      </w:r>
      <w:r w:rsidR="00EF33C9" w:rsidRPr="00BF3A23">
        <w:rPr>
          <w:rFonts w:ascii="Times New Roman" w:hAnsi="Times New Roman"/>
          <w:sz w:val="26"/>
          <w:szCs w:val="26"/>
        </w:rPr>
        <w:t xml:space="preserve">дату, указанную в </w:t>
      </w:r>
      <w:r w:rsidR="00EF33C9" w:rsidRPr="00BF3A23">
        <w:rPr>
          <w:rFonts w:ascii="Times New Roman" w:hAnsi="Times New Roman"/>
          <w:snapToGrid w:val="0"/>
          <w:sz w:val="26"/>
          <w:szCs w:val="26"/>
        </w:rPr>
        <w:t xml:space="preserve">строке 25 </w:t>
      </w:r>
      <w:r w:rsidR="00B95C2B" w:rsidRPr="00BF3A23">
        <w:rPr>
          <w:rFonts w:ascii="Times New Roman" w:hAnsi="Times New Roman"/>
          <w:snapToGrid w:val="0"/>
          <w:sz w:val="26"/>
          <w:szCs w:val="26"/>
        </w:rPr>
        <w:t>таблицы основных параметров выпуска Облигаций</w:t>
      </w:r>
      <w:r w:rsidRPr="00BF3A23">
        <w:rPr>
          <w:rFonts w:ascii="Times New Roman" w:hAnsi="Times New Roman"/>
          <w:sz w:val="26"/>
          <w:szCs w:val="26"/>
        </w:rPr>
        <w:t>.</w:t>
      </w:r>
      <w:bookmarkEnd w:id="14"/>
    </w:p>
    <w:bookmarkEnd w:id="15"/>
    <w:p w14:paraId="0CD103B3" w14:textId="370D7077" w:rsidR="00CD5D70" w:rsidRPr="00BF3A23" w:rsidRDefault="00CD5D70" w:rsidP="007A5092">
      <w:pPr>
        <w:pStyle w:val="af1"/>
        <w:ind w:left="567" w:firstLine="567"/>
        <w:jc w:val="both"/>
        <w:rPr>
          <w:rFonts w:ascii="Times New Roman" w:hAnsi="Times New Roman"/>
          <w:sz w:val="26"/>
          <w:szCs w:val="26"/>
        </w:rPr>
      </w:pPr>
      <w:r w:rsidRPr="00BF3A23">
        <w:rPr>
          <w:rFonts w:ascii="Times New Roman" w:hAnsi="Times New Roman"/>
          <w:sz w:val="26"/>
          <w:szCs w:val="26"/>
        </w:rPr>
        <w:t>В случае перехода (передачи) права собственности на Облигации путем наследования, правопреемства после даты формирования реестра владельцев Облигаций к другому лицу (новому владельцу Облигаций) такое лицо имеет право на погашение Облигаций при предъявлении им документов, подтверждающих переход (передачу) права на Облигации</w:t>
      </w:r>
      <w:r w:rsidR="00965A70" w:rsidRPr="00BF3A23">
        <w:rPr>
          <w:rFonts w:ascii="Times New Roman" w:hAnsi="Times New Roman"/>
          <w:sz w:val="26"/>
          <w:szCs w:val="26"/>
        </w:rPr>
        <w:t>,</w:t>
      </w:r>
      <w:r w:rsidRPr="00BF3A23">
        <w:rPr>
          <w:rFonts w:ascii="Times New Roman" w:hAnsi="Times New Roman"/>
          <w:sz w:val="26"/>
          <w:szCs w:val="26"/>
        </w:rPr>
        <w:t xml:space="preserve"> и заключении с Эмитентом Соглашения о строительстве.</w:t>
      </w:r>
    </w:p>
    <w:p w14:paraId="4987AF8F" w14:textId="64848670" w:rsidR="00CD5D70" w:rsidRPr="00BF3A23" w:rsidRDefault="00CD5D70" w:rsidP="007A5092">
      <w:pPr>
        <w:pStyle w:val="af1"/>
        <w:ind w:left="567" w:firstLine="567"/>
        <w:jc w:val="both"/>
        <w:rPr>
          <w:rFonts w:ascii="Times New Roman" w:hAnsi="Times New Roman"/>
          <w:snapToGrid w:val="0"/>
          <w:sz w:val="26"/>
          <w:szCs w:val="26"/>
        </w:rPr>
      </w:pPr>
      <w:r w:rsidRPr="00BF3A23">
        <w:rPr>
          <w:rFonts w:ascii="Times New Roman" w:hAnsi="Times New Roman"/>
          <w:sz w:val="26"/>
          <w:szCs w:val="26"/>
        </w:rPr>
        <w:t xml:space="preserve">Эмитент в соответствии с законодательством Республики Беларусь осуществляет раскрытие информации о дате формирования реестра владельцев Облигаций по состоянию на дату, указанную в настоящем подпункте, для целей погашения Облигаций путем раскрытия </w:t>
      </w:r>
      <w:r w:rsidR="00E260A6" w:rsidRPr="00BF3A23">
        <w:rPr>
          <w:rFonts w:ascii="Times New Roman" w:hAnsi="Times New Roman"/>
          <w:sz w:val="26"/>
          <w:szCs w:val="26"/>
        </w:rPr>
        <w:t>настоящего эмиссионного документа</w:t>
      </w:r>
      <w:r w:rsidRPr="00BF3A23">
        <w:rPr>
          <w:rFonts w:ascii="Times New Roman" w:hAnsi="Times New Roman"/>
          <w:sz w:val="26"/>
          <w:szCs w:val="26"/>
        </w:rPr>
        <w:t xml:space="preserve"> на </w:t>
      </w:r>
      <w:r w:rsidR="00A75796" w:rsidRPr="00BF3A23">
        <w:rPr>
          <w:rFonts w:ascii="Times New Roman" w:hAnsi="Times New Roman"/>
          <w:sz w:val="26"/>
          <w:szCs w:val="26"/>
        </w:rPr>
        <w:t>Портале</w:t>
      </w:r>
      <w:r w:rsidR="00405767" w:rsidRPr="00BF3A23">
        <w:rPr>
          <w:rFonts w:ascii="Times New Roman" w:hAnsi="Times New Roman"/>
          <w:sz w:val="26"/>
          <w:szCs w:val="26"/>
        </w:rPr>
        <w:t xml:space="preserve"> и на официальном сайте Эмитента</w:t>
      </w:r>
      <w:r w:rsidRPr="00BF3A23">
        <w:rPr>
          <w:rFonts w:ascii="Times New Roman" w:hAnsi="Times New Roman"/>
          <w:sz w:val="26"/>
          <w:szCs w:val="26"/>
        </w:rPr>
        <w:t>.</w:t>
      </w:r>
    </w:p>
    <w:bookmarkEnd w:id="13"/>
    <w:p w14:paraId="1686C885" w14:textId="3E08683F" w:rsidR="00DE22F5" w:rsidRPr="00BF3A23" w:rsidRDefault="004C102C" w:rsidP="007A5092">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4</w:t>
      </w:r>
      <w:r w:rsidR="00DE22F5" w:rsidRPr="00BF3A23">
        <w:rPr>
          <w:rFonts w:eastAsia="Calibri"/>
          <w:sz w:val="26"/>
          <w:szCs w:val="26"/>
          <w:lang w:eastAsia="en-US"/>
        </w:rPr>
        <w:t>.1</w:t>
      </w:r>
      <w:r w:rsidR="00762E79" w:rsidRPr="00BF3A23">
        <w:rPr>
          <w:rFonts w:eastAsia="Calibri"/>
          <w:sz w:val="26"/>
          <w:szCs w:val="26"/>
          <w:lang w:eastAsia="en-US"/>
        </w:rPr>
        <w:t>1</w:t>
      </w:r>
      <w:r w:rsidR="00DE22F5" w:rsidRPr="00BF3A23">
        <w:rPr>
          <w:rFonts w:eastAsia="Calibri"/>
          <w:sz w:val="26"/>
          <w:szCs w:val="26"/>
          <w:lang w:eastAsia="en-US"/>
        </w:rPr>
        <w:t xml:space="preserve">.2. Погашение Облигаций осуществляется путем передачи владельцу Облигаций </w:t>
      </w:r>
      <w:r w:rsidR="003C415C" w:rsidRPr="00BF3A23">
        <w:rPr>
          <w:rFonts w:eastAsia="Calibri"/>
          <w:sz w:val="26"/>
          <w:szCs w:val="26"/>
          <w:lang w:eastAsia="en-US"/>
        </w:rPr>
        <w:t xml:space="preserve">жилого помещения </w:t>
      </w:r>
      <w:r w:rsidR="00DD6206" w:rsidRPr="00BF3A23">
        <w:rPr>
          <w:rFonts w:eastAsia="Calibri"/>
          <w:sz w:val="26"/>
          <w:szCs w:val="26"/>
          <w:lang w:eastAsia="en-US"/>
        </w:rPr>
        <w:t xml:space="preserve">в Жилом доме, общая площадь </w:t>
      </w:r>
      <w:r w:rsidR="00DE22F5" w:rsidRPr="00BF3A23">
        <w:rPr>
          <w:rFonts w:eastAsia="Calibri"/>
          <w:sz w:val="26"/>
          <w:szCs w:val="26"/>
          <w:lang w:eastAsia="en-US"/>
        </w:rPr>
        <w:t>которого соответствует эквиваленту номинальной стоимости, выраженному в квадратных метрах, принадлежащих ему Облигаций.</w:t>
      </w:r>
    </w:p>
    <w:p w14:paraId="4BC75807" w14:textId="4023F7D3" w:rsidR="00DE22F5" w:rsidRPr="00BF3A23" w:rsidRDefault="00DE22F5" w:rsidP="007A5092">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 xml:space="preserve">Правом на приобретение </w:t>
      </w:r>
      <w:r w:rsidR="00DD6206" w:rsidRPr="00BF3A23">
        <w:rPr>
          <w:sz w:val="26"/>
          <w:szCs w:val="26"/>
        </w:rPr>
        <w:t>жилого помещения в Жилом доме</w:t>
      </w:r>
      <w:r w:rsidRPr="00BF3A23">
        <w:rPr>
          <w:rFonts w:eastAsia="Calibri"/>
          <w:sz w:val="26"/>
          <w:szCs w:val="26"/>
          <w:lang w:eastAsia="en-US"/>
        </w:rPr>
        <w:t xml:space="preserve"> при погашении Облигаций обладает владелец Облигаций, общий эквивалент номинальной стоимости которых, выраженный в квадратных метрах общей площади жилого помещения в Жилом доме, составляет 100% (сто процентов) целых квадратных метров общей площади жилого помещения в Жилом доме (без учета дробных значений), исполнивший в полном объеме обязательства, предусмотренные Соглашением о строительстве.</w:t>
      </w:r>
    </w:p>
    <w:p w14:paraId="3988E9D9" w14:textId="0769DA74" w:rsidR="00DE22F5" w:rsidRPr="00BF3A23" w:rsidRDefault="00DE22F5" w:rsidP="007A5092">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 xml:space="preserve">При погашении Облигаций Эмитент в срок, не превышающий 80 (восьмидесяти) календарных дней с даты начала погашения Облигаций, передает владельцу Облигаций, исполнившему в полном объёме свои обязательства по Соглашению о строительстве, </w:t>
      </w:r>
      <w:r w:rsidR="00DD6206" w:rsidRPr="00BF3A23">
        <w:rPr>
          <w:sz w:val="26"/>
          <w:szCs w:val="26"/>
        </w:rPr>
        <w:t>жилое помещение в Жилом доме</w:t>
      </w:r>
      <w:r w:rsidRPr="00BF3A23">
        <w:rPr>
          <w:rFonts w:eastAsia="Calibri"/>
          <w:sz w:val="26"/>
          <w:szCs w:val="26"/>
          <w:lang w:eastAsia="en-US"/>
        </w:rPr>
        <w:t xml:space="preserve">. При этом применяются по аналогии положения, указанные в подпункте </w:t>
      </w:r>
      <w:r w:rsidR="003410AC" w:rsidRPr="00BF3A23">
        <w:rPr>
          <w:rFonts w:eastAsia="Calibri"/>
          <w:sz w:val="26"/>
          <w:szCs w:val="26"/>
          <w:lang w:eastAsia="en-US"/>
        </w:rPr>
        <w:t>4</w:t>
      </w:r>
      <w:r w:rsidRPr="00BF3A23">
        <w:rPr>
          <w:rFonts w:eastAsia="Calibri"/>
          <w:sz w:val="26"/>
          <w:szCs w:val="26"/>
          <w:lang w:eastAsia="en-US"/>
        </w:rPr>
        <w:t>.1</w:t>
      </w:r>
      <w:r w:rsidR="00762E79" w:rsidRPr="00BF3A23">
        <w:rPr>
          <w:rFonts w:eastAsia="Calibri"/>
          <w:sz w:val="26"/>
          <w:szCs w:val="26"/>
          <w:lang w:eastAsia="en-US"/>
        </w:rPr>
        <w:t>0</w:t>
      </w:r>
      <w:r w:rsidRPr="00BF3A23">
        <w:rPr>
          <w:rFonts w:eastAsia="Calibri"/>
          <w:sz w:val="26"/>
          <w:szCs w:val="26"/>
          <w:lang w:eastAsia="en-US"/>
        </w:rPr>
        <w:t xml:space="preserve">.5 пункта </w:t>
      </w:r>
      <w:r w:rsidR="003410AC" w:rsidRPr="00BF3A23">
        <w:rPr>
          <w:rFonts w:eastAsia="Calibri"/>
          <w:sz w:val="26"/>
          <w:szCs w:val="26"/>
          <w:lang w:eastAsia="en-US"/>
        </w:rPr>
        <w:t>4</w:t>
      </w:r>
      <w:r w:rsidRPr="00BF3A23">
        <w:rPr>
          <w:rFonts w:eastAsia="Calibri"/>
          <w:sz w:val="26"/>
          <w:szCs w:val="26"/>
          <w:lang w:eastAsia="en-US"/>
        </w:rPr>
        <w:t>.1</w:t>
      </w:r>
      <w:r w:rsidR="00762E79" w:rsidRPr="00BF3A23">
        <w:rPr>
          <w:rFonts w:eastAsia="Calibri"/>
          <w:sz w:val="26"/>
          <w:szCs w:val="26"/>
          <w:lang w:eastAsia="en-US"/>
        </w:rPr>
        <w:t>0</w:t>
      </w:r>
      <w:r w:rsidRPr="00BF3A23">
        <w:rPr>
          <w:rFonts w:eastAsia="Calibri"/>
          <w:sz w:val="26"/>
          <w:szCs w:val="26"/>
          <w:lang w:eastAsia="en-US"/>
        </w:rPr>
        <w:t xml:space="preserve"> настоящего эмиссионного документа.</w:t>
      </w:r>
    </w:p>
    <w:p w14:paraId="547FF37C" w14:textId="09C63E8B" w:rsidR="00DE22F5" w:rsidRPr="00BF3A23" w:rsidRDefault="004C102C" w:rsidP="007A5092">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4</w:t>
      </w:r>
      <w:r w:rsidR="00DE22F5" w:rsidRPr="00BF3A23">
        <w:rPr>
          <w:rFonts w:eastAsia="Calibri"/>
          <w:sz w:val="26"/>
          <w:szCs w:val="26"/>
          <w:lang w:eastAsia="en-US"/>
        </w:rPr>
        <w:t>.1</w:t>
      </w:r>
      <w:r w:rsidR="00762E79" w:rsidRPr="00BF3A23">
        <w:rPr>
          <w:rFonts w:eastAsia="Calibri"/>
          <w:sz w:val="26"/>
          <w:szCs w:val="26"/>
          <w:lang w:eastAsia="en-US"/>
        </w:rPr>
        <w:t>1</w:t>
      </w:r>
      <w:r w:rsidR="00DE22F5" w:rsidRPr="00BF3A23">
        <w:rPr>
          <w:rFonts w:eastAsia="Calibri"/>
          <w:sz w:val="26"/>
          <w:szCs w:val="26"/>
          <w:lang w:eastAsia="en-US"/>
        </w:rPr>
        <w:t xml:space="preserve">.3. Владелец Облигаций при погашении Облигаций имеет право вместо получения </w:t>
      </w:r>
      <w:r w:rsidR="00DD6206" w:rsidRPr="00BF3A23">
        <w:rPr>
          <w:rFonts w:eastAsia="Calibri"/>
          <w:sz w:val="26"/>
          <w:szCs w:val="26"/>
          <w:lang w:eastAsia="en-US"/>
        </w:rPr>
        <w:t>жилого помещения в Жилом доме</w:t>
      </w:r>
      <w:r w:rsidR="00DE22F5" w:rsidRPr="00BF3A23">
        <w:rPr>
          <w:rFonts w:eastAsia="Calibri"/>
          <w:sz w:val="26"/>
          <w:szCs w:val="26"/>
          <w:lang w:eastAsia="en-US"/>
        </w:rPr>
        <w:t xml:space="preserve"> получить номинальную стоимость Облигаций.</w:t>
      </w:r>
    </w:p>
    <w:p w14:paraId="4BACCB17" w14:textId="2913B357" w:rsidR="00DE22F5" w:rsidRPr="00BF3A23" w:rsidRDefault="00DE22F5" w:rsidP="007A5092">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 xml:space="preserve">Для реализации своего права на получение номинальной стоимости Облигаций (вместо получения </w:t>
      </w:r>
      <w:r w:rsidR="00B55FAB" w:rsidRPr="00BF3A23">
        <w:rPr>
          <w:sz w:val="26"/>
          <w:szCs w:val="26"/>
        </w:rPr>
        <w:t>жилого помещения в Жилом доме</w:t>
      </w:r>
      <w:r w:rsidRPr="00BF3A23">
        <w:rPr>
          <w:rFonts w:eastAsia="Calibri"/>
          <w:sz w:val="26"/>
          <w:szCs w:val="26"/>
          <w:lang w:eastAsia="en-US"/>
        </w:rPr>
        <w:t xml:space="preserve">) владелец Облигаций не позднее чем за тридцать календарных дней до даты начала погашения Облигаций должен в письменной форме уведомить Эмитента о намерении получить номинальную стоимость </w:t>
      </w:r>
      <w:r w:rsidRPr="00BF3A23">
        <w:rPr>
          <w:rFonts w:eastAsia="Calibri"/>
          <w:sz w:val="26"/>
          <w:szCs w:val="26"/>
          <w:lang w:eastAsia="en-US"/>
        </w:rPr>
        <w:lastRenderedPageBreak/>
        <w:t xml:space="preserve">Облигаций. В данном случае применяются по аналогии положения, указанные в подпункте </w:t>
      </w:r>
      <w:r w:rsidR="003410AC" w:rsidRPr="00BF3A23">
        <w:rPr>
          <w:rFonts w:eastAsia="Calibri"/>
          <w:sz w:val="26"/>
          <w:szCs w:val="26"/>
          <w:lang w:eastAsia="en-US"/>
        </w:rPr>
        <w:t>4</w:t>
      </w:r>
      <w:r w:rsidRPr="00BF3A23">
        <w:rPr>
          <w:rFonts w:eastAsia="Calibri"/>
          <w:sz w:val="26"/>
          <w:szCs w:val="26"/>
          <w:lang w:eastAsia="en-US"/>
        </w:rPr>
        <w:t>.1</w:t>
      </w:r>
      <w:r w:rsidR="00762E79" w:rsidRPr="00BF3A23">
        <w:rPr>
          <w:rFonts w:eastAsia="Calibri"/>
          <w:sz w:val="26"/>
          <w:szCs w:val="26"/>
          <w:lang w:eastAsia="en-US"/>
        </w:rPr>
        <w:t>0</w:t>
      </w:r>
      <w:r w:rsidRPr="00BF3A23">
        <w:rPr>
          <w:rFonts w:eastAsia="Calibri"/>
          <w:sz w:val="26"/>
          <w:szCs w:val="26"/>
          <w:lang w:eastAsia="en-US"/>
        </w:rPr>
        <w:t xml:space="preserve">.6 пункта </w:t>
      </w:r>
      <w:r w:rsidR="003410AC" w:rsidRPr="00BF3A23">
        <w:rPr>
          <w:rFonts w:eastAsia="Calibri"/>
          <w:sz w:val="26"/>
          <w:szCs w:val="26"/>
          <w:lang w:eastAsia="en-US"/>
        </w:rPr>
        <w:t>4</w:t>
      </w:r>
      <w:r w:rsidRPr="00BF3A23">
        <w:rPr>
          <w:rFonts w:eastAsia="Calibri"/>
          <w:sz w:val="26"/>
          <w:szCs w:val="26"/>
          <w:lang w:eastAsia="en-US"/>
        </w:rPr>
        <w:t>.1</w:t>
      </w:r>
      <w:r w:rsidR="00762E79" w:rsidRPr="00BF3A23">
        <w:rPr>
          <w:rFonts w:eastAsia="Calibri"/>
          <w:sz w:val="26"/>
          <w:szCs w:val="26"/>
          <w:lang w:eastAsia="en-US"/>
        </w:rPr>
        <w:t>0</w:t>
      </w:r>
      <w:r w:rsidRPr="00BF3A23">
        <w:rPr>
          <w:rFonts w:eastAsia="Calibri"/>
          <w:sz w:val="26"/>
          <w:szCs w:val="26"/>
          <w:lang w:eastAsia="en-US"/>
        </w:rPr>
        <w:t xml:space="preserve"> настоящего эмиссионного документа.</w:t>
      </w:r>
    </w:p>
    <w:p w14:paraId="3EF8128A" w14:textId="4E237AD1" w:rsidR="00DE22F5" w:rsidRPr="00BF3A23" w:rsidRDefault="00DE22F5" w:rsidP="007A5092">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 xml:space="preserve">Погашение Облигаций путем получения владельцем Облигаций их номинальной стоимости оформляется соглашением о погашении Облигаций установленной Эмитентом формы, подписываемым сторонами, и производится по аналогии с порядком, указанным в подпункте </w:t>
      </w:r>
      <w:r w:rsidR="003410AC" w:rsidRPr="00BF3A23">
        <w:rPr>
          <w:rFonts w:eastAsia="Calibri"/>
          <w:sz w:val="26"/>
          <w:szCs w:val="26"/>
          <w:lang w:eastAsia="en-US"/>
        </w:rPr>
        <w:t>4</w:t>
      </w:r>
      <w:r w:rsidRPr="00BF3A23">
        <w:rPr>
          <w:rFonts w:eastAsia="Calibri"/>
          <w:sz w:val="26"/>
          <w:szCs w:val="26"/>
          <w:lang w:eastAsia="en-US"/>
        </w:rPr>
        <w:t>.1</w:t>
      </w:r>
      <w:r w:rsidR="00762E79" w:rsidRPr="00BF3A23">
        <w:rPr>
          <w:rFonts w:eastAsia="Calibri"/>
          <w:sz w:val="26"/>
          <w:szCs w:val="26"/>
          <w:lang w:eastAsia="en-US"/>
        </w:rPr>
        <w:t>0</w:t>
      </w:r>
      <w:r w:rsidRPr="00BF3A23">
        <w:rPr>
          <w:rFonts w:eastAsia="Calibri"/>
          <w:sz w:val="26"/>
          <w:szCs w:val="26"/>
          <w:lang w:eastAsia="en-US"/>
        </w:rPr>
        <w:t xml:space="preserve">.6 пункта </w:t>
      </w:r>
      <w:r w:rsidR="00762E79" w:rsidRPr="00BF3A23">
        <w:rPr>
          <w:rFonts w:eastAsia="Calibri"/>
          <w:sz w:val="26"/>
          <w:szCs w:val="26"/>
          <w:lang w:eastAsia="en-US"/>
        </w:rPr>
        <w:t>4</w:t>
      </w:r>
      <w:r w:rsidRPr="00BF3A23">
        <w:rPr>
          <w:rFonts w:eastAsia="Calibri"/>
          <w:sz w:val="26"/>
          <w:szCs w:val="26"/>
          <w:lang w:eastAsia="en-US"/>
        </w:rPr>
        <w:t>.1</w:t>
      </w:r>
      <w:r w:rsidR="00762E79" w:rsidRPr="00BF3A23">
        <w:rPr>
          <w:rFonts w:eastAsia="Calibri"/>
          <w:sz w:val="26"/>
          <w:szCs w:val="26"/>
          <w:lang w:eastAsia="en-US"/>
        </w:rPr>
        <w:t>0</w:t>
      </w:r>
      <w:r w:rsidRPr="00BF3A23">
        <w:rPr>
          <w:rFonts w:eastAsia="Calibri"/>
          <w:sz w:val="26"/>
          <w:szCs w:val="26"/>
          <w:lang w:eastAsia="en-US"/>
        </w:rPr>
        <w:t xml:space="preserve"> настоящего эмиссионного документа.</w:t>
      </w:r>
    </w:p>
    <w:p w14:paraId="4DEC0229" w14:textId="3A7FB832" w:rsidR="00DE22F5" w:rsidRPr="00BF3A23" w:rsidRDefault="004C102C" w:rsidP="00D75605">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4</w:t>
      </w:r>
      <w:r w:rsidR="00DE22F5" w:rsidRPr="00BF3A23">
        <w:rPr>
          <w:rFonts w:eastAsia="Calibri"/>
          <w:sz w:val="26"/>
          <w:szCs w:val="26"/>
          <w:lang w:eastAsia="en-US"/>
        </w:rPr>
        <w:t>.1</w:t>
      </w:r>
      <w:r w:rsidR="00762E79" w:rsidRPr="00BF3A23">
        <w:rPr>
          <w:rFonts w:eastAsia="Calibri"/>
          <w:sz w:val="26"/>
          <w:szCs w:val="26"/>
          <w:lang w:eastAsia="en-US"/>
        </w:rPr>
        <w:t>1</w:t>
      </w:r>
      <w:r w:rsidR="00DE22F5" w:rsidRPr="00BF3A23">
        <w:rPr>
          <w:rFonts w:eastAsia="Calibri"/>
          <w:sz w:val="26"/>
          <w:szCs w:val="26"/>
          <w:lang w:eastAsia="en-US"/>
        </w:rPr>
        <w:t xml:space="preserve">.4. При погашении Облигаций не позднее 1 (одного) рабочего дня, следующего за днем передачи </w:t>
      </w:r>
      <w:r w:rsidR="00B55FAB" w:rsidRPr="00BF3A23">
        <w:rPr>
          <w:sz w:val="26"/>
          <w:szCs w:val="26"/>
        </w:rPr>
        <w:t>жилого помещения в Жилом доме</w:t>
      </w:r>
      <w:r w:rsidR="00DE22F5" w:rsidRPr="00BF3A23">
        <w:rPr>
          <w:rFonts w:eastAsia="Calibri"/>
          <w:sz w:val="26"/>
          <w:szCs w:val="26"/>
          <w:lang w:eastAsia="en-US"/>
        </w:rPr>
        <w:t xml:space="preserve"> (подписания акта приемки-передачи </w:t>
      </w:r>
      <w:r w:rsidR="00B55FAB" w:rsidRPr="00BF3A23">
        <w:rPr>
          <w:sz w:val="26"/>
          <w:szCs w:val="26"/>
        </w:rPr>
        <w:t>жилого помещения в Жилом доме</w:t>
      </w:r>
      <w:r w:rsidR="00DE22F5" w:rsidRPr="00BF3A23">
        <w:rPr>
          <w:rFonts w:eastAsia="Calibri"/>
          <w:sz w:val="26"/>
          <w:szCs w:val="26"/>
          <w:lang w:eastAsia="en-US"/>
        </w:rPr>
        <w:t>) либо перечисления на счет владельца Облигаций (выплаты владельцу Облигаций) денежных средств, необходимых для погашения Облигаций, владелец Облигаций обязан осуществить перевод погашаемых Облигаций на счет «депо» Эмитента, открытый в депозитарии Эмитента, по следующим реквизитам:</w:t>
      </w:r>
    </w:p>
    <w:p w14:paraId="1745E1FE" w14:textId="77777777" w:rsidR="00342BD1" w:rsidRPr="00BF3A23" w:rsidRDefault="00342BD1" w:rsidP="00D75605">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переводополучатель – ООО «Зелёная гавань», счет «депо» № 6000094, раздел счета «депо» - 13;</w:t>
      </w:r>
    </w:p>
    <w:p w14:paraId="6EFB804C" w14:textId="77777777" w:rsidR="00342BD1" w:rsidRPr="00BF3A23" w:rsidRDefault="00342BD1" w:rsidP="00D75605">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депозитарий переводополучателя – ОАО «Технобанк», регистрационный код депозитария - 023, корсчет «депо» ЛОРО 1000025, раздел корсчета «депо» ЛОРО - 00;</w:t>
      </w:r>
    </w:p>
    <w:p w14:paraId="0822DE23" w14:textId="77777777" w:rsidR="00342BD1" w:rsidRPr="00BF3A23" w:rsidRDefault="00342BD1" w:rsidP="00D75605">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назначение перевода: перевод ценных бумаг на счет «депо» Эмитента в связи с их погашением.</w:t>
      </w:r>
    </w:p>
    <w:p w14:paraId="71CBB5FA" w14:textId="60F3E847" w:rsidR="000E1BDA" w:rsidRPr="00BF3A23" w:rsidRDefault="004C102C" w:rsidP="00D75605">
      <w:pPr>
        <w:pStyle w:val="a5"/>
        <w:tabs>
          <w:tab w:val="left" w:pos="5795"/>
        </w:tabs>
        <w:spacing w:after="0"/>
        <w:ind w:left="567" w:firstLine="567"/>
        <w:jc w:val="both"/>
        <w:rPr>
          <w:sz w:val="26"/>
          <w:szCs w:val="26"/>
        </w:rPr>
      </w:pPr>
      <w:r w:rsidRPr="00BF3A23">
        <w:rPr>
          <w:sz w:val="26"/>
          <w:szCs w:val="26"/>
        </w:rPr>
        <w:t>4</w:t>
      </w:r>
      <w:r w:rsidR="000E1BDA" w:rsidRPr="00BF3A23">
        <w:rPr>
          <w:sz w:val="26"/>
          <w:szCs w:val="26"/>
        </w:rPr>
        <w:t>.1</w:t>
      </w:r>
      <w:r w:rsidR="00762E79" w:rsidRPr="00BF3A23">
        <w:rPr>
          <w:sz w:val="26"/>
          <w:szCs w:val="26"/>
        </w:rPr>
        <w:t>2</w:t>
      </w:r>
      <w:r w:rsidR="000E1BDA" w:rsidRPr="00BF3A23">
        <w:rPr>
          <w:sz w:val="26"/>
          <w:szCs w:val="26"/>
        </w:rPr>
        <w:t xml:space="preserve">. Порядок обращения </w:t>
      </w:r>
      <w:r w:rsidR="00E73BFA" w:rsidRPr="00BF3A23">
        <w:rPr>
          <w:sz w:val="26"/>
          <w:szCs w:val="26"/>
        </w:rPr>
        <w:t>О</w:t>
      </w:r>
      <w:r w:rsidR="000E1BDA" w:rsidRPr="00BF3A23">
        <w:rPr>
          <w:sz w:val="26"/>
          <w:szCs w:val="26"/>
        </w:rPr>
        <w:t>блигаций.</w:t>
      </w:r>
    </w:p>
    <w:p w14:paraId="2F11395F" w14:textId="16C9893B" w:rsidR="000E1BDA" w:rsidRPr="00BF3A23" w:rsidRDefault="000E1BDA" w:rsidP="007A5092">
      <w:pPr>
        <w:pStyle w:val="af1"/>
        <w:ind w:left="567" w:firstLine="567"/>
        <w:jc w:val="both"/>
        <w:rPr>
          <w:rFonts w:ascii="Times New Roman" w:hAnsi="Times New Roman"/>
          <w:sz w:val="26"/>
          <w:szCs w:val="26"/>
        </w:rPr>
      </w:pPr>
      <w:r w:rsidRPr="00BF3A23">
        <w:rPr>
          <w:rFonts w:ascii="Times New Roman" w:hAnsi="Times New Roman"/>
          <w:sz w:val="26"/>
          <w:szCs w:val="26"/>
        </w:rPr>
        <w:t>Владельцами Облигаций могут быть физические и (или) юридические лица</w:t>
      </w:r>
      <w:r w:rsidR="003276E2" w:rsidRPr="00BF3A23">
        <w:rPr>
          <w:rFonts w:ascii="Times New Roman" w:hAnsi="Times New Roman"/>
          <w:sz w:val="26"/>
          <w:szCs w:val="26"/>
        </w:rPr>
        <w:t xml:space="preserve"> (резиденты и нерезиденты Республики Беларусь)</w:t>
      </w:r>
      <w:r w:rsidRPr="00BF3A23">
        <w:rPr>
          <w:rFonts w:ascii="Times New Roman" w:hAnsi="Times New Roman"/>
          <w:sz w:val="26"/>
          <w:szCs w:val="26"/>
        </w:rPr>
        <w:t>, заключившие с Эмитентом Соглашение о строительстве.</w:t>
      </w:r>
    </w:p>
    <w:p w14:paraId="42D2CD99" w14:textId="5AA21804" w:rsidR="000E1BDA" w:rsidRPr="00BF3A23" w:rsidRDefault="000E1BDA"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Облигации могут обращаться на неорганизованном рынке в соответствии с законодательством Республики Беларусь. </w:t>
      </w:r>
      <w:r w:rsidR="006C03D3" w:rsidRPr="00BF3A23">
        <w:rPr>
          <w:rFonts w:ascii="Times New Roman" w:hAnsi="Times New Roman"/>
          <w:sz w:val="26"/>
          <w:szCs w:val="26"/>
        </w:rPr>
        <w:t>Купля</w:t>
      </w:r>
      <w:r w:rsidRPr="00BF3A23">
        <w:rPr>
          <w:rFonts w:ascii="Times New Roman" w:hAnsi="Times New Roman"/>
          <w:sz w:val="26"/>
          <w:szCs w:val="26"/>
        </w:rPr>
        <w:t>-продажа Облигаций на неорганизованном рынке производится по договорной цене, определяемой соглашением сторон.</w:t>
      </w:r>
    </w:p>
    <w:p w14:paraId="6FD3705E" w14:textId="77777777" w:rsidR="00603BFC" w:rsidRPr="00BF3A23" w:rsidRDefault="00603BFC" w:rsidP="007A5092">
      <w:pPr>
        <w:pStyle w:val="af1"/>
        <w:ind w:left="567" w:firstLine="567"/>
        <w:jc w:val="both"/>
        <w:rPr>
          <w:rFonts w:ascii="Times New Roman" w:hAnsi="Times New Roman"/>
          <w:sz w:val="26"/>
          <w:szCs w:val="26"/>
        </w:rPr>
      </w:pPr>
      <w:r w:rsidRPr="00BF3A23">
        <w:rPr>
          <w:rFonts w:ascii="Times New Roman" w:hAnsi="Times New Roman"/>
          <w:sz w:val="26"/>
          <w:szCs w:val="26"/>
        </w:rPr>
        <w:t>В процессе обращения Облигаций лицо, намеревающееся осуществить продажу (отчуждение) Облигаций, до такой продажи (отчуждения) должно расторгнуть ранее заключенное с Эмитентом Соглашение о строительстве.</w:t>
      </w:r>
    </w:p>
    <w:p w14:paraId="1D8AB62B" w14:textId="77777777" w:rsidR="00603BFC" w:rsidRPr="00BF3A23" w:rsidRDefault="00603BFC" w:rsidP="007A5092">
      <w:pPr>
        <w:pStyle w:val="af1"/>
        <w:ind w:left="567" w:firstLine="567"/>
        <w:jc w:val="both"/>
        <w:rPr>
          <w:rFonts w:ascii="Times New Roman" w:hAnsi="Times New Roman"/>
          <w:sz w:val="26"/>
          <w:szCs w:val="26"/>
        </w:rPr>
      </w:pPr>
      <w:r w:rsidRPr="00BF3A23">
        <w:rPr>
          <w:rFonts w:ascii="Times New Roman" w:hAnsi="Times New Roman"/>
          <w:sz w:val="26"/>
          <w:szCs w:val="26"/>
        </w:rPr>
        <w:t>В случае, если по каким-либо причинам у владельца Облигаций возникла необходимость осуществить продажу (отчуждение) части принадлежащих ему Облигаций, владелец Облигаций обязан заключить с Эмитентом соответствующее дополнительное соглашение к ранее заключенному с Эмитентом Соглашению о строительстве.</w:t>
      </w:r>
    </w:p>
    <w:p w14:paraId="0232A743" w14:textId="77777777" w:rsidR="00603BFC" w:rsidRPr="00BF3A23" w:rsidRDefault="00603BFC" w:rsidP="007A5092">
      <w:pPr>
        <w:pStyle w:val="af1"/>
        <w:ind w:left="567" w:firstLine="567"/>
        <w:jc w:val="both"/>
        <w:rPr>
          <w:rFonts w:ascii="Times New Roman" w:hAnsi="Times New Roman"/>
          <w:sz w:val="26"/>
          <w:szCs w:val="26"/>
        </w:rPr>
      </w:pPr>
      <w:r w:rsidRPr="00BF3A23">
        <w:rPr>
          <w:rFonts w:ascii="Times New Roman" w:hAnsi="Times New Roman"/>
          <w:sz w:val="26"/>
          <w:szCs w:val="26"/>
        </w:rPr>
        <w:t>В случае, если для совершения сделки по продаже (отчуждению) Облигаций их владельцу необходимо принятие соответствующего решения уполномоченным органом либо требуется получение согласия (согласования, разрешения) на совершение такой сделки, владелец Облигаций обязан заблаговременно осуществить все необходимые действия для принятия необходимых решений, получения согласий (согласований, разрешений).</w:t>
      </w:r>
    </w:p>
    <w:p w14:paraId="69B3BF73" w14:textId="1385153D" w:rsidR="008A3A89" w:rsidRPr="00BF3A23" w:rsidRDefault="004C102C" w:rsidP="007A5092">
      <w:pPr>
        <w:pStyle w:val="af1"/>
        <w:ind w:left="567" w:firstLine="567"/>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t>4</w:t>
      </w:r>
      <w:r w:rsidR="008A3A89" w:rsidRPr="00BF3A23">
        <w:rPr>
          <w:rFonts w:ascii="Times New Roman" w:eastAsia="Times New Roman" w:hAnsi="Times New Roman"/>
          <w:sz w:val="26"/>
          <w:szCs w:val="26"/>
          <w:lang w:eastAsia="ru-RU"/>
        </w:rPr>
        <w:t>.1</w:t>
      </w:r>
      <w:r w:rsidR="00762E79" w:rsidRPr="00BF3A23">
        <w:rPr>
          <w:rFonts w:ascii="Times New Roman" w:eastAsia="Times New Roman" w:hAnsi="Times New Roman"/>
          <w:sz w:val="26"/>
          <w:szCs w:val="26"/>
          <w:lang w:eastAsia="ru-RU"/>
        </w:rPr>
        <w:t>3</w:t>
      </w:r>
      <w:r w:rsidR="008A3A89" w:rsidRPr="00BF3A23">
        <w:rPr>
          <w:rFonts w:ascii="Times New Roman" w:eastAsia="Times New Roman" w:hAnsi="Times New Roman"/>
          <w:sz w:val="26"/>
          <w:szCs w:val="26"/>
          <w:lang w:eastAsia="ru-RU"/>
        </w:rPr>
        <w:t xml:space="preserve">. Условия и порядок приобретения (выкупа) Облигаций Эмитентом до даты начала погашения Облигаций с возможностью их последующего </w:t>
      </w:r>
      <w:r w:rsidR="00F419E0" w:rsidRPr="00BF3A23">
        <w:rPr>
          <w:rFonts w:ascii="Times New Roman" w:eastAsia="Times New Roman" w:hAnsi="Times New Roman"/>
          <w:sz w:val="26"/>
          <w:szCs w:val="26"/>
          <w:lang w:eastAsia="ru-RU"/>
        </w:rPr>
        <w:t>отчуждения</w:t>
      </w:r>
      <w:r w:rsidR="008A3A89" w:rsidRPr="00BF3A23">
        <w:rPr>
          <w:rFonts w:ascii="Times New Roman" w:eastAsia="Times New Roman" w:hAnsi="Times New Roman"/>
          <w:sz w:val="26"/>
          <w:szCs w:val="26"/>
          <w:lang w:eastAsia="ru-RU"/>
        </w:rPr>
        <w:t>.</w:t>
      </w:r>
    </w:p>
    <w:p w14:paraId="730F71E2" w14:textId="77777777" w:rsidR="00D6647F" w:rsidRPr="00BF3A23" w:rsidRDefault="003A5207"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В период обращения Облигаций до даты начала их погашения владелец Облигаций вправе обратиться к Эмитенту с заявлением о приобретении (выкупе) Эмитентом Облигаций, принадлежащих их владельцу, а Эмитент вправе осуществить приобретение </w:t>
      </w:r>
      <w:r w:rsidR="00D6647F" w:rsidRPr="00BF3A23">
        <w:rPr>
          <w:rFonts w:ascii="Times New Roman" w:hAnsi="Times New Roman"/>
          <w:sz w:val="26"/>
          <w:szCs w:val="26"/>
        </w:rPr>
        <w:t>(выкуп) Облигаций у любого их владельца, ровным счетом как и вправе не осуществлять такое приобретение (выкуп).</w:t>
      </w:r>
    </w:p>
    <w:p w14:paraId="3290D9B2" w14:textId="7EAB6299" w:rsidR="00D6647F" w:rsidRPr="00BF3A23" w:rsidRDefault="00D6647F" w:rsidP="007A5092">
      <w:pPr>
        <w:pStyle w:val="af1"/>
        <w:ind w:left="567" w:firstLine="567"/>
        <w:jc w:val="both"/>
        <w:rPr>
          <w:rFonts w:ascii="Times New Roman" w:hAnsi="Times New Roman"/>
          <w:sz w:val="26"/>
          <w:szCs w:val="26"/>
        </w:rPr>
      </w:pPr>
      <w:r w:rsidRPr="00BF3A23">
        <w:rPr>
          <w:rFonts w:ascii="Times New Roman" w:hAnsi="Times New Roman"/>
          <w:sz w:val="26"/>
          <w:szCs w:val="26"/>
        </w:rPr>
        <w:lastRenderedPageBreak/>
        <w:t xml:space="preserve">Приобретение (выкуп) Облигаций осуществляется на неорганизованном рынке с </w:t>
      </w:r>
      <w:r w:rsidR="009F14B8" w:rsidRPr="00BF3A23">
        <w:rPr>
          <w:rFonts w:ascii="Times New Roman" w:hAnsi="Times New Roman"/>
          <w:sz w:val="26"/>
          <w:szCs w:val="26"/>
        </w:rPr>
        <w:t>совершением</w:t>
      </w:r>
      <w:r w:rsidRPr="00BF3A23">
        <w:rPr>
          <w:rFonts w:ascii="Times New Roman" w:hAnsi="Times New Roman"/>
          <w:sz w:val="26"/>
          <w:szCs w:val="26"/>
        </w:rPr>
        <w:t xml:space="preserve"> сделки (заключением соответствующего договора купли-продажи) в соответствии с требованиями законодательства Республики Беларусь.</w:t>
      </w:r>
    </w:p>
    <w:p w14:paraId="79FC5F65" w14:textId="77777777" w:rsidR="00D6647F" w:rsidRPr="00BF3A23" w:rsidRDefault="00D6647F" w:rsidP="007A5092">
      <w:pPr>
        <w:pStyle w:val="af1"/>
        <w:ind w:left="567" w:firstLine="567"/>
        <w:jc w:val="both"/>
        <w:rPr>
          <w:rFonts w:ascii="Times New Roman" w:hAnsi="Times New Roman"/>
          <w:sz w:val="26"/>
          <w:szCs w:val="26"/>
        </w:rPr>
      </w:pPr>
      <w:r w:rsidRPr="00BF3A23">
        <w:rPr>
          <w:rFonts w:ascii="Times New Roman" w:hAnsi="Times New Roman"/>
          <w:sz w:val="26"/>
          <w:szCs w:val="26"/>
        </w:rPr>
        <w:t>Для продажи Облигаций Эмитенту до даты начала их погашения владелец Облигаций представляет Эмитенту письменное заявление с приложением выписки о состоянии счета «депо», подтверждающей наличие требуемого количества Облигаций и возможность их отчуждения (отсутствие ограничений, связанных с обременением Облигаций обязательствами). Не позднее 15 (пятнадцати) календарных дней с момента получения письменного заявления о приобретении (выкупе) Облигаций Эмитент рассматривает такое заявление и в срок не позднее 5 (пяти) календарных дней с даты рассмотрения письменно уведомляет владельца Облигаций о принятом решении, а при положительном решении - об условиях приобретения (выкупа) Облигаций.</w:t>
      </w:r>
    </w:p>
    <w:p w14:paraId="61E4AECF" w14:textId="4A34C7F2" w:rsidR="00D6647F" w:rsidRPr="00BF3A23" w:rsidRDefault="00D6647F" w:rsidP="007A5092">
      <w:pPr>
        <w:pStyle w:val="af1"/>
        <w:ind w:left="567" w:firstLine="567"/>
        <w:jc w:val="both"/>
        <w:rPr>
          <w:rFonts w:ascii="Times New Roman" w:hAnsi="Times New Roman"/>
          <w:sz w:val="26"/>
          <w:szCs w:val="26"/>
        </w:rPr>
      </w:pPr>
      <w:r w:rsidRPr="00BF3A23">
        <w:rPr>
          <w:rFonts w:ascii="Times New Roman" w:hAnsi="Times New Roman"/>
          <w:sz w:val="26"/>
          <w:szCs w:val="26"/>
        </w:rPr>
        <w:t>В процессе обращения Облигаций Эмитент вправе приобретать (выкупать) Облигации собственной эмиссии в целях их досрочного погашения (аннулирования) либо последующе</w:t>
      </w:r>
      <w:r w:rsidR="00F419E0" w:rsidRPr="00BF3A23">
        <w:rPr>
          <w:rFonts w:ascii="Times New Roman" w:hAnsi="Times New Roman"/>
          <w:sz w:val="26"/>
          <w:szCs w:val="26"/>
        </w:rPr>
        <w:t>го</w:t>
      </w:r>
      <w:r w:rsidRPr="00BF3A23">
        <w:rPr>
          <w:rFonts w:ascii="Times New Roman" w:hAnsi="Times New Roman"/>
          <w:sz w:val="26"/>
          <w:szCs w:val="26"/>
        </w:rPr>
        <w:t xml:space="preserve"> </w:t>
      </w:r>
      <w:r w:rsidR="00F419E0" w:rsidRPr="00BF3A23">
        <w:rPr>
          <w:rFonts w:ascii="Times New Roman" w:hAnsi="Times New Roman"/>
          <w:sz w:val="26"/>
          <w:szCs w:val="26"/>
        </w:rPr>
        <w:t>отчуждения</w:t>
      </w:r>
      <w:r w:rsidRPr="00BF3A23">
        <w:rPr>
          <w:rFonts w:ascii="Times New Roman" w:hAnsi="Times New Roman"/>
          <w:sz w:val="26"/>
          <w:szCs w:val="26"/>
        </w:rPr>
        <w:t xml:space="preserve">. Облигации, приобретенные (выкупленные) в целях их досрочного погашения (аннулирования), не могут </w:t>
      </w:r>
      <w:r w:rsidR="00F419E0" w:rsidRPr="00BF3A23">
        <w:rPr>
          <w:rFonts w:ascii="Times New Roman" w:hAnsi="Times New Roman"/>
          <w:sz w:val="26"/>
          <w:szCs w:val="26"/>
        </w:rPr>
        <w:t>отчуждаться</w:t>
      </w:r>
      <w:r w:rsidRPr="00BF3A23">
        <w:rPr>
          <w:rFonts w:ascii="Times New Roman" w:hAnsi="Times New Roman"/>
          <w:sz w:val="26"/>
          <w:szCs w:val="26"/>
        </w:rPr>
        <w:t xml:space="preserve"> Эмитентом. Облигации, приобретенные (выкупленные) в целях последующе</w:t>
      </w:r>
      <w:r w:rsidR="00F419E0" w:rsidRPr="00BF3A23">
        <w:rPr>
          <w:rFonts w:ascii="Times New Roman" w:hAnsi="Times New Roman"/>
          <w:sz w:val="26"/>
          <w:szCs w:val="26"/>
        </w:rPr>
        <w:t>го</w:t>
      </w:r>
      <w:r w:rsidRPr="00BF3A23">
        <w:rPr>
          <w:rFonts w:ascii="Times New Roman" w:hAnsi="Times New Roman"/>
          <w:sz w:val="26"/>
          <w:szCs w:val="26"/>
        </w:rPr>
        <w:t xml:space="preserve"> </w:t>
      </w:r>
      <w:r w:rsidR="00F419E0" w:rsidRPr="00BF3A23">
        <w:rPr>
          <w:rFonts w:ascii="Times New Roman" w:hAnsi="Times New Roman"/>
          <w:sz w:val="26"/>
          <w:szCs w:val="26"/>
        </w:rPr>
        <w:t>отчуждения</w:t>
      </w:r>
      <w:r w:rsidRPr="00BF3A23">
        <w:rPr>
          <w:rFonts w:ascii="Times New Roman" w:hAnsi="Times New Roman"/>
          <w:sz w:val="26"/>
          <w:szCs w:val="26"/>
        </w:rPr>
        <w:t xml:space="preserve">, могут быть </w:t>
      </w:r>
      <w:r w:rsidR="00F419E0" w:rsidRPr="00BF3A23">
        <w:rPr>
          <w:rFonts w:ascii="Times New Roman" w:hAnsi="Times New Roman"/>
          <w:sz w:val="26"/>
          <w:szCs w:val="26"/>
        </w:rPr>
        <w:t>отчуждены</w:t>
      </w:r>
      <w:r w:rsidRPr="00BF3A23">
        <w:rPr>
          <w:rFonts w:ascii="Times New Roman" w:hAnsi="Times New Roman"/>
          <w:sz w:val="26"/>
          <w:szCs w:val="26"/>
        </w:rPr>
        <w:t xml:space="preserve"> Эмитентом на неорганизованном рынке до даты окончания срока их обращения.</w:t>
      </w:r>
    </w:p>
    <w:p w14:paraId="1D1324A0" w14:textId="77777777" w:rsidR="00D6647F" w:rsidRPr="00BF3A23" w:rsidRDefault="00D6647F" w:rsidP="007A5092">
      <w:pPr>
        <w:pStyle w:val="af1"/>
        <w:ind w:left="567" w:firstLine="567"/>
        <w:jc w:val="both"/>
        <w:rPr>
          <w:rFonts w:ascii="Times New Roman" w:hAnsi="Times New Roman"/>
          <w:sz w:val="26"/>
          <w:szCs w:val="26"/>
        </w:rPr>
      </w:pPr>
      <w:r w:rsidRPr="00BF3A23">
        <w:rPr>
          <w:rFonts w:ascii="Times New Roman" w:hAnsi="Times New Roman"/>
          <w:sz w:val="26"/>
          <w:szCs w:val="26"/>
        </w:rPr>
        <w:t>Эмитент вправе осуществлять с приобретенными (выкупленными) Облигациями в зависимости от целей их приобретения (выкупа):</w:t>
      </w:r>
    </w:p>
    <w:p w14:paraId="0270D769" w14:textId="31E6F916" w:rsidR="00D6647F" w:rsidRPr="00BF3A23" w:rsidRDefault="00D6647F" w:rsidP="007A5092">
      <w:pPr>
        <w:pStyle w:val="af1"/>
        <w:ind w:left="567" w:firstLine="567"/>
        <w:jc w:val="both"/>
        <w:rPr>
          <w:rFonts w:ascii="Times New Roman" w:hAnsi="Times New Roman"/>
          <w:sz w:val="26"/>
          <w:szCs w:val="26"/>
        </w:rPr>
      </w:pPr>
      <w:r w:rsidRPr="00BF3A23">
        <w:rPr>
          <w:rFonts w:ascii="Times New Roman" w:hAnsi="Times New Roman"/>
          <w:sz w:val="26"/>
          <w:szCs w:val="26"/>
        </w:rPr>
        <w:t>- дальнейш</w:t>
      </w:r>
      <w:r w:rsidR="002A31D7" w:rsidRPr="00BF3A23">
        <w:rPr>
          <w:rFonts w:ascii="Times New Roman" w:hAnsi="Times New Roman"/>
          <w:sz w:val="26"/>
          <w:szCs w:val="26"/>
        </w:rPr>
        <w:t>ее отчуждение</w:t>
      </w:r>
      <w:r w:rsidRPr="00BF3A23">
        <w:rPr>
          <w:rFonts w:ascii="Times New Roman" w:hAnsi="Times New Roman"/>
          <w:sz w:val="26"/>
          <w:szCs w:val="26"/>
        </w:rPr>
        <w:t xml:space="preserve"> на неорганизованном рынке по цене, определяемой Эмитентом;</w:t>
      </w:r>
    </w:p>
    <w:p w14:paraId="3E047CFC" w14:textId="77777777" w:rsidR="00D6647F" w:rsidRPr="00BF3A23" w:rsidRDefault="00D6647F" w:rsidP="007A5092">
      <w:pPr>
        <w:pStyle w:val="af1"/>
        <w:ind w:left="567" w:firstLine="567"/>
        <w:jc w:val="both"/>
        <w:rPr>
          <w:rFonts w:ascii="Times New Roman" w:hAnsi="Times New Roman"/>
          <w:sz w:val="26"/>
          <w:szCs w:val="26"/>
        </w:rPr>
      </w:pPr>
      <w:r w:rsidRPr="00BF3A23">
        <w:rPr>
          <w:rFonts w:ascii="Times New Roman" w:hAnsi="Times New Roman"/>
          <w:sz w:val="26"/>
          <w:szCs w:val="26"/>
        </w:rPr>
        <w:t>- досрочное погашение (аннулирование);</w:t>
      </w:r>
    </w:p>
    <w:p w14:paraId="713A4989" w14:textId="77777777" w:rsidR="00D6647F" w:rsidRPr="00BF3A23" w:rsidRDefault="00D6647F" w:rsidP="007A5092">
      <w:pPr>
        <w:pStyle w:val="af1"/>
        <w:ind w:left="567" w:firstLine="567"/>
        <w:jc w:val="both"/>
        <w:rPr>
          <w:rFonts w:ascii="Times New Roman" w:hAnsi="Times New Roman"/>
          <w:sz w:val="26"/>
          <w:szCs w:val="26"/>
        </w:rPr>
      </w:pPr>
      <w:r w:rsidRPr="00BF3A23">
        <w:rPr>
          <w:rFonts w:ascii="Times New Roman" w:hAnsi="Times New Roman"/>
          <w:sz w:val="26"/>
          <w:szCs w:val="26"/>
        </w:rPr>
        <w:t>- иные действия в соответствии с законодательством Республики Беларусь.</w:t>
      </w:r>
    </w:p>
    <w:p w14:paraId="34015919" w14:textId="6EEE7788" w:rsidR="002A608F"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2A608F" w:rsidRPr="00BF3A23">
        <w:rPr>
          <w:rFonts w:ascii="Times New Roman" w:hAnsi="Times New Roman"/>
          <w:sz w:val="26"/>
          <w:szCs w:val="26"/>
        </w:rPr>
        <w:t>.1</w:t>
      </w:r>
      <w:r w:rsidR="00762E79" w:rsidRPr="00BF3A23">
        <w:rPr>
          <w:rFonts w:ascii="Times New Roman" w:hAnsi="Times New Roman"/>
          <w:sz w:val="26"/>
          <w:szCs w:val="26"/>
        </w:rPr>
        <w:t>4</w:t>
      </w:r>
      <w:r w:rsidR="002A608F" w:rsidRPr="00BF3A23">
        <w:rPr>
          <w:rFonts w:ascii="Times New Roman" w:hAnsi="Times New Roman"/>
          <w:sz w:val="26"/>
          <w:szCs w:val="26"/>
        </w:rPr>
        <w:t>. Порядок и условия конвертации Облигаций в облигации другого выпуска с более поздней датой погашения.</w:t>
      </w:r>
    </w:p>
    <w:p w14:paraId="32C3D80B" w14:textId="77777777" w:rsidR="002A608F" w:rsidRPr="00BF3A23" w:rsidRDefault="002A608F" w:rsidP="007A5092">
      <w:pPr>
        <w:tabs>
          <w:tab w:val="left" w:pos="5247"/>
        </w:tabs>
        <w:ind w:left="567" w:firstLine="567"/>
        <w:jc w:val="both"/>
        <w:rPr>
          <w:sz w:val="26"/>
          <w:szCs w:val="26"/>
        </w:rPr>
      </w:pPr>
      <w:r w:rsidRPr="00BF3A23">
        <w:rPr>
          <w:rFonts w:eastAsia="Calibri"/>
          <w:sz w:val="26"/>
          <w:szCs w:val="26"/>
          <w:lang w:eastAsia="en-US"/>
        </w:rPr>
        <w:t>Облигации могут быть конвертированы в жилищные облигации Эмитента</w:t>
      </w:r>
      <w:r w:rsidRPr="00BF3A23">
        <w:rPr>
          <w:sz w:val="26"/>
          <w:szCs w:val="26"/>
        </w:rPr>
        <w:t xml:space="preserve"> последующих выпусков с более поздней датой погашения.</w:t>
      </w:r>
    </w:p>
    <w:p w14:paraId="1E43EE2C" w14:textId="77777777" w:rsidR="002A608F" w:rsidRPr="00BF3A23" w:rsidRDefault="002A608F" w:rsidP="007A5092">
      <w:pPr>
        <w:tabs>
          <w:tab w:val="left" w:pos="5247"/>
        </w:tabs>
        <w:ind w:left="567" w:firstLine="567"/>
        <w:jc w:val="both"/>
        <w:rPr>
          <w:sz w:val="26"/>
          <w:szCs w:val="26"/>
        </w:rPr>
      </w:pPr>
      <w:r w:rsidRPr="00BF3A23">
        <w:rPr>
          <w:sz w:val="26"/>
          <w:szCs w:val="26"/>
        </w:rPr>
        <w:t>Конвертация Облигаций осуществляется на основании письменного согласия владельца Облигаций.</w:t>
      </w:r>
    </w:p>
    <w:p w14:paraId="2F14CF19" w14:textId="77777777" w:rsidR="002A608F" w:rsidRPr="00BF3A23" w:rsidRDefault="002A608F" w:rsidP="007A5092">
      <w:pPr>
        <w:tabs>
          <w:tab w:val="left" w:pos="5247"/>
        </w:tabs>
        <w:ind w:left="567" w:firstLine="567"/>
        <w:jc w:val="both"/>
        <w:rPr>
          <w:sz w:val="26"/>
          <w:szCs w:val="26"/>
        </w:rPr>
      </w:pPr>
      <w:r w:rsidRPr="00BF3A23">
        <w:rPr>
          <w:sz w:val="26"/>
          <w:szCs w:val="26"/>
        </w:rPr>
        <w:t>Письменное согласие на конвертацию Облигаций должно быть представлено владельцем Облигаций не позднее 10 (десяти) календарных дней до даты конвертации по запросу Эмитента. Срок для заключения соответствующих договоров – не позднее последнего дня срока, в течение которого должна быть осуществлена конвертация Облигаций.</w:t>
      </w:r>
    </w:p>
    <w:p w14:paraId="4C59C600" w14:textId="77777777" w:rsidR="002A608F" w:rsidRPr="00BF3A23" w:rsidRDefault="002A608F" w:rsidP="007A5092">
      <w:pPr>
        <w:tabs>
          <w:tab w:val="left" w:pos="5247"/>
        </w:tabs>
        <w:ind w:left="567" w:firstLine="567"/>
        <w:jc w:val="both"/>
        <w:rPr>
          <w:sz w:val="26"/>
          <w:szCs w:val="26"/>
        </w:rPr>
      </w:pPr>
      <w:r w:rsidRPr="00BF3A23">
        <w:rPr>
          <w:sz w:val="26"/>
          <w:szCs w:val="26"/>
        </w:rPr>
        <w:t>Конвертация Облигаций осуществляется Эмитентом:</w:t>
      </w:r>
    </w:p>
    <w:p w14:paraId="2B0DD8A0" w14:textId="77777777" w:rsidR="002A608F" w:rsidRPr="00BF3A23" w:rsidRDefault="002A608F" w:rsidP="007A5092">
      <w:pPr>
        <w:tabs>
          <w:tab w:val="left" w:pos="5247"/>
        </w:tabs>
        <w:ind w:left="567" w:firstLine="567"/>
        <w:jc w:val="both"/>
        <w:rPr>
          <w:sz w:val="26"/>
          <w:szCs w:val="26"/>
        </w:rPr>
      </w:pPr>
      <w:r w:rsidRPr="00BF3A23">
        <w:rPr>
          <w:sz w:val="26"/>
          <w:szCs w:val="26"/>
        </w:rPr>
        <w:t xml:space="preserve">- до даты окончания срока обращения Облигаций – в отношении лиц, давших письменное согласие на конвертацию Облигаций, </w:t>
      </w:r>
    </w:p>
    <w:p w14:paraId="4D3C37CF" w14:textId="2948722D" w:rsidR="002A608F" w:rsidRPr="00BF3A23" w:rsidRDefault="002A608F" w:rsidP="007A5092">
      <w:pPr>
        <w:tabs>
          <w:tab w:val="left" w:pos="5247"/>
        </w:tabs>
        <w:ind w:left="567" w:firstLine="567"/>
        <w:jc w:val="both"/>
        <w:rPr>
          <w:sz w:val="26"/>
          <w:szCs w:val="26"/>
        </w:rPr>
      </w:pPr>
      <w:r w:rsidRPr="00BF3A23">
        <w:rPr>
          <w:sz w:val="26"/>
          <w:szCs w:val="26"/>
        </w:rPr>
        <w:t xml:space="preserve">- при погашении Облигаций – в отношении лиц, давших письменное согласие на конвертацию Облигаций и указанных в реестре владельцев Облигаций, сформированном на дату, </w:t>
      </w:r>
      <w:r w:rsidR="00A22EB8" w:rsidRPr="00BF3A23">
        <w:rPr>
          <w:sz w:val="26"/>
          <w:szCs w:val="26"/>
        </w:rPr>
        <w:t xml:space="preserve">указанную в строке 25 </w:t>
      </w:r>
      <w:r w:rsidR="00B95C2B" w:rsidRPr="00BF3A23">
        <w:rPr>
          <w:snapToGrid w:val="0"/>
          <w:sz w:val="26"/>
          <w:szCs w:val="26"/>
        </w:rPr>
        <w:t>таблицы основных параметров выпуска Облигаций</w:t>
      </w:r>
      <w:r w:rsidRPr="00BF3A23">
        <w:rPr>
          <w:sz w:val="26"/>
          <w:szCs w:val="26"/>
        </w:rPr>
        <w:t>.</w:t>
      </w:r>
    </w:p>
    <w:p w14:paraId="6A40E852" w14:textId="064A53C2" w:rsidR="00094925" w:rsidRPr="00BF3A23" w:rsidRDefault="002A608F" w:rsidP="007A5092">
      <w:pPr>
        <w:tabs>
          <w:tab w:val="left" w:pos="5247"/>
        </w:tabs>
        <w:ind w:left="567" w:firstLine="567"/>
        <w:jc w:val="both"/>
        <w:rPr>
          <w:sz w:val="26"/>
          <w:szCs w:val="26"/>
        </w:rPr>
      </w:pPr>
      <w:r w:rsidRPr="00BF3A23">
        <w:rPr>
          <w:sz w:val="26"/>
          <w:szCs w:val="26"/>
        </w:rPr>
        <w:t xml:space="preserve">Срок, в течение которого должна быть осуществлена конвертация Облигаций, будет начинаться после государственной регистрации </w:t>
      </w:r>
      <w:r w:rsidR="00583792" w:rsidRPr="00BF3A23">
        <w:rPr>
          <w:sz w:val="26"/>
          <w:szCs w:val="26"/>
        </w:rPr>
        <w:t xml:space="preserve">нового выпуска </w:t>
      </w:r>
      <w:r w:rsidRPr="00BF3A23">
        <w:rPr>
          <w:sz w:val="26"/>
          <w:szCs w:val="26"/>
        </w:rPr>
        <w:t>облигаций</w:t>
      </w:r>
      <w:r w:rsidR="00094925" w:rsidRPr="00BF3A23">
        <w:rPr>
          <w:sz w:val="26"/>
          <w:szCs w:val="26"/>
        </w:rPr>
        <w:t xml:space="preserve">, размещаемых путем конвертации Облигаций, и должен закончиться не позднее следующего дня после даты начала погашения Облигаций, предусмотренной в </w:t>
      </w:r>
      <w:r w:rsidR="00173CDC" w:rsidRPr="00BF3A23">
        <w:rPr>
          <w:sz w:val="26"/>
          <w:szCs w:val="26"/>
        </w:rPr>
        <w:t xml:space="preserve">строке 23 </w:t>
      </w:r>
      <w:r w:rsidR="00B95C2B" w:rsidRPr="00BF3A23">
        <w:rPr>
          <w:snapToGrid w:val="0"/>
          <w:sz w:val="26"/>
          <w:szCs w:val="26"/>
        </w:rPr>
        <w:t>таблицы основных параметров выпуска Облигаций</w:t>
      </w:r>
      <w:r w:rsidR="00094925" w:rsidRPr="00BF3A23">
        <w:rPr>
          <w:sz w:val="26"/>
          <w:szCs w:val="26"/>
        </w:rPr>
        <w:t>.</w:t>
      </w:r>
    </w:p>
    <w:p w14:paraId="207B692A" w14:textId="61F63FD6" w:rsidR="000D120D" w:rsidRPr="00BF3A23" w:rsidRDefault="00094925" w:rsidP="007A5092">
      <w:pPr>
        <w:tabs>
          <w:tab w:val="left" w:pos="5247"/>
        </w:tabs>
        <w:ind w:left="567" w:firstLine="567"/>
        <w:jc w:val="both"/>
        <w:rPr>
          <w:sz w:val="26"/>
          <w:szCs w:val="26"/>
        </w:rPr>
      </w:pPr>
      <w:r w:rsidRPr="00BF3A23">
        <w:rPr>
          <w:sz w:val="26"/>
          <w:szCs w:val="26"/>
        </w:rPr>
        <w:t>Владелец Облигаций не позднее 1 (одного) рабочего дня, следующего за днем зачисления на его счет «депо» облигаций</w:t>
      </w:r>
      <w:r w:rsidR="00684473" w:rsidRPr="00BF3A23">
        <w:rPr>
          <w:sz w:val="26"/>
          <w:szCs w:val="26"/>
        </w:rPr>
        <w:t xml:space="preserve"> нового выпуска</w:t>
      </w:r>
      <w:r w:rsidRPr="00BF3A23">
        <w:rPr>
          <w:sz w:val="26"/>
          <w:szCs w:val="26"/>
        </w:rPr>
        <w:t xml:space="preserve">, размещаемых путем </w:t>
      </w:r>
      <w:r w:rsidRPr="00BF3A23">
        <w:rPr>
          <w:sz w:val="26"/>
          <w:szCs w:val="26"/>
        </w:rPr>
        <w:lastRenderedPageBreak/>
        <w:t>конвертации Облигаций, обязан осуществить перевод Облигаций на счет «депо» Эмитента, открытый в депозитарии Эмитента.</w:t>
      </w:r>
    </w:p>
    <w:p w14:paraId="397E2A7A" w14:textId="0D0925A0" w:rsidR="000D120D" w:rsidRPr="00BF3A23" w:rsidRDefault="00762E79" w:rsidP="007A5092">
      <w:pPr>
        <w:tabs>
          <w:tab w:val="left" w:pos="5247"/>
        </w:tabs>
        <w:ind w:left="567" w:firstLine="567"/>
        <w:jc w:val="both"/>
        <w:rPr>
          <w:sz w:val="26"/>
          <w:szCs w:val="26"/>
        </w:rPr>
      </w:pPr>
      <w:r w:rsidRPr="00BF3A23">
        <w:rPr>
          <w:sz w:val="26"/>
          <w:szCs w:val="26"/>
        </w:rPr>
        <w:t>4</w:t>
      </w:r>
      <w:r w:rsidR="000D120D" w:rsidRPr="00BF3A23">
        <w:rPr>
          <w:sz w:val="26"/>
          <w:szCs w:val="26"/>
        </w:rPr>
        <w:t>.1</w:t>
      </w:r>
      <w:r w:rsidRPr="00BF3A23">
        <w:rPr>
          <w:sz w:val="26"/>
          <w:szCs w:val="26"/>
        </w:rPr>
        <w:t>5</w:t>
      </w:r>
      <w:r w:rsidR="000D120D" w:rsidRPr="00BF3A23">
        <w:rPr>
          <w:sz w:val="26"/>
          <w:szCs w:val="26"/>
        </w:rPr>
        <w:t xml:space="preserve">. В случае принятия Эмитентом решения о внесении изменений </w:t>
      </w:r>
      <w:r w:rsidR="00206FCD" w:rsidRPr="00BF3A23">
        <w:rPr>
          <w:sz w:val="26"/>
          <w:szCs w:val="26"/>
        </w:rPr>
        <w:t xml:space="preserve">и (или) дополнений </w:t>
      </w:r>
      <w:r w:rsidR="000D120D" w:rsidRPr="00BF3A23">
        <w:rPr>
          <w:sz w:val="26"/>
          <w:szCs w:val="26"/>
        </w:rPr>
        <w:t xml:space="preserve">в </w:t>
      </w:r>
      <w:r w:rsidR="00C51DF7" w:rsidRPr="00BF3A23">
        <w:rPr>
          <w:sz w:val="26"/>
          <w:szCs w:val="26"/>
        </w:rPr>
        <w:t xml:space="preserve">настоящий </w:t>
      </w:r>
      <w:r w:rsidR="000D120D" w:rsidRPr="00BF3A23">
        <w:rPr>
          <w:sz w:val="26"/>
          <w:szCs w:val="26"/>
        </w:rPr>
        <w:t>эмиссионны</w:t>
      </w:r>
      <w:r w:rsidR="00C51DF7" w:rsidRPr="00BF3A23">
        <w:rPr>
          <w:sz w:val="26"/>
          <w:szCs w:val="26"/>
        </w:rPr>
        <w:t>й</w:t>
      </w:r>
      <w:r w:rsidR="000D120D" w:rsidRPr="00BF3A23">
        <w:rPr>
          <w:sz w:val="26"/>
          <w:szCs w:val="26"/>
        </w:rPr>
        <w:t xml:space="preserve"> документ в соответствии с законодательством Республики Беларусь, с даты принятия такого решения и до момента регистрации соответствующих изменений и (или) дополнений в настоящий эмиссионный документ Регистрирующим органом Эмитент и владельцы Облигаций вправе </w:t>
      </w:r>
      <w:r w:rsidR="008E6B9C" w:rsidRPr="00BF3A23">
        <w:rPr>
          <w:sz w:val="26"/>
          <w:szCs w:val="26"/>
        </w:rPr>
        <w:t>совершать</w:t>
      </w:r>
      <w:r w:rsidR="000D120D" w:rsidRPr="00BF3A23">
        <w:rPr>
          <w:sz w:val="26"/>
          <w:szCs w:val="26"/>
        </w:rPr>
        <w:t xml:space="preserve"> в соответствии с законодательством Республики Беларусь все разрешенные законодательством гражданско-правовые сделки с Облигациями, за исключением случаев, указанных в настоящем эмиссионном документе.</w:t>
      </w:r>
    </w:p>
    <w:p w14:paraId="27725143" w14:textId="663AF55F" w:rsidR="00897ED4" w:rsidRPr="00BF3A23" w:rsidRDefault="004C102C" w:rsidP="007A5092">
      <w:pPr>
        <w:tabs>
          <w:tab w:val="left" w:pos="5247"/>
        </w:tabs>
        <w:ind w:left="567" w:firstLine="567"/>
        <w:jc w:val="both"/>
        <w:rPr>
          <w:sz w:val="26"/>
          <w:szCs w:val="26"/>
        </w:rPr>
      </w:pPr>
      <w:r w:rsidRPr="00BF3A23">
        <w:rPr>
          <w:sz w:val="26"/>
          <w:szCs w:val="26"/>
        </w:rPr>
        <w:t>4</w:t>
      </w:r>
      <w:r w:rsidR="00897ED4" w:rsidRPr="00BF3A23">
        <w:rPr>
          <w:sz w:val="26"/>
          <w:szCs w:val="26"/>
        </w:rPr>
        <w:t>.1</w:t>
      </w:r>
      <w:r w:rsidR="00762E79" w:rsidRPr="00BF3A23">
        <w:rPr>
          <w:sz w:val="26"/>
          <w:szCs w:val="26"/>
        </w:rPr>
        <w:t>6</w:t>
      </w:r>
      <w:r w:rsidR="00897ED4" w:rsidRPr="00BF3A23">
        <w:rPr>
          <w:sz w:val="26"/>
          <w:szCs w:val="26"/>
        </w:rPr>
        <w:t>. Представителем владельцев Облигаций является Общество с ограниченной ответственностью «Центр авиационного спорта»</w:t>
      </w:r>
      <w:r w:rsidR="00EF6430" w:rsidRPr="00BF3A23">
        <w:rPr>
          <w:sz w:val="26"/>
          <w:szCs w:val="26"/>
        </w:rPr>
        <w:t xml:space="preserve"> (ООО «Центр авиационного спорта»)</w:t>
      </w:r>
      <w:r w:rsidR="0091542E" w:rsidRPr="00BF3A23">
        <w:rPr>
          <w:sz w:val="26"/>
          <w:szCs w:val="26"/>
        </w:rPr>
        <w:t xml:space="preserve"> (далее по тексту - Пр</w:t>
      </w:r>
      <w:r w:rsidR="003C0B62" w:rsidRPr="00BF3A23">
        <w:rPr>
          <w:sz w:val="26"/>
          <w:szCs w:val="26"/>
        </w:rPr>
        <w:t>едставитель</w:t>
      </w:r>
      <w:r w:rsidR="0091542E" w:rsidRPr="00BF3A23">
        <w:rPr>
          <w:sz w:val="26"/>
          <w:szCs w:val="26"/>
        </w:rPr>
        <w:t>)</w:t>
      </w:r>
      <w:r w:rsidR="00897ED4" w:rsidRPr="00BF3A23">
        <w:rPr>
          <w:sz w:val="26"/>
          <w:szCs w:val="26"/>
        </w:rPr>
        <w:t>, расположенное по адресу: 223053, Республика Беларусь, Минская область, Минский район, д. Боровая, д. 7, кабинет 2, УНП 691832100, тел. +375 (29) 764-28-87, электронный адрес (</w:t>
      </w:r>
      <w:proofErr w:type="spellStart"/>
      <w:r w:rsidR="00897ED4" w:rsidRPr="00BF3A23">
        <w:rPr>
          <w:sz w:val="26"/>
          <w:szCs w:val="26"/>
        </w:rPr>
        <w:t>e-mail</w:t>
      </w:r>
      <w:proofErr w:type="spellEnd"/>
      <w:r w:rsidR="00897ED4" w:rsidRPr="00BF3A23">
        <w:rPr>
          <w:sz w:val="26"/>
          <w:szCs w:val="26"/>
        </w:rPr>
        <w:t>): asc-belarus@mail.ru. Между Эмитентом и Представителем заключен договор от 0</w:t>
      </w:r>
      <w:r w:rsidR="004E34AD" w:rsidRPr="00BF3A23">
        <w:rPr>
          <w:sz w:val="26"/>
          <w:szCs w:val="26"/>
        </w:rPr>
        <w:t>9</w:t>
      </w:r>
      <w:r w:rsidR="00897ED4" w:rsidRPr="00BF3A23">
        <w:rPr>
          <w:sz w:val="26"/>
          <w:szCs w:val="26"/>
        </w:rPr>
        <w:t>.0</w:t>
      </w:r>
      <w:r w:rsidR="004E34AD" w:rsidRPr="00BF3A23">
        <w:rPr>
          <w:sz w:val="26"/>
          <w:szCs w:val="26"/>
        </w:rPr>
        <w:t>8</w:t>
      </w:r>
      <w:r w:rsidR="00897ED4" w:rsidRPr="00BF3A23">
        <w:rPr>
          <w:sz w:val="26"/>
          <w:szCs w:val="26"/>
        </w:rPr>
        <w:t>.2023 №б/н.</w:t>
      </w:r>
    </w:p>
    <w:p w14:paraId="11537D02" w14:textId="6171FC74" w:rsidR="0008746E" w:rsidRPr="00BF3A23" w:rsidRDefault="0008746E" w:rsidP="007A5092">
      <w:pPr>
        <w:tabs>
          <w:tab w:val="left" w:pos="5247"/>
        </w:tabs>
        <w:ind w:left="567" w:firstLine="567"/>
        <w:jc w:val="both"/>
        <w:rPr>
          <w:sz w:val="26"/>
          <w:szCs w:val="26"/>
        </w:rPr>
      </w:pPr>
      <w:r w:rsidRPr="00BF3A23">
        <w:rPr>
          <w:sz w:val="26"/>
          <w:szCs w:val="26"/>
        </w:rPr>
        <w:t xml:space="preserve">В случае неисполнения или ненадлежащего исполнения </w:t>
      </w:r>
      <w:r w:rsidR="003C0B62" w:rsidRPr="00BF3A23">
        <w:rPr>
          <w:sz w:val="26"/>
          <w:szCs w:val="26"/>
        </w:rPr>
        <w:t>П</w:t>
      </w:r>
      <w:r w:rsidRPr="00BF3A23">
        <w:rPr>
          <w:sz w:val="26"/>
          <w:szCs w:val="26"/>
        </w:rPr>
        <w:t xml:space="preserve">редставителем своих полномочий </w:t>
      </w:r>
      <w:r w:rsidR="007D70D8" w:rsidRPr="00BF3A23">
        <w:rPr>
          <w:sz w:val="26"/>
          <w:szCs w:val="26"/>
        </w:rPr>
        <w:t>владельцы Облигаций вправе</w:t>
      </w:r>
      <w:r w:rsidR="00D40B4D" w:rsidRPr="00BF3A23">
        <w:rPr>
          <w:sz w:val="26"/>
          <w:szCs w:val="26"/>
        </w:rPr>
        <w:t xml:space="preserve"> предъявлять</w:t>
      </w:r>
      <w:r w:rsidRPr="00BF3A23">
        <w:rPr>
          <w:sz w:val="26"/>
          <w:szCs w:val="26"/>
        </w:rPr>
        <w:t xml:space="preserve"> требовани</w:t>
      </w:r>
      <w:r w:rsidR="00D40B4D" w:rsidRPr="00BF3A23">
        <w:rPr>
          <w:sz w:val="26"/>
          <w:szCs w:val="26"/>
        </w:rPr>
        <w:t>я</w:t>
      </w:r>
      <w:r w:rsidRPr="00BF3A23">
        <w:rPr>
          <w:sz w:val="26"/>
          <w:szCs w:val="26"/>
        </w:rPr>
        <w:t xml:space="preserve"> (претензи</w:t>
      </w:r>
      <w:r w:rsidR="00D40B4D" w:rsidRPr="00BF3A23">
        <w:rPr>
          <w:sz w:val="26"/>
          <w:szCs w:val="26"/>
        </w:rPr>
        <w:t>и</w:t>
      </w:r>
      <w:r w:rsidRPr="00BF3A23">
        <w:rPr>
          <w:sz w:val="26"/>
          <w:szCs w:val="26"/>
        </w:rPr>
        <w:t xml:space="preserve">) к </w:t>
      </w:r>
      <w:r w:rsidR="003C0B62" w:rsidRPr="00BF3A23">
        <w:rPr>
          <w:sz w:val="26"/>
          <w:szCs w:val="26"/>
        </w:rPr>
        <w:t>П</w:t>
      </w:r>
      <w:r w:rsidRPr="00BF3A23">
        <w:rPr>
          <w:sz w:val="26"/>
          <w:szCs w:val="26"/>
        </w:rPr>
        <w:t xml:space="preserve">редставителю </w:t>
      </w:r>
      <w:r w:rsidR="006877D9" w:rsidRPr="00BF3A23">
        <w:rPr>
          <w:sz w:val="26"/>
          <w:szCs w:val="26"/>
        </w:rPr>
        <w:t xml:space="preserve">путем направления соответствующих </w:t>
      </w:r>
      <w:r w:rsidR="0091542E" w:rsidRPr="00BF3A23">
        <w:rPr>
          <w:sz w:val="26"/>
          <w:szCs w:val="26"/>
        </w:rPr>
        <w:t xml:space="preserve">требований (претензий) </w:t>
      </w:r>
      <w:r w:rsidR="003C0B62" w:rsidRPr="00BF3A23">
        <w:rPr>
          <w:sz w:val="26"/>
          <w:szCs w:val="26"/>
        </w:rPr>
        <w:t xml:space="preserve">в письменном виде </w:t>
      </w:r>
      <w:r w:rsidR="0091542E" w:rsidRPr="00BF3A23">
        <w:rPr>
          <w:sz w:val="26"/>
          <w:szCs w:val="26"/>
        </w:rPr>
        <w:t xml:space="preserve">по месту нахождения </w:t>
      </w:r>
      <w:r w:rsidR="00973997" w:rsidRPr="00BF3A23">
        <w:rPr>
          <w:sz w:val="26"/>
          <w:szCs w:val="26"/>
        </w:rPr>
        <w:t>Представителя.</w:t>
      </w:r>
    </w:p>
    <w:p w14:paraId="20993573" w14:textId="74651E2E" w:rsidR="00EA3769" w:rsidRPr="00BF3A23" w:rsidRDefault="006E560A" w:rsidP="007A5092">
      <w:pPr>
        <w:tabs>
          <w:tab w:val="left" w:pos="5247"/>
        </w:tabs>
        <w:ind w:left="567" w:firstLine="567"/>
        <w:jc w:val="both"/>
        <w:rPr>
          <w:sz w:val="26"/>
          <w:szCs w:val="26"/>
        </w:rPr>
      </w:pPr>
      <w:r w:rsidRPr="00BF3A23">
        <w:rPr>
          <w:sz w:val="26"/>
          <w:szCs w:val="26"/>
        </w:rPr>
        <w:t>П</w:t>
      </w:r>
      <w:r w:rsidR="0008746E" w:rsidRPr="00BF3A23">
        <w:rPr>
          <w:sz w:val="26"/>
          <w:szCs w:val="26"/>
        </w:rPr>
        <w:t xml:space="preserve">рава и обязанности владельцев </w:t>
      </w:r>
      <w:r w:rsidR="00903C22" w:rsidRPr="00BF3A23">
        <w:rPr>
          <w:sz w:val="26"/>
          <w:szCs w:val="26"/>
        </w:rPr>
        <w:t>О</w:t>
      </w:r>
      <w:r w:rsidR="0008746E" w:rsidRPr="00BF3A23">
        <w:rPr>
          <w:sz w:val="26"/>
          <w:szCs w:val="26"/>
        </w:rPr>
        <w:t xml:space="preserve">блигаций, </w:t>
      </w:r>
      <w:r w:rsidR="00903C22" w:rsidRPr="00BF3A23">
        <w:rPr>
          <w:sz w:val="26"/>
          <w:szCs w:val="26"/>
        </w:rPr>
        <w:t>Э</w:t>
      </w:r>
      <w:r w:rsidR="0008746E" w:rsidRPr="00BF3A23">
        <w:rPr>
          <w:sz w:val="26"/>
          <w:szCs w:val="26"/>
        </w:rPr>
        <w:t xml:space="preserve">митента и </w:t>
      </w:r>
      <w:r w:rsidR="00903C22" w:rsidRPr="00BF3A23">
        <w:rPr>
          <w:sz w:val="26"/>
          <w:szCs w:val="26"/>
        </w:rPr>
        <w:t>П</w:t>
      </w:r>
      <w:r w:rsidR="0008746E" w:rsidRPr="00BF3A23">
        <w:rPr>
          <w:sz w:val="26"/>
          <w:szCs w:val="26"/>
        </w:rPr>
        <w:t>редставителя</w:t>
      </w:r>
      <w:r w:rsidR="00903C22" w:rsidRPr="00BF3A23">
        <w:rPr>
          <w:sz w:val="26"/>
          <w:szCs w:val="26"/>
        </w:rPr>
        <w:t xml:space="preserve"> </w:t>
      </w:r>
      <w:r w:rsidR="00EC0AB2" w:rsidRPr="00BF3A23">
        <w:rPr>
          <w:sz w:val="26"/>
          <w:szCs w:val="26"/>
        </w:rPr>
        <w:t>в рамках осуществления функций Представителя перечислены в постановлении Совета Министров Республики Беларусь от 25.07.2023 №477</w:t>
      </w:r>
      <w:r w:rsidR="00696B09" w:rsidRPr="00BF3A23">
        <w:rPr>
          <w:sz w:val="26"/>
          <w:szCs w:val="26"/>
        </w:rPr>
        <w:t>;</w:t>
      </w:r>
      <w:r w:rsidR="0008746E" w:rsidRPr="00BF3A23">
        <w:rPr>
          <w:sz w:val="26"/>
          <w:szCs w:val="26"/>
        </w:rPr>
        <w:t xml:space="preserve"> </w:t>
      </w:r>
      <w:r w:rsidR="00696B09" w:rsidRPr="00BF3A23">
        <w:rPr>
          <w:sz w:val="26"/>
          <w:szCs w:val="26"/>
        </w:rPr>
        <w:t>договор от 0</w:t>
      </w:r>
      <w:r w:rsidR="004E34AD" w:rsidRPr="00BF3A23">
        <w:rPr>
          <w:sz w:val="26"/>
          <w:szCs w:val="26"/>
        </w:rPr>
        <w:t>9</w:t>
      </w:r>
      <w:r w:rsidR="00696B09" w:rsidRPr="00BF3A23">
        <w:rPr>
          <w:sz w:val="26"/>
          <w:szCs w:val="26"/>
        </w:rPr>
        <w:t>.0</w:t>
      </w:r>
      <w:r w:rsidR="004E34AD" w:rsidRPr="00BF3A23">
        <w:rPr>
          <w:sz w:val="26"/>
          <w:szCs w:val="26"/>
        </w:rPr>
        <w:t>8</w:t>
      </w:r>
      <w:r w:rsidR="00696B09" w:rsidRPr="00BF3A23">
        <w:rPr>
          <w:sz w:val="26"/>
          <w:szCs w:val="26"/>
        </w:rPr>
        <w:t xml:space="preserve">.2023 №б/н не содержит дополнительных прав и обязанностей </w:t>
      </w:r>
      <w:r w:rsidR="00C414A1" w:rsidRPr="00BF3A23">
        <w:rPr>
          <w:sz w:val="26"/>
          <w:szCs w:val="26"/>
        </w:rPr>
        <w:t>владельцев Облигаций, Эмитента и Представителя по сравнению с указанными</w:t>
      </w:r>
      <w:r w:rsidR="00887BFB" w:rsidRPr="00BF3A23">
        <w:rPr>
          <w:sz w:val="26"/>
          <w:szCs w:val="26"/>
        </w:rPr>
        <w:t xml:space="preserve"> в постановлении от 25.07.2023 №477</w:t>
      </w:r>
      <w:r w:rsidR="00744385" w:rsidRPr="00BF3A23">
        <w:rPr>
          <w:sz w:val="26"/>
          <w:szCs w:val="26"/>
        </w:rPr>
        <w:t>.</w:t>
      </w:r>
    </w:p>
    <w:p w14:paraId="43EAFE36" w14:textId="77777777" w:rsidR="00FF16FC" w:rsidRPr="00BF3A23" w:rsidRDefault="00FF16FC" w:rsidP="00394877">
      <w:pPr>
        <w:tabs>
          <w:tab w:val="left" w:pos="5247"/>
        </w:tabs>
        <w:spacing w:line="288" w:lineRule="auto"/>
        <w:ind w:left="567" w:firstLine="567"/>
        <w:jc w:val="both"/>
        <w:rPr>
          <w:sz w:val="26"/>
          <w:szCs w:val="26"/>
        </w:rPr>
      </w:pPr>
    </w:p>
    <w:p w14:paraId="6221A619" w14:textId="49806F97" w:rsidR="00D44A4E" w:rsidRPr="00BF3A23" w:rsidRDefault="004C102C" w:rsidP="00C822CB">
      <w:pPr>
        <w:tabs>
          <w:tab w:val="left" w:pos="5247"/>
        </w:tabs>
        <w:ind w:left="567"/>
        <w:jc w:val="center"/>
        <w:rPr>
          <w:b/>
          <w:sz w:val="26"/>
          <w:szCs w:val="26"/>
        </w:rPr>
      </w:pPr>
      <w:r w:rsidRPr="00BF3A23">
        <w:rPr>
          <w:b/>
          <w:sz w:val="26"/>
          <w:szCs w:val="26"/>
        </w:rPr>
        <w:t>5</w:t>
      </w:r>
      <w:r w:rsidR="00D44A4E" w:rsidRPr="00BF3A23">
        <w:rPr>
          <w:b/>
          <w:sz w:val="26"/>
          <w:szCs w:val="26"/>
        </w:rPr>
        <w:t xml:space="preserve">. </w:t>
      </w:r>
      <w:r w:rsidR="00242C52" w:rsidRPr="00BF3A23">
        <w:rPr>
          <w:b/>
          <w:sz w:val="26"/>
          <w:szCs w:val="26"/>
        </w:rPr>
        <w:t>Сведения о ф</w:t>
      </w:r>
      <w:r w:rsidR="00D44A4E" w:rsidRPr="00BF3A23">
        <w:rPr>
          <w:b/>
          <w:sz w:val="26"/>
          <w:szCs w:val="26"/>
        </w:rPr>
        <w:t>инансово-хозяйственн</w:t>
      </w:r>
      <w:r w:rsidR="00242C52" w:rsidRPr="00BF3A23">
        <w:rPr>
          <w:b/>
          <w:sz w:val="26"/>
          <w:szCs w:val="26"/>
        </w:rPr>
        <w:t>ой</w:t>
      </w:r>
      <w:r w:rsidR="00D44A4E" w:rsidRPr="00BF3A23">
        <w:rPr>
          <w:b/>
          <w:sz w:val="26"/>
          <w:szCs w:val="26"/>
        </w:rPr>
        <w:t xml:space="preserve"> деятельност</w:t>
      </w:r>
      <w:r w:rsidR="00242C52" w:rsidRPr="00BF3A23">
        <w:rPr>
          <w:b/>
          <w:sz w:val="26"/>
          <w:szCs w:val="26"/>
        </w:rPr>
        <w:t>и</w:t>
      </w:r>
      <w:r w:rsidR="00D44A4E" w:rsidRPr="00BF3A23">
        <w:rPr>
          <w:b/>
          <w:sz w:val="26"/>
          <w:szCs w:val="26"/>
        </w:rPr>
        <w:t xml:space="preserve"> Эмитента.</w:t>
      </w:r>
    </w:p>
    <w:p w14:paraId="26CE08BF" w14:textId="5F9EA304" w:rsidR="007D7B82" w:rsidRPr="00BF3A23" w:rsidRDefault="007D7B82" w:rsidP="00C822CB">
      <w:pPr>
        <w:autoSpaceDE w:val="0"/>
        <w:autoSpaceDN w:val="0"/>
        <w:adjustRightInd w:val="0"/>
        <w:ind w:left="567" w:firstLine="567"/>
        <w:jc w:val="both"/>
        <w:outlineLvl w:val="1"/>
        <w:rPr>
          <w:sz w:val="26"/>
          <w:szCs w:val="26"/>
        </w:rPr>
      </w:pPr>
      <w:bookmarkStart w:id="16" w:name="_Hlk497997727"/>
      <w:r w:rsidRPr="00BF3A23">
        <w:rPr>
          <w:sz w:val="26"/>
          <w:szCs w:val="26"/>
        </w:rPr>
        <w:t xml:space="preserve">5.1. </w:t>
      </w:r>
      <w:r w:rsidR="004A109A" w:rsidRPr="00BF3A23">
        <w:rPr>
          <w:sz w:val="26"/>
          <w:szCs w:val="26"/>
        </w:rPr>
        <w:t xml:space="preserve">Сведения о финансово-хозяйственной деятельности Эмитента </w:t>
      </w:r>
      <w:r w:rsidR="002135DC" w:rsidRPr="00BF3A23">
        <w:rPr>
          <w:sz w:val="26"/>
          <w:szCs w:val="26"/>
        </w:rPr>
        <w:t>в объеме, определенном Регулирующим органом</w:t>
      </w:r>
      <w:r w:rsidR="00D34EC9" w:rsidRPr="00BF3A23">
        <w:rPr>
          <w:sz w:val="26"/>
          <w:szCs w:val="26"/>
        </w:rPr>
        <w:t xml:space="preserve">, приложены к настоящему эмиссионному документу и </w:t>
      </w:r>
      <w:r w:rsidR="008D6742" w:rsidRPr="00BF3A23">
        <w:rPr>
          <w:sz w:val="26"/>
          <w:szCs w:val="26"/>
        </w:rPr>
        <w:t>состоят из</w:t>
      </w:r>
      <w:r w:rsidR="00E270AA" w:rsidRPr="00BF3A23">
        <w:rPr>
          <w:sz w:val="26"/>
          <w:szCs w:val="26"/>
        </w:rPr>
        <w:t xml:space="preserve"> копий следующих документов</w:t>
      </w:r>
      <w:r w:rsidR="008D6742" w:rsidRPr="00BF3A23">
        <w:rPr>
          <w:sz w:val="26"/>
          <w:szCs w:val="26"/>
        </w:rPr>
        <w:t>:</w:t>
      </w:r>
    </w:p>
    <w:p w14:paraId="5AD491F6" w14:textId="11CC7190" w:rsidR="00EA4426" w:rsidRPr="00BF3A23" w:rsidRDefault="00EA4426" w:rsidP="00C822CB">
      <w:pPr>
        <w:autoSpaceDE w:val="0"/>
        <w:autoSpaceDN w:val="0"/>
        <w:adjustRightInd w:val="0"/>
        <w:ind w:left="567" w:firstLine="567"/>
        <w:jc w:val="both"/>
        <w:outlineLvl w:val="1"/>
        <w:rPr>
          <w:sz w:val="26"/>
          <w:szCs w:val="26"/>
        </w:rPr>
      </w:pPr>
      <w:r w:rsidRPr="00BF3A23">
        <w:rPr>
          <w:sz w:val="26"/>
          <w:szCs w:val="26"/>
        </w:rPr>
        <w:t xml:space="preserve">- бухгалтерский баланс, отчет о прибылях и убытках, отчет об изменении собственного капитала, отчет о движении денежных средств, примечание к бухгалтерской отчетности (далее в настоящем пункте совместно именуемые «бухгалтерская отчетность») за </w:t>
      </w:r>
      <w:r w:rsidR="00C822CB" w:rsidRPr="00BF3A23">
        <w:rPr>
          <w:sz w:val="26"/>
          <w:szCs w:val="26"/>
        </w:rPr>
        <w:t>3</w:t>
      </w:r>
      <w:r w:rsidRPr="00BF3A23">
        <w:rPr>
          <w:sz w:val="26"/>
          <w:szCs w:val="26"/>
        </w:rPr>
        <w:t xml:space="preserve"> квартал 2024 года;</w:t>
      </w:r>
    </w:p>
    <w:p w14:paraId="27F06CE6" w14:textId="77777777" w:rsidR="00EA4426" w:rsidRPr="00BF3A23" w:rsidRDefault="00EA4426" w:rsidP="00C822CB">
      <w:pPr>
        <w:autoSpaceDE w:val="0"/>
        <w:autoSpaceDN w:val="0"/>
        <w:adjustRightInd w:val="0"/>
        <w:ind w:left="567" w:firstLine="567"/>
        <w:jc w:val="both"/>
        <w:outlineLvl w:val="1"/>
        <w:rPr>
          <w:sz w:val="26"/>
          <w:szCs w:val="26"/>
        </w:rPr>
      </w:pPr>
      <w:r w:rsidRPr="00BF3A23">
        <w:rPr>
          <w:sz w:val="26"/>
          <w:szCs w:val="26"/>
        </w:rPr>
        <w:t>- бухгалтерская отчетность за 2023 год;</w:t>
      </w:r>
    </w:p>
    <w:p w14:paraId="4D8E87EC" w14:textId="77777777" w:rsidR="00EA4426" w:rsidRPr="00BF3A23" w:rsidRDefault="00EA4426" w:rsidP="00C822CB">
      <w:pPr>
        <w:autoSpaceDE w:val="0"/>
        <w:autoSpaceDN w:val="0"/>
        <w:adjustRightInd w:val="0"/>
        <w:ind w:left="567" w:firstLine="567"/>
        <w:jc w:val="both"/>
        <w:outlineLvl w:val="1"/>
        <w:rPr>
          <w:sz w:val="26"/>
          <w:szCs w:val="26"/>
        </w:rPr>
      </w:pPr>
      <w:r w:rsidRPr="00BF3A23">
        <w:rPr>
          <w:sz w:val="26"/>
          <w:szCs w:val="26"/>
        </w:rPr>
        <w:t>- аудиторское заключение по бухгалтерской отчетности за 2023 год;</w:t>
      </w:r>
    </w:p>
    <w:p w14:paraId="700156CD" w14:textId="77777777" w:rsidR="00EA4426" w:rsidRPr="00BF3A23" w:rsidRDefault="00EA4426" w:rsidP="00C822CB">
      <w:pPr>
        <w:autoSpaceDE w:val="0"/>
        <w:autoSpaceDN w:val="0"/>
        <w:adjustRightInd w:val="0"/>
        <w:ind w:left="567" w:firstLine="567"/>
        <w:jc w:val="both"/>
        <w:outlineLvl w:val="1"/>
        <w:rPr>
          <w:sz w:val="26"/>
          <w:szCs w:val="26"/>
        </w:rPr>
      </w:pPr>
      <w:r w:rsidRPr="00BF3A23">
        <w:rPr>
          <w:sz w:val="26"/>
          <w:szCs w:val="26"/>
        </w:rPr>
        <w:t>- бухгалтерская отчетность за 2022 год;</w:t>
      </w:r>
    </w:p>
    <w:p w14:paraId="7E6BF027" w14:textId="77777777" w:rsidR="00EA4426" w:rsidRPr="00BF3A23" w:rsidRDefault="00EA4426" w:rsidP="00C822CB">
      <w:pPr>
        <w:autoSpaceDE w:val="0"/>
        <w:autoSpaceDN w:val="0"/>
        <w:adjustRightInd w:val="0"/>
        <w:ind w:left="567" w:firstLine="567"/>
        <w:jc w:val="both"/>
        <w:outlineLvl w:val="1"/>
        <w:rPr>
          <w:sz w:val="26"/>
          <w:szCs w:val="26"/>
        </w:rPr>
      </w:pPr>
      <w:r w:rsidRPr="00BF3A23">
        <w:rPr>
          <w:sz w:val="26"/>
          <w:szCs w:val="26"/>
        </w:rPr>
        <w:t>- аудиторское заключение по бухгалтерской отчетности за 2022 год;</w:t>
      </w:r>
    </w:p>
    <w:p w14:paraId="0DE907C6" w14:textId="77777777" w:rsidR="00EA4426" w:rsidRPr="00BF3A23" w:rsidRDefault="00EA4426" w:rsidP="00C822CB">
      <w:pPr>
        <w:autoSpaceDE w:val="0"/>
        <w:autoSpaceDN w:val="0"/>
        <w:adjustRightInd w:val="0"/>
        <w:ind w:left="567" w:firstLine="567"/>
        <w:jc w:val="both"/>
        <w:outlineLvl w:val="1"/>
        <w:rPr>
          <w:sz w:val="26"/>
          <w:szCs w:val="26"/>
        </w:rPr>
      </w:pPr>
      <w:r w:rsidRPr="00BF3A23">
        <w:rPr>
          <w:sz w:val="26"/>
          <w:szCs w:val="26"/>
        </w:rPr>
        <w:t>- бухгалтерская отчетность за 2021 год;</w:t>
      </w:r>
    </w:p>
    <w:p w14:paraId="3FDBF74B" w14:textId="77777777" w:rsidR="00EA4426" w:rsidRPr="00BF3A23" w:rsidRDefault="00EA4426" w:rsidP="00C822CB">
      <w:pPr>
        <w:autoSpaceDE w:val="0"/>
        <w:autoSpaceDN w:val="0"/>
        <w:adjustRightInd w:val="0"/>
        <w:ind w:left="567" w:firstLine="567"/>
        <w:jc w:val="both"/>
        <w:outlineLvl w:val="1"/>
        <w:rPr>
          <w:sz w:val="26"/>
          <w:szCs w:val="26"/>
        </w:rPr>
      </w:pPr>
      <w:r w:rsidRPr="00BF3A23">
        <w:rPr>
          <w:sz w:val="26"/>
          <w:szCs w:val="26"/>
        </w:rPr>
        <w:t>- аудиторское заключение по бухгалтерской отчетности за 2021 год;</w:t>
      </w:r>
    </w:p>
    <w:p w14:paraId="74AAD335" w14:textId="77777777" w:rsidR="00EA4426" w:rsidRPr="00BF3A23" w:rsidRDefault="00EA4426" w:rsidP="00C822CB">
      <w:pPr>
        <w:autoSpaceDE w:val="0"/>
        <w:autoSpaceDN w:val="0"/>
        <w:adjustRightInd w:val="0"/>
        <w:ind w:left="567" w:firstLine="567"/>
        <w:jc w:val="both"/>
        <w:outlineLvl w:val="1"/>
        <w:rPr>
          <w:sz w:val="26"/>
          <w:szCs w:val="26"/>
        </w:rPr>
      </w:pPr>
      <w:r w:rsidRPr="00BF3A23">
        <w:rPr>
          <w:sz w:val="26"/>
          <w:szCs w:val="26"/>
        </w:rPr>
        <w:t>- расчет стоимости чистых активов Эмитента по состоянию на 01.01.2024;</w:t>
      </w:r>
    </w:p>
    <w:p w14:paraId="457C65F3" w14:textId="77777777" w:rsidR="00EA4426" w:rsidRPr="00BF3A23" w:rsidRDefault="00EA4426" w:rsidP="0016343F">
      <w:pPr>
        <w:autoSpaceDE w:val="0"/>
        <w:autoSpaceDN w:val="0"/>
        <w:adjustRightInd w:val="0"/>
        <w:ind w:left="567" w:firstLine="567"/>
        <w:jc w:val="both"/>
        <w:outlineLvl w:val="1"/>
        <w:rPr>
          <w:sz w:val="26"/>
          <w:szCs w:val="26"/>
        </w:rPr>
      </w:pPr>
      <w:r w:rsidRPr="00BF3A23">
        <w:rPr>
          <w:sz w:val="26"/>
          <w:szCs w:val="26"/>
        </w:rPr>
        <w:t>- аудиторское заключение, подтверждающее достоверность расчета стоимости чистых активов Эмитента по состоянию на 01.01.2024.</w:t>
      </w:r>
    </w:p>
    <w:bookmarkEnd w:id="16"/>
    <w:p w14:paraId="7D6013E6" w14:textId="77777777" w:rsidR="00FE694C" w:rsidRDefault="00FE694C" w:rsidP="0016343F">
      <w:pPr>
        <w:ind w:left="567" w:firstLine="567"/>
        <w:jc w:val="both"/>
        <w:outlineLvl w:val="1"/>
        <w:rPr>
          <w:sz w:val="26"/>
          <w:szCs w:val="26"/>
        </w:rPr>
      </w:pPr>
    </w:p>
    <w:p w14:paraId="1442B64F" w14:textId="77777777" w:rsidR="00FE694C" w:rsidRDefault="00FE694C" w:rsidP="0016343F">
      <w:pPr>
        <w:ind w:left="567" w:firstLine="567"/>
        <w:jc w:val="both"/>
        <w:outlineLvl w:val="1"/>
        <w:rPr>
          <w:sz w:val="26"/>
          <w:szCs w:val="26"/>
        </w:rPr>
      </w:pPr>
    </w:p>
    <w:p w14:paraId="0DD34E82" w14:textId="77777777" w:rsidR="00FE694C" w:rsidRDefault="00FE694C" w:rsidP="0016343F">
      <w:pPr>
        <w:ind w:left="567" w:firstLine="567"/>
        <w:jc w:val="both"/>
        <w:outlineLvl w:val="1"/>
        <w:rPr>
          <w:sz w:val="26"/>
          <w:szCs w:val="26"/>
        </w:rPr>
      </w:pPr>
    </w:p>
    <w:p w14:paraId="4D133D91" w14:textId="77777777" w:rsidR="00FE694C" w:rsidRDefault="00FE694C" w:rsidP="0016343F">
      <w:pPr>
        <w:ind w:left="567" w:firstLine="567"/>
        <w:jc w:val="both"/>
        <w:outlineLvl w:val="1"/>
        <w:rPr>
          <w:sz w:val="26"/>
          <w:szCs w:val="26"/>
        </w:rPr>
      </w:pPr>
    </w:p>
    <w:p w14:paraId="54C37781" w14:textId="77777777" w:rsidR="00FE694C" w:rsidRDefault="00FE694C" w:rsidP="0016343F">
      <w:pPr>
        <w:ind w:left="567" w:firstLine="567"/>
        <w:jc w:val="both"/>
        <w:outlineLvl w:val="1"/>
        <w:rPr>
          <w:sz w:val="26"/>
          <w:szCs w:val="26"/>
        </w:rPr>
      </w:pPr>
    </w:p>
    <w:p w14:paraId="257F0339" w14:textId="762DC3F5" w:rsidR="0016343F" w:rsidRPr="00BF3A23" w:rsidRDefault="0016343F" w:rsidP="0016343F">
      <w:pPr>
        <w:ind w:left="567" w:firstLine="567"/>
        <w:jc w:val="both"/>
        <w:outlineLvl w:val="1"/>
        <w:rPr>
          <w:sz w:val="26"/>
          <w:szCs w:val="26"/>
        </w:rPr>
      </w:pPr>
      <w:r w:rsidRPr="00BF3A23">
        <w:rPr>
          <w:sz w:val="26"/>
          <w:szCs w:val="26"/>
        </w:rPr>
        <w:lastRenderedPageBreak/>
        <w:t>5.2. По состоянию на 30.09.2024 значения коэффициента обеспеченности обязательств имуществом и коэффициента просроченных обязательств Эмитента составляют:</w:t>
      </w:r>
    </w:p>
    <w:tbl>
      <w:tblPr>
        <w:tblW w:w="97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2977"/>
        <w:gridCol w:w="3118"/>
      </w:tblGrid>
      <w:tr w:rsidR="0016343F" w:rsidRPr="00BF3A23" w14:paraId="1B66AE92" w14:textId="77777777" w:rsidTr="00C90E7B">
        <w:tc>
          <w:tcPr>
            <w:tcW w:w="3681" w:type="dxa"/>
            <w:shd w:val="clear" w:color="auto" w:fill="auto"/>
          </w:tcPr>
          <w:p w14:paraId="14AB6166" w14:textId="77777777" w:rsidR="0016343F" w:rsidRPr="00BF3A23" w:rsidRDefault="0016343F" w:rsidP="0016343F">
            <w:pPr>
              <w:rPr>
                <w:sz w:val="26"/>
                <w:szCs w:val="26"/>
              </w:rPr>
            </w:pPr>
            <w:r w:rsidRPr="00BF3A23">
              <w:rPr>
                <w:sz w:val="26"/>
                <w:szCs w:val="26"/>
              </w:rPr>
              <w:t>Наименование коэффициента:</w:t>
            </w:r>
          </w:p>
        </w:tc>
        <w:tc>
          <w:tcPr>
            <w:tcW w:w="2977" w:type="dxa"/>
            <w:shd w:val="clear" w:color="auto" w:fill="FFFFFF" w:themeFill="background1"/>
          </w:tcPr>
          <w:p w14:paraId="0DC448AB" w14:textId="77777777" w:rsidR="0016343F" w:rsidRPr="00BF3A23" w:rsidRDefault="0016343F" w:rsidP="0016343F">
            <w:pPr>
              <w:jc w:val="both"/>
              <w:rPr>
                <w:sz w:val="26"/>
                <w:szCs w:val="26"/>
              </w:rPr>
            </w:pPr>
            <w:r w:rsidRPr="00BF3A23">
              <w:rPr>
                <w:sz w:val="26"/>
                <w:szCs w:val="26"/>
              </w:rPr>
              <w:t>Значение коэффициента:</w:t>
            </w:r>
          </w:p>
        </w:tc>
        <w:tc>
          <w:tcPr>
            <w:tcW w:w="3118" w:type="dxa"/>
            <w:shd w:val="clear" w:color="auto" w:fill="FFFFFF" w:themeFill="background1"/>
          </w:tcPr>
          <w:p w14:paraId="3E248DF4" w14:textId="77777777" w:rsidR="0016343F" w:rsidRPr="00BF3A23" w:rsidRDefault="0016343F" w:rsidP="0016343F">
            <w:pPr>
              <w:jc w:val="both"/>
              <w:rPr>
                <w:sz w:val="26"/>
                <w:szCs w:val="26"/>
              </w:rPr>
            </w:pPr>
            <w:r w:rsidRPr="00BF3A23">
              <w:rPr>
                <w:sz w:val="26"/>
                <w:szCs w:val="26"/>
              </w:rPr>
              <w:t>Степень риска наступления банкротства:</w:t>
            </w:r>
          </w:p>
        </w:tc>
      </w:tr>
      <w:tr w:rsidR="0016343F" w:rsidRPr="00BF3A23" w14:paraId="54C2C5BA" w14:textId="77777777" w:rsidTr="00C90E7B">
        <w:tc>
          <w:tcPr>
            <w:tcW w:w="3681" w:type="dxa"/>
            <w:shd w:val="clear" w:color="auto" w:fill="auto"/>
          </w:tcPr>
          <w:p w14:paraId="4D43E437" w14:textId="77777777" w:rsidR="0016343F" w:rsidRPr="00BF3A23" w:rsidRDefault="0016343F" w:rsidP="0016343F">
            <w:pPr>
              <w:rPr>
                <w:sz w:val="26"/>
                <w:szCs w:val="26"/>
              </w:rPr>
            </w:pPr>
            <w:r w:rsidRPr="00BF3A23">
              <w:rPr>
                <w:sz w:val="26"/>
                <w:szCs w:val="26"/>
              </w:rPr>
              <w:t>Коэффициент обеспеченности обязательств имуществом</w:t>
            </w:r>
          </w:p>
        </w:tc>
        <w:tc>
          <w:tcPr>
            <w:tcW w:w="2977" w:type="dxa"/>
            <w:shd w:val="clear" w:color="auto" w:fill="FFFFFF" w:themeFill="background1"/>
          </w:tcPr>
          <w:p w14:paraId="4096EF44" w14:textId="64A4A0ED" w:rsidR="0016343F" w:rsidRPr="00BF3A23" w:rsidRDefault="0016343F" w:rsidP="0016343F">
            <w:pPr>
              <w:jc w:val="both"/>
              <w:rPr>
                <w:sz w:val="26"/>
                <w:szCs w:val="26"/>
                <w:lang w:val="en-US"/>
              </w:rPr>
            </w:pPr>
            <w:r w:rsidRPr="00BF3A23">
              <w:rPr>
                <w:sz w:val="26"/>
                <w:szCs w:val="26"/>
              </w:rPr>
              <w:t>0,9</w:t>
            </w:r>
            <w:r w:rsidR="002F32FA" w:rsidRPr="00BF3A23">
              <w:rPr>
                <w:sz w:val="26"/>
                <w:szCs w:val="26"/>
              </w:rPr>
              <w:t>5</w:t>
            </w:r>
          </w:p>
        </w:tc>
        <w:tc>
          <w:tcPr>
            <w:tcW w:w="3118" w:type="dxa"/>
            <w:vMerge w:val="restart"/>
            <w:shd w:val="clear" w:color="auto" w:fill="FFFFFF" w:themeFill="background1"/>
            <w:vAlign w:val="center"/>
          </w:tcPr>
          <w:p w14:paraId="7965E302" w14:textId="77777777" w:rsidR="0016343F" w:rsidRPr="00BF3A23" w:rsidRDefault="0016343F" w:rsidP="0016343F">
            <w:pPr>
              <w:rPr>
                <w:sz w:val="26"/>
                <w:szCs w:val="26"/>
              </w:rPr>
            </w:pPr>
            <w:r w:rsidRPr="00BF3A23">
              <w:rPr>
                <w:sz w:val="26"/>
                <w:szCs w:val="26"/>
              </w:rPr>
              <w:t>Средняя</w:t>
            </w:r>
          </w:p>
        </w:tc>
      </w:tr>
      <w:tr w:rsidR="0016343F" w:rsidRPr="00BF3A23" w14:paraId="174B8710" w14:textId="77777777" w:rsidTr="00C90E7B">
        <w:tc>
          <w:tcPr>
            <w:tcW w:w="3681" w:type="dxa"/>
            <w:shd w:val="clear" w:color="auto" w:fill="auto"/>
          </w:tcPr>
          <w:p w14:paraId="4F28501A" w14:textId="77777777" w:rsidR="0016343F" w:rsidRPr="00BF3A23" w:rsidRDefault="0016343F" w:rsidP="0016343F">
            <w:pPr>
              <w:rPr>
                <w:sz w:val="26"/>
                <w:szCs w:val="26"/>
              </w:rPr>
            </w:pPr>
            <w:r w:rsidRPr="00BF3A23">
              <w:rPr>
                <w:sz w:val="26"/>
                <w:szCs w:val="26"/>
              </w:rPr>
              <w:t>Коэффициент просроченных обязательств</w:t>
            </w:r>
          </w:p>
        </w:tc>
        <w:tc>
          <w:tcPr>
            <w:tcW w:w="2977" w:type="dxa"/>
            <w:shd w:val="clear" w:color="auto" w:fill="FFFFFF" w:themeFill="background1"/>
          </w:tcPr>
          <w:p w14:paraId="5895E5FD" w14:textId="1E3EF4D2" w:rsidR="0016343F" w:rsidRPr="00BF3A23" w:rsidRDefault="0016343F" w:rsidP="0016343F">
            <w:pPr>
              <w:jc w:val="both"/>
              <w:rPr>
                <w:sz w:val="26"/>
                <w:szCs w:val="26"/>
                <w:lang w:val="en-US"/>
              </w:rPr>
            </w:pPr>
            <w:r w:rsidRPr="00BF3A23">
              <w:rPr>
                <w:sz w:val="26"/>
                <w:szCs w:val="26"/>
              </w:rPr>
              <w:t>0,0</w:t>
            </w:r>
            <w:r w:rsidR="002F32FA" w:rsidRPr="00BF3A23">
              <w:rPr>
                <w:sz w:val="26"/>
                <w:szCs w:val="26"/>
              </w:rPr>
              <w:t>0</w:t>
            </w:r>
          </w:p>
        </w:tc>
        <w:tc>
          <w:tcPr>
            <w:tcW w:w="3118" w:type="dxa"/>
            <w:vMerge/>
            <w:shd w:val="clear" w:color="auto" w:fill="FFFFFF" w:themeFill="background1"/>
          </w:tcPr>
          <w:p w14:paraId="09A4EE02" w14:textId="77777777" w:rsidR="0016343F" w:rsidRPr="00BF3A23" w:rsidRDefault="0016343F" w:rsidP="0016343F">
            <w:pPr>
              <w:jc w:val="both"/>
              <w:rPr>
                <w:sz w:val="26"/>
                <w:szCs w:val="26"/>
              </w:rPr>
            </w:pPr>
          </w:p>
        </w:tc>
      </w:tr>
    </w:tbl>
    <w:p w14:paraId="47893D77" w14:textId="77777777" w:rsidR="0016343F" w:rsidRPr="00BF3A23" w:rsidRDefault="0016343F" w:rsidP="0016343F">
      <w:pPr>
        <w:ind w:left="567"/>
        <w:jc w:val="center"/>
        <w:outlineLvl w:val="1"/>
        <w:rPr>
          <w:b/>
          <w:sz w:val="26"/>
          <w:szCs w:val="26"/>
          <w:lang w:val="en-US"/>
        </w:rPr>
      </w:pPr>
    </w:p>
    <w:p w14:paraId="6D45D6FD" w14:textId="530AFCCA" w:rsidR="005974A6" w:rsidRPr="00BF3A23" w:rsidRDefault="00CB2091" w:rsidP="00C822CB">
      <w:pPr>
        <w:autoSpaceDE w:val="0"/>
        <w:autoSpaceDN w:val="0"/>
        <w:adjustRightInd w:val="0"/>
        <w:ind w:left="567"/>
        <w:jc w:val="center"/>
        <w:outlineLvl w:val="1"/>
        <w:rPr>
          <w:b/>
          <w:sz w:val="26"/>
          <w:szCs w:val="26"/>
        </w:rPr>
      </w:pPr>
      <w:r w:rsidRPr="00BF3A23">
        <w:rPr>
          <w:b/>
          <w:snapToGrid w:val="0"/>
          <w:sz w:val="26"/>
          <w:szCs w:val="26"/>
        </w:rPr>
        <w:t>6</w:t>
      </w:r>
      <w:r w:rsidR="005974A6" w:rsidRPr="00BF3A23">
        <w:rPr>
          <w:b/>
          <w:snapToGrid w:val="0"/>
          <w:sz w:val="26"/>
          <w:szCs w:val="26"/>
        </w:rPr>
        <w:t>. Планы развития Эмитента.</w:t>
      </w:r>
    </w:p>
    <w:p w14:paraId="2B558DF7" w14:textId="2AF772EA" w:rsidR="005974A6" w:rsidRPr="00BF3A23" w:rsidRDefault="00CB2091" w:rsidP="00C822CB">
      <w:pPr>
        <w:ind w:left="567" w:firstLine="567"/>
        <w:jc w:val="both"/>
        <w:rPr>
          <w:snapToGrid w:val="0"/>
          <w:sz w:val="26"/>
          <w:szCs w:val="26"/>
        </w:rPr>
      </w:pPr>
      <w:r w:rsidRPr="00BF3A23">
        <w:rPr>
          <w:snapToGrid w:val="0"/>
          <w:sz w:val="26"/>
          <w:szCs w:val="26"/>
        </w:rPr>
        <w:t>6</w:t>
      </w:r>
      <w:r w:rsidR="005974A6" w:rsidRPr="00BF3A23">
        <w:rPr>
          <w:snapToGrid w:val="0"/>
          <w:sz w:val="26"/>
          <w:szCs w:val="26"/>
        </w:rPr>
        <w:t xml:space="preserve">.1. Планы развития Эмитента на три года с </w:t>
      </w:r>
      <w:r w:rsidR="00F208F9" w:rsidRPr="00BF3A23">
        <w:rPr>
          <w:snapToGrid w:val="0"/>
          <w:sz w:val="26"/>
          <w:szCs w:val="26"/>
        </w:rPr>
        <w:t>указанием</w:t>
      </w:r>
      <w:r w:rsidR="005974A6" w:rsidRPr="00BF3A23">
        <w:rPr>
          <w:snapToGrid w:val="0"/>
          <w:sz w:val="26"/>
          <w:szCs w:val="26"/>
        </w:rPr>
        <w:t xml:space="preserve"> перспективы обеспечения ресурсами намечаемых проектов.</w:t>
      </w:r>
    </w:p>
    <w:p w14:paraId="66805C05" w14:textId="5F8DABF0" w:rsidR="00BA7D61" w:rsidRPr="00BF3A23" w:rsidRDefault="005974A6" w:rsidP="00C822CB">
      <w:pPr>
        <w:ind w:left="567" w:firstLine="567"/>
        <w:jc w:val="both"/>
        <w:rPr>
          <w:snapToGrid w:val="0"/>
          <w:sz w:val="26"/>
          <w:szCs w:val="26"/>
        </w:rPr>
      </w:pPr>
      <w:r w:rsidRPr="00BF3A23">
        <w:rPr>
          <w:snapToGrid w:val="0"/>
          <w:sz w:val="26"/>
          <w:szCs w:val="26"/>
        </w:rPr>
        <w:t>Ближайшим трехлетним план</w:t>
      </w:r>
      <w:r w:rsidR="00662048" w:rsidRPr="00BF3A23">
        <w:rPr>
          <w:snapToGrid w:val="0"/>
          <w:sz w:val="26"/>
          <w:szCs w:val="26"/>
        </w:rPr>
        <w:t>о</w:t>
      </w:r>
      <w:r w:rsidRPr="00BF3A23">
        <w:rPr>
          <w:snapToGrid w:val="0"/>
          <w:sz w:val="26"/>
          <w:szCs w:val="26"/>
        </w:rPr>
        <w:t>м Эмитента явля</w:t>
      </w:r>
      <w:r w:rsidR="00662048" w:rsidRPr="00BF3A23">
        <w:rPr>
          <w:snapToGrid w:val="0"/>
          <w:sz w:val="26"/>
          <w:szCs w:val="26"/>
        </w:rPr>
        <w:t>е</w:t>
      </w:r>
      <w:r w:rsidRPr="00BF3A23">
        <w:rPr>
          <w:snapToGrid w:val="0"/>
          <w:sz w:val="26"/>
          <w:szCs w:val="26"/>
        </w:rPr>
        <w:t xml:space="preserve">тся </w:t>
      </w:r>
      <w:bookmarkStart w:id="17" w:name="_Hlk503853851"/>
      <w:r w:rsidR="00BA7D61" w:rsidRPr="00BF3A23">
        <w:rPr>
          <w:snapToGrid w:val="0"/>
          <w:sz w:val="26"/>
          <w:szCs w:val="26"/>
        </w:rPr>
        <w:t xml:space="preserve">строительство жилых домов с объектами инфраструктуры в </w:t>
      </w:r>
      <w:proofErr w:type="spellStart"/>
      <w:r w:rsidR="00BA7D61" w:rsidRPr="00BF3A23">
        <w:rPr>
          <w:snapToGrid w:val="0"/>
          <w:sz w:val="26"/>
          <w:szCs w:val="26"/>
        </w:rPr>
        <w:t>аг</w:t>
      </w:r>
      <w:proofErr w:type="spellEnd"/>
      <w:r w:rsidR="00BA7D61" w:rsidRPr="00BF3A23">
        <w:rPr>
          <w:snapToGrid w:val="0"/>
          <w:sz w:val="26"/>
          <w:szCs w:val="26"/>
        </w:rPr>
        <w:t>. Колодищи Минского района.</w:t>
      </w:r>
    </w:p>
    <w:p w14:paraId="6557274C" w14:textId="77777777" w:rsidR="00BA7D61" w:rsidRPr="00BF3A23" w:rsidRDefault="00BA7D61" w:rsidP="00C822CB">
      <w:pPr>
        <w:ind w:left="567" w:firstLine="567"/>
        <w:jc w:val="both"/>
        <w:rPr>
          <w:snapToGrid w:val="0"/>
          <w:sz w:val="26"/>
          <w:szCs w:val="26"/>
        </w:rPr>
      </w:pPr>
      <w:r w:rsidRPr="00BF3A23">
        <w:rPr>
          <w:snapToGrid w:val="0"/>
          <w:sz w:val="26"/>
          <w:szCs w:val="26"/>
        </w:rPr>
        <w:t xml:space="preserve">Перспективой обеспечения ресурсами застройки жилых домов в </w:t>
      </w:r>
      <w:proofErr w:type="spellStart"/>
      <w:r w:rsidRPr="00BF3A23">
        <w:rPr>
          <w:snapToGrid w:val="0"/>
          <w:sz w:val="26"/>
          <w:szCs w:val="26"/>
        </w:rPr>
        <w:t>аг</w:t>
      </w:r>
      <w:proofErr w:type="spellEnd"/>
      <w:r w:rsidRPr="00BF3A23">
        <w:rPr>
          <w:snapToGrid w:val="0"/>
          <w:sz w:val="26"/>
          <w:szCs w:val="26"/>
        </w:rPr>
        <w:t>. Колодищи Минского района являются:</w:t>
      </w:r>
    </w:p>
    <w:p w14:paraId="5B8B75A2" w14:textId="77777777" w:rsidR="00BA7D61" w:rsidRPr="00BF3A23" w:rsidRDefault="00BA7D61" w:rsidP="00C822CB">
      <w:pPr>
        <w:ind w:left="567" w:firstLine="567"/>
        <w:jc w:val="both"/>
        <w:rPr>
          <w:snapToGrid w:val="0"/>
          <w:sz w:val="26"/>
          <w:szCs w:val="26"/>
        </w:rPr>
      </w:pPr>
      <w:r w:rsidRPr="00BF3A23">
        <w:rPr>
          <w:snapToGrid w:val="0"/>
          <w:sz w:val="26"/>
          <w:szCs w:val="26"/>
        </w:rPr>
        <w:t>- собственные средства Эмитента;</w:t>
      </w:r>
    </w:p>
    <w:p w14:paraId="102CBEB1" w14:textId="77777777" w:rsidR="00BA7D61" w:rsidRPr="00BF3A23" w:rsidRDefault="00BA7D61" w:rsidP="00C822CB">
      <w:pPr>
        <w:ind w:left="567" w:firstLine="567"/>
        <w:jc w:val="both"/>
        <w:rPr>
          <w:snapToGrid w:val="0"/>
          <w:sz w:val="26"/>
          <w:szCs w:val="26"/>
        </w:rPr>
      </w:pPr>
      <w:r w:rsidRPr="00BF3A23">
        <w:rPr>
          <w:snapToGrid w:val="0"/>
          <w:sz w:val="26"/>
          <w:szCs w:val="26"/>
        </w:rPr>
        <w:t>- заемные средства, получаемые в результате эмиссии облигаций;</w:t>
      </w:r>
    </w:p>
    <w:p w14:paraId="1F9C42ED" w14:textId="77777777" w:rsidR="00BA7D61" w:rsidRPr="00BF3A23" w:rsidRDefault="00BA7D61" w:rsidP="00C822CB">
      <w:pPr>
        <w:ind w:left="567" w:firstLine="567"/>
        <w:jc w:val="both"/>
        <w:rPr>
          <w:snapToGrid w:val="0"/>
          <w:sz w:val="26"/>
          <w:szCs w:val="26"/>
        </w:rPr>
      </w:pPr>
      <w:r w:rsidRPr="00BF3A23">
        <w:rPr>
          <w:snapToGrid w:val="0"/>
          <w:sz w:val="26"/>
          <w:szCs w:val="26"/>
        </w:rPr>
        <w:t>- привлеченные кредиты и займы;</w:t>
      </w:r>
    </w:p>
    <w:p w14:paraId="20E21E62" w14:textId="77777777" w:rsidR="00BA7D61" w:rsidRPr="00BF3A23" w:rsidRDefault="00BA7D61" w:rsidP="00C822CB">
      <w:pPr>
        <w:ind w:left="567" w:firstLine="567"/>
        <w:jc w:val="both"/>
        <w:rPr>
          <w:snapToGrid w:val="0"/>
          <w:sz w:val="26"/>
          <w:szCs w:val="26"/>
        </w:rPr>
      </w:pPr>
      <w:r w:rsidRPr="00BF3A23">
        <w:rPr>
          <w:snapToGrid w:val="0"/>
          <w:sz w:val="26"/>
          <w:szCs w:val="26"/>
        </w:rPr>
        <w:t>- иные виды финансовых ресурсов.</w:t>
      </w:r>
    </w:p>
    <w:bookmarkEnd w:id="17"/>
    <w:p w14:paraId="5B0C66C2" w14:textId="77777777" w:rsidR="004C6EE0" w:rsidRPr="00BF3A23" w:rsidRDefault="004C6EE0" w:rsidP="00C822CB">
      <w:pPr>
        <w:ind w:left="567" w:firstLine="567"/>
        <w:jc w:val="both"/>
        <w:rPr>
          <w:sz w:val="26"/>
          <w:szCs w:val="26"/>
        </w:rPr>
      </w:pPr>
      <w:r w:rsidRPr="00BF3A23">
        <w:rPr>
          <w:sz w:val="26"/>
          <w:szCs w:val="26"/>
        </w:rPr>
        <w:t>6.2. Прогноз финансовых результатов на 2025–2027 годы.</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962"/>
        <w:gridCol w:w="1559"/>
        <w:gridCol w:w="1559"/>
        <w:gridCol w:w="1701"/>
      </w:tblGrid>
      <w:tr w:rsidR="004C6EE0" w:rsidRPr="00BF3A23" w14:paraId="704068C7" w14:textId="77777777" w:rsidTr="0044780C">
        <w:trPr>
          <w:trHeight w:val="274"/>
        </w:trPr>
        <w:tc>
          <w:tcPr>
            <w:tcW w:w="9781" w:type="dxa"/>
            <w:gridSpan w:val="4"/>
            <w:shd w:val="clear" w:color="auto" w:fill="FFFFFF" w:themeFill="background1"/>
            <w:vAlign w:val="center"/>
          </w:tcPr>
          <w:p w14:paraId="05CEF958" w14:textId="77777777" w:rsidR="004C6EE0" w:rsidRPr="00BF3A23" w:rsidRDefault="004C6EE0" w:rsidP="00C822CB">
            <w:pPr>
              <w:keepNext/>
              <w:ind w:left="567" w:firstLine="567"/>
              <w:jc w:val="center"/>
              <w:outlineLvl w:val="0"/>
              <w:rPr>
                <w:rFonts w:eastAsia="Calibri"/>
                <w:bCs/>
                <w:sz w:val="26"/>
                <w:szCs w:val="26"/>
                <w:lang w:eastAsia="en-US"/>
              </w:rPr>
            </w:pPr>
            <w:r w:rsidRPr="00BF3A23">
              <w:rPr>
                <w:rFonts w:eastAsia="Calibri"/>
                <w:bCs/>
                <w:sz w:val="26"/>
                <w:szCs w:val="26"/>
                <w:lang w:eastAsia="en-US"/>
              </w:rPr>
              <w:t>Прогноз основных показателей на 2025–2027 годы, белорусских рублей</w:t>
            </w:r>
          </w:p>
        </w:tc>
      </w:tr>
      <w:tr w:rsidR="004C6EE0" w:rsidRPr="00BF3A23" w14:paraId="2EB8F20A" w14:textId="77777777" w:rsidTr="0044780C">
        <w:trPr>
          <w:trHeight w:val="274"/>
        </w:trPr>
        <w:tc>
          <w:tcPr>
            <w:tcW w:w="4962" w:type="dxa"/>
            <w:shd w:val="clear" w:color="auto" w:fill="FFFFFF" w:themeFill="background1"/>
            <w:vAlign w:val="center"/>
          </w:tcPr>
          <w:p w14:paraId="720082E4" w14:textId="77777777" w:rsidR="004C6EE0" w:rsidRPr="00BF3A23" w:rsidRDefault="004C6EE0" w:rsidP="00C822CB">
            <w:pPr>
              <w:keepNext/>
              <w:ind w:left="36"/>
              <w:jc w:val="center"/>
              <w:outlineLvl w:val="0"/>
              <w:rPr>
                <w:rFonts w:eastAsia="Calibri"/>
                <w:bCs/>
                <w:sz w:val="26"/>
                <w:szCs w:val="26"/>
                <w:lang w:eastAsia="en-US"/>
              </w:rPr>
            </w:pPr>
          </w:p>
        </w:tc>
        <w:tc>
          <w:tcPr>
            <w:tcW w:w="1559" w:type="dxa"/>
            <w:shd w:val="clear" w:color="auto" w:fill="FFFFFF" w:themeFill="background1"/>
            <w:vAlign w:val="center"/>
          </w:tcPr>
          <w:p w14:paraId="18AA548D" w14:textId="77777777" w:rsidR="004C6EE0" w:rsidRPr="00BF3A23" w:rsidRDefault="004C6EE0" w:rsidP="00C822CB">
            <w:pPr>
              <w:keepNext/>
              <w:ind w:left="37"/>
              <w:jc w:val="center"/>
              <w:outlineLvl w:val="0"/>
              <w:rPr>
                <w:rFonts w:eastAsia="Calibri"/>
                <w:bCs/>
                <w:sz w:val="26"/>
                <w:szCs w:val="26"/>
                <w:lang w:eastAsia="en-US"/>
              </w:rPr>
            </w:pPr>
            <w:r w:rsidRPr="00BF3A23">
              <w:rPr>
                <w:rFonts w:eastAsia="Calibri"/>
                <w:bCs/>
                <w:sz w:val="26"/>
                <w:szCs w:val="26"/>
                <w:lang w:eastAsia="en-US"/>
              </w:rPr>
              <w:t>2025 год</w:t>
            </w:r>
          </w:p>
        </w:tc>
        <w:tc>
          <w:tcPr>
            <w:tcW w:w="1559" w:type="dxa"/>
            <w:shd w:val="clear" w:color="auto" w:fill="FFFFFF" w:themeFill="background1"/>
          </w:tcPr>
          <w:p w14:paraId="597A521A" w14:textId="77777777" w:rsidR="004C6EE0" w:rsidRPr="00BF3A23" w:rsidRDefault="004C6EE0" w:rsidP="00C822CB">
            <w:pPr>
              <w:keepNext/>
              <w:ind w:left="-104"/>
              <w:jc w:val="center"/>
              <w:outlineLvl w:val="0"/>
              <w:rPr>
                <w:rFonts w:eastAsia="Calibri"/>
                <w:bCs/>
                <w:sz w:val="26"/>
                <w:szCs w:val="26"/>
                <w:lang w:eastAsia="en-US"/>
              </w:rPr>
            </w:pPr>
            <w:r w:rsidRPr="00BF3A23">
              <w:rPr>
                <w:rFonts w:eastAsia="Calibri"/>
                <w:bCs/>
                <w:sz w:val="26"/>
                <w:szCs w:val="26"/>
                <w:lang w:eastAsia="en-US"/>
              </w:rPr>
              <w:t>2026 год</w:t>
            </w:r>
          </w:p>
        </w:tc>
        <w:tc>
          <w:tcPr>
            <w:tcW w:w="1701" w:type="dxa"/>
            <w:shd w:val="clear" w:color="auto" w:fill="FFFFFF" w:themeFill="background1"/>
          </w:tcPr>
          <w:p w14:paraId="44ACA814" w14:textId="77777777" w:rsidR="004C6EE0" w:rsidRPr="00BF3A23" w:rsidRDefault="004C6EE0" w:rsidP="00C822CB">
            <w:pPr>
              <w:keepNext/>
              <w:jc w:val="center"/>
              <w:outlineLvl w:val="0"/>
              <w:rPr>
                <w:rFonts w:eastAsia="Calibri"/>
                <w:bCs/>
                <w:sz w:val="26"/>
                <w:szCs w:val="26"/>
                <w:lang w:eastAsia="en-US"/>
              </w:rPr>
            </w:pPr>
            <w:r w:rsidRPr="00BF3A23">
              <w:rPr>
                <w:rFonts w:eastAsia="Calibri"/>
                <w:bCs/>
                <w:sz w:val="26"/>
                <w:szCs w:val="26"/>
                <w:lang w:eastAsia="en-US"/>
              </w:rPr>
              <w:t>2027 год</w:t>
            </w:r>
          </w:p>
        </w:tc>
      </w:tr>
      <w:tr w:rsidR="004C6EE0" w:rsidRPr="00BF3A23" w14:paraId="29753FDC" w14:textId="77777777" w:rsidTr="0044780C">
        <w:trPr>
          <w:trHeight w:val="274"/>
        </w:trPr>
        <w:tc>
          <w:tcPr>
            <w:tcW w:w="4962" w:type="dxa"/>
            <w:shd w:val="clear" w:color="auto" w:fill="FFFFFF" w:themeFill="background1"/>
          </w:tcPr>
          <w:p w14:paraId="082A3D42" w14:textId="77777777" w:rsidR="004C6EE0" w:rsidRPr="00BF3A23" w:rsidRDefault="004C6EE0" w:rsidP="00C822CB">
            <w:pPr>
              <w:ind w:left="36"/>
              <w:rPr>
                <w:sz w:val="26"/>
                <w:szCs w:val="26"/>
              </w:rPr>
            </w:pPr>
            <w:r w:rsidRPr="00BF3A23">
              <w:rPr>
                <w:sz w:val="26"/>
                <w:szCs w:val="26"/>
              </w:rPr>
              <w:t>Затраты в подготовительный период (подготовка документации, разработка ген. плана)</w:t>
            </w:r>
          </w:p>
        </w:tc>
        <w:tc>
          <w:tcPr>
            <w:tcW w:w="1559" w:type="dxa"/>
            <w:shd w:val="clear" w:color="auto" w:fill="FFFFFF" w:themeFill="background1"/>
          </w:tcPr>
          <w:p w14:paraId="577CB55D" w14:textId="77777777" w:rsidR="004C6EE0" w:rsidRPr="00BF3A23" w:rsidRDefault="004C6EE0" w:rsidP="00C822CB">
            <w:pPr>
              <w:ind w:left="-104"/>
              <w:jc w:val="center"/>
              <w:rPr>
                <w:sz w:val="26"/>
                <w:szCs w:val="26"/>
              </w:rPr>
            </w:pPr>
            <w:r w:rsidRPr="00BF3A23">
              <w:rPr>
                <w:sz w:val="26"/>
                <w:szCs w:val="26"/>
              </w:rPr>
              <w:t>497 978</w:t>
            </w:r>
          </w:p>
        </w:tc>
        <w:tc>
          <w:tcPr>
            <w:tcW w:w="1559" w:type="dxa"/>
            <w:shd w:val="clear" w:color="auto" w:fill="FFFFFF" w:themeFill="background1"/>
          </w:tcPr>
          <w:p w14:paraId="664686F3" w14:textId="77777777" w:rsidR="004C6EE0" w:rsidRPr="00BF3A23" w:rsidRDefault="004C6EE0" w:rsidP="00C822CB">
            <w:pPr>
              <w:ind w:left="-104"/>
              <w:jc w:val="center"/>
              <w:rPr>
                <w:sz w:val="26"/>
                <w:szCs w:val="26"/>
              </w:rPr>
            </w:pPr>
            <w:r w:rsidRPr="00BF3A23">
              <w:rPr>
                <w:sz w:val="26"/>
                <w:szCs w:val="26"/>
              </w:rPr>
              <w:t>75 893</w:t>
            </w:r>
          </w:p>
        </w:tc>
        <w:tc>
          <w:tcPr>
            <w:tcW w:w="1701" w:type="dxa"/>
            <w:shd w:val="clear" w:color="auto" w:fill="FFFFFF" w:themeFill="background1"/>
          </w:tcPr>
          <w:p w14:paraId="3AB41422" w14:textId="77777777" w:rsidR="004C6EE0" w:rsidRPr="00BF3A23" w:rsidRDefault="004C6EE0" w:rsidP="00C822CB">
            <w:pPr>
              <w:ind w:left="-104"/>
              <w:jc w:val="center"/>
              <w:rPr>
                <w:sz w:val="26"/>
                <w:szCs w:val="26"/>
              </w:rPr>
            </w:pPr>
            <w:r w:rsidRPr="00BF3A23">
              <w:rPr>
                <w:sz w:val="26"/>
                <w:szCs w:val="26"/>
              </w:rPr>
              <w:t>516 454</w:t>
            </w:r>
          </w:p>
        </w:tc>
      </w:tr>
      <w:tr w:rsidR="004C6EE0" w:rsidRPr="00BF3A23" w14:paraId="1480D34D" w14:textId="77777777" w:rsidTr="0044780C">
        <w:trPr>
          <w:trHeight w:val="223"/>
        </w:trPr>
        <w:tc>
          <w:tcPr>
            <w:tcW w:w="4962" w:type="dxa"/>
            <w:shd w:val="clear" w:color="auto" w:fill="FFFFFF" w:themeFill="background1"/>
          </w:tcPr>
          <w:p w14:paraId="121F96CB" w14:textId="77777777" w:rsidR="004C6EE0" w:rsidRPr="00BF3A23" w:rsidRDefault="004C6EE0" w:rsidP="00C822CB">
            <w:pPr>
              <w:ind w:left="36"/>
              <w:rPr>
                <w:sz w:val="26"/>
                <w:szCs w:val="26"/>
              </w:rPr>
            </w:pPr>
            <w:r w:rsidRPr="00BF3A23">
              <w:rPr>
                <w:sz w:val="26"/>
                <w:szCs w:val="26"/>
              </w:rPr>
              <w:t>Проектно-изыскательские работы</w:t>
            </w:r>
          </w:p>
        </w:tc>
        <w:tc>
          <w:tcPr>
            <w:tcW w:w="1559" w:type="dxa"/>
            <w:shd w:val="clear" w:color="auto" w:fill="FFFFFF" w:themeFill="background1"/>
          </w:tcPr>
          <w:p w14:paraId="60E8A23E" w14:textId="77777777" w:rsidR="004C6EE0" w:rsidRPr="00BF3A23" w:rsidRDefault="004C6EE0" w:rsidP="00C822CB">
            <w:pPr>
              <w:ind w:left="-104"/>
              <w:jc w:val="center"/>
              <w:rPr>
                <w:sz w:val="26"/>
                <w:szCs w:val="26"/>
              </w:rPr>
            </w:pPr>
            <w:r w:rsidRPr="00BF3A23">
              <w:rPr>
                <w:sz w:val="26"/>
                <w:szCs w:val="26"/>
              </w:rPr>
              <w:t>8 299 638</w:t>
            </w:r>
          </w:p>
        </w:tc>
        <w:tc>
          <w:tcPr>
            <w:tcW w:w="1559" w:type="dxa"/>
            <w:shd w:val="clear" w:color="auto" w:fill="FFFFFF" w:themeFill="background1"/>
          </w:tcPr>
          <w:p w14:paraId="57A4FCB7" w14:textId="77777777" w:rsidR="004C6EE0" w:rsidRPr="00BF3A23" w:rsidRDefault="004C6EE0" w:rsidP="00C822CB">
            <w:pPr>
              <w:ind w:left="-104"/>
              <w:jc w:val="center"/>
              <w:rPr>
                <w:sz w:val="26"/>
                <w:szCs w:val="26"/>
              </w:rPr>
            </w:pPr>
            <w:r w:rsidRPr="00BF3A23">
              <w:rPr>
                <w:sz w:val="26"/>
                <w:szCs w:val="26"/>
              </w:rPr>
              <w:t>1 264 875</w:t>
            </w:r>
          </w:p>
        </w:tc>
        <w:tc>
          <w:tcPr>
            <w:tcW w:w="1701" w:type="dxa"/>
            <w:shd w:val="clear" w:color="auto" w:fill="FFFFFF" w:themeFill="background1"/>
          </w:tcPr>
          <w:p w14:paraId="6F7FCA4D" w14:textId="77777777" w:rsidR="004C6EE0" w:rsidRPr="00BF3A23" w:rsidRDefault="004C6EE0" w:rsidP="00C822CB">
            <w:pPr>
              <w:ind w:left="-104"/>
              <w:jc w:val="center"/>
              <w:rPr>
                <w:sz w:val="26"/>
                <w:szCs w:val="26"/>
              </w:rPr>
            </w:pPr>
            <w:r w:rsidRPr="00BF3A23">
              <w:rPr>
                <w:sz w:val="26"/>
                <w:szCs w:val="26"/>
              </w:rPr>
              <w:t>8 607 566</w:t>
            </w:r>
          </w:p>
        </w:tc>
      </w:tr>
      <w:tr w:rsidR="004C6EE0" w:rsidRPr="00BF3A23" w14:paraId="1BBFB919" w14:textId="77777777" w:rsidTr="0044780C">
        <w:trPr>
          <w:trHeight w:val="341"/>
        </w:trPr>
        <w:tc>
          <w:tcPr>
            <w:tcW w:w="4962" w:type="dxa"/>
            <w:shd w:val="clear" w:color="auto" w:fill="FFFFFF" w:themeFill="background1"/>
          </w:tcPr>
          <w:p w14:paraId="2D36F708" w14:textId="77777777" w:rsidR="004C6EE0" w:rsidRPr="00BF3A23" w:rsidRDefault="004C6EE0" w:rsidP="00C822CB">
            <w:pPr>
              <w:ind w:left="36"/>
              <w:rPr>
                <w:sz w:val="26"/>
                <w:szCs w:val="26"/>
              </w:rPr>
            </w:pPr>
            <w:r w:rsidRPr="00BF3A23">
              <w:rPr>
                <w:sz w:val="26"/>
                <w:szCs w:val="26"/>
              </w:rPr>
              <w:t>Затраты на строительство</w:t>
            </w:r>
          </w:p>
        </w:tc>
        <w:tc>
          <w:tcPr>
            <w:tcW w:w="1559" w:type="dxa"/>
            <w:shd w:val="clear" w:color="auto" w:fill="FFFFFF" w:themeFill="background1"/>
          </w:tcPr>
          <w:p w14:paraId="30AFC161" w14:textId="77777777" w:rsidR="004C6EE0" w:rsidRPr="00BF3A23" w:rsidRDefault="004C6EE0" w:rsidP="00C822CB">
            <w:pPr>
              <w:ind w:left="-104"/>
              <w:jc w:val="center"/>
              <w:rPr>
                <w:sz w:val="26"/>
                <w:szCs w:val="26"/>
              </w:rPr>
            </w:pPr>
            <w:r w:rsidRPr="00BF3A23">
              <w:rPr>
                <w:sz w:val="26"/>
                <w:szCs w:val="26"/>
              </w:rPr>
              <w:t>147 343 608</w:t>
            </w:r>
          </w:p>
        </w:tc>
        <w:tc>
          <w:tcPr>
            <w:tcW w:w="1559" w:type="dxa"/>
            <w:shd w:val="clear" w:color="auto" w:fill="FFFFFF" w:themeFill="background1"/>
          </w:tcPr>
          <w:p w14:paraId="619A670D" w14:textId="77777777" w:rsidR="004C6EE0" w:rsidRPr="00BF3A23" w:rsidRDefault="004C6EE0" w:rsidP="00C822CB">
            <w:pPr>
              <w:ind w:left="-104"/>
              <w:jc w:val="center"/>
              <w:rPr>
                <w:sz w:val="26"/>
                <w:szCs w:val="26"/>
              </w:rPr>
            </w:pPr>
            <w:r w:rsidRPr="00BF3A23">
              <w:rPr>
                <w:sz w:val="26"/>
                <w:szCs w:val="26"/>
              </w:rPr>
              <w:t>183 804 294</w:t>
            </w:r>
          </w:p>
        </w:tc>
        <w:tc>
          <w:tcPr>
            <w:tcW w:w="1701" w:type="dxa"/>
            <w:shd w:val="clear" w:color="auto" w:fill="FFFFFF" w:themeFill="background1"/>
          </w:tcPr>
          <w:p w14:paraId="7B703C21" w14:textId="77777777" w:rsidR="004C6EE0" w:rsidRPr="00BF3A23" w:rsidRDefault="004C6EE0" w:rsidP="00C822CB">
            <w:pPr>
              <w:ind w:left="-104"/>
              <w:jc w:val="center"/>
              <w:rPr>
                <w:sz w:val="26"/>
                <w:szCs w:val="26"/>
              </w:rPr>
            </w:pPr>
            <w:r w:rsidRPr="00BF3A23">
              <w:rPr>
                <w:sz w:val="26"/>
                <w:szCs w:val="26"/>
              </w:rPr>
              <w:t>172 151 318</w:t>
            </w:r>
          </w:p>
        </w:tc>
      </w:tr>
      <w:tr w:rsidR="004C6EE0" w:rsidRPr="00BF3A23" w14:paraId="5F501619" w14:textId="77777777" w:rsidTr="0044780C">
        <w:trPr>
          <w:trHeight w:val="275"/>
        </w:trPr>
        <w:tc>
          <w:tcPr>
            <w:tcW w:w="4962" w:type="dxa"/>
            <w:shd w:val="clear" w:color="auto" w:fill="FFFFFF" w:themeFill="background1"/>
            <w:vAlign w:val="center"/>
          </w:tcPr>
          <w:p w14:paraId="252CB858" w14:textId="77777777" w:rsidR="004C6EE0" w:rsidRPr="00BF3A23" w:rsidRDefault="004C6EE0" w:rsidP="00C822CB">
            <w:pPr>
              <w:ind w:left="36"/>
              <w:rPr>
                <w:sz w:val="26"/>
                <w:szCs w:val="26"/>
              </w:rPr>
            </w:pPr>
            <w:r w:rsidRPr="00BF3A23">
              <w:rPr>
                <w:sz w:val="26"/>
                <w:szCs w:val="26"/>
              </w:rPr>
              <w:t>Ориентировочный размер выручки</w:t>
            </w:r>
          </w:p>
        </w:tc>
        <w:tc>
          <w:tcPr>
            <w:tcW w:w="1559" w:type="dxa"/>
            <w:shd w:val="clear" w:color="auto" w:fill="FFFFFF" w:themeFill="background1"/>
          </w:tcPr>
          <w:p w14:paraId="3FA8CDA7" w14:textId="77777777" w:rsidR="004C6EE0" w:rsidRPr="00BF3A23" w:rsidRDefault="004C6EE0" w:rsidP="00C822CB">
            <w:pPr>
              <w:ind w:left="-104"/>
              <w:jc w:val="center"/>
              <w:rPr>
                <w:sz w:val="26"/>
                <w:szCs w:val="26"/>
              </w:rPr>
            </w:pPr>
            <w:r w:rsidRPr="00BF3A23">
              <w:rPr>
                <w:sz w:val="26"/>
                <w:szCs w:val="26"/>
              </w:rPr>
              <w:t xml:space="preserve">112 337 128 </w:t>
            </w:r>
          </w:p>
        </w:tc>
        <w:tc>
          <w:tcPr>
            <w:tcW w:w="1559" w:type="dxa"/>
            <w:shd w:val="clear" w:color="auto" w:fill="FFFFFF" w:themeFill="background1"/>
          </w:tcPr>
          <w:p w14:paraId="49E656A9" w14:textId="77777777" w:rsidR="004C6EE0" w:rsidRPr="00BF3A23" w:rsidRDefault="004C6EE0" w:rsidP="00C822CB">
            <w:pPr>
              <w:ind w:left="-104"/>
              <w:jc w:val="center"/>
              <w:rPr>
                <w:sz w:val="26"/>
                <w:szCs w:val="26"/>
              </w:rPr>
            </w:pPr>
            <w:r w:rsidRPr="00BF3A23">
              <w:rPr>
                <w:sz w:val="26"/>
                <w:szCs w:val="26"/>
              </w:rPr>
              <w:t xml:space="preserve">156 846 944 </w:t>
            </w:r>
          </w:p>
        </w:tc>
        <w:tc>
          <w:tcPr>
            <w:tcW w:w="1701" w:type="dxa"/>
            <w:shd w:val="clear" w:color="auto" w:fill="FFFFFF" w:themeFill="background1"/>
          </w:tcPr>
          <w:p w14:paraId="249766D1" w14:textId="77777777" w:rsidR="004C6EE0" w:rsidRPr="00BF3A23" w:rsidRDefault="004C6EE0" w:rsidP="00C822CB">
            <w:pPr>
              <w:ind w:left="-104"/>
              <w:jc w:val="center"/>
              <w:rPr>
                <w:sz w:val="26"/>
                <w:szCs w:val="26"/>
              </w:rPr>
            </w:pPr>
            <w:r w:rsidRPr="00BF3A23">
              <w:rPr>
                <w:sz w:val="26"/>
                <w:szCs w:val="26"/>
              </w:rPr>
              <w:t xml:space="preserve">194 387 647 </w:t>
            </w:r>
          </w:p>
        </w:tc>
      </w:tr>
    </w:tbl>
    <w:p w14:paraId="42DD6E8C" w14:textId="77777777" w:rsidR="00B1771B" w:rsidRPr="00BF3A23" w:rsidRDefault="00B1771B" w:rsidP="00C822CB">
      <w:pPr>
        <w:autoSpaceDE w:val="0"/>
        <w:autoSpaceDN w:val="0"/>
        <w:adjustRightInd w:val="0"/>
        <w:ind w:left="567" w:firstLine="567"/>
        <w:jc w:val="both"/>
        <w:rPr>
          <w:sz w:val="26"/>
          <w:szCs w:val="26"/>
        </w:rPr>
      </w:pPr>
      <w:r w:rsidRPr="00BF3A23">
        <w:rPr>
          <w:sz w:val="26"/>
          <w:szCs w:val="26"/>
        </w:rPr>
        <w:t>6.3. Информация о предпринимательских рисках Эмитента, анализ факторов риска.</w:t>
      </w:r>
    </w:p>
    <w:p w14:paraId="78B2FAFF" w14:textId="77777777" w:rsidR="003B5789" w:rsidRPr="00BF3A23" w:rsidRDefault="003B5789" w:rsidP="00C822CB">
      <w:pPr>
        <w:autoSpaceDE w:val="0"/>
        <w:autoSpaceDN w:val="0"/>
        <w:adjustRightInd w:val="0"/>
        <w:ind w:left="567" w:firstLine="567"/>
        <w:jc w:val="both"/>
        <w:rPr>
          <w:sz w:val="26"/>
          <w:szCs w:val="26"/>
        </w:rPr>
      </w:pPr>
      <w:r w:rsidRPr="00BF3A23">
        <w:rPr>
          <w:bCs/>
          <w:sz w:val="26"/>
          <w:szCs w:val="26"/>
        </w:rPr>
        <w:t>Предпринимательский риск</w:t>
      </w:r>
      <w:r w:rsidRPr="00BF3A23">
        <w:rPr>
          <w:sz w:val="26"/>
          <w:szCs w:val="26"/>
        </w:rPr>
        <w:t xml:space="preserve"> </w:t>
      </w:r>
      <w:r w:rsidR="00862A83" w:rsidRPr="00BF3A23">
        <w:rPr>
          <w:sz w:val="26"/>
          <w:szCs w:val="26"/>
        </w:rPr>
        <w:t>–</w:t>
      </w:r>
      <w:r w:rsidRPr="00BF3A23">
        <w:rPr>
          <w:sz w:val="26"/>
          <w:szCs w:val="26"/>
        </w:rPr>
        <w:t xml:space="preserve"> это</w:t>
      </w:r>
      <w:r w:rsidR="00862A83" w:rsidRPr="00BF3A23">
        <w:rPr>
          <w:sz w:val="26"/>
          <w:szCs w:val="26"/>
        </w:rPr>
        <w:t xml:space="preserve"> </w:t>
      </w:r>
      <w:r w:rsidRPr="00BF3A23">
        <w:rPr>
          <w:sz w:val="26"/>
          <w:szCs w:val="26"/>
        </w:rPr>
        <w:t>риск, возникающий при любых видах предпринимательской деятельности Эмитента, связанных с производством продукции, товаров и услуг, их реализацией; товарно-денежными и финансовыми операциями Эмитента.</w:t>
      </w:r>
    </w:p>
    <w:p w14:paraId="793CF790" w14:textId="77777777" w:rsidR="00930FEA" w:rsidRPr="00BF3A23" w:rsidRDefault="00930FEA" w:rsidP="00C822CB">
      <w:pPr>
        <w:autoSpaceDE w:val="0"/>
        <w:autoSpaceDN w:val="0"/>
        <w:adjustRightInd w:val="0"/>
        <w:ind w:left="567" w:firstLine="567"/>
        <w:jc w:val="both"/>
        <w:rPr>
          <w:snapToGrid w:val="0"/>
          <w:sz w:val="26"/>
          <w:szCs w:val="26"/>
        </w:rPr>
      </w:pPr>
      <w:r w:rsidRPr="00BF3A23">
        <w:rPr>
          <w:sz w:val="26"/>
          <w:szCs w:val="26"/>
        </w:rPr>
        <w:t xml:space="preserve">Риски, которым подвергается Эмитент, </w:t>
      </w:r>
      <w:r w:rsidRPr="00BF3A23">
        <w:rPr>
          <w:snapToGrid w:val="0"/>
          <w:sz w:val="26"/>
          <w:szCs w:val="26"/>
        </w:rPr>
        <w:t>представляют собой вероятность наступления (математическое ожидание) событий, следствием которых может быть неисполнение обязательств Эмитента по Облигациям в срок и в полном объеме.</w:t>
      </w:r>
    </w:p>
    <w:p w14:paraId="32F246C0" w14:textId="7F2C37FC" w:rsidR="00930FEA" w:rsidRPr="00BF3A23" w:rsidRDefault="00930FEA" w:rsidP="00C822CB">
      <w:pPr>
        <w:ind w:left="567" w:firstLine="567"/>
        <w:jc w:val="both"/>
        <w:rPr>
          <w:snapToGrid w:val="0"/>
          <w:sz w:val="26"/>
          <w:szCs w:val="26"/>
          <w:lang w:val="x-none"/>
        </w:rPr>
      </w:pPr>
      <w:r w:rsidRPr="00BF3A23">
        <w:rPr>
          <w:snapToGrid w:val="0"/>
          <w:sz w:val="26"/>
          <w:szCs w:val="26"/>
          <w:lang w:val="x-none"/>
        </w:rPr>
        <w:t xml:space="preserve">Эмитент </w:t>
      </w:r>
      <w:r w:rsidRPr="00BF3A23">
        <w:rPr>
          <w:snapToGrid w:val="0"/>
          <w:sz w:val="26"/>
          <w:szCs w:val="26"/>
        </w:rPr>
        <w:t>Облигаций</w:t>
      </w:r>
      <w:r w:rsidRPr="00BF3A23">
        <w:rPr>
          <w:snapToGrid w:val="0"/>
          <w:sz w:val="26"/>
          <w:szCs w:val="26"/>
          <w:lang w:val="x-none"/>
        </w:rPr>
        <w:t xml:space="preserve"> </w:t>
      </w:r>
      <w:r w:rsidRPr="00BF3A23">
        <w:rPr>
          <w:snapToGrid w:val="0"/>
          <w:sz w:val="26"/>
          <w:szCs w:val="26"/>
        </w:rPr>
        <w:t>подвергается</w:t>
      </w:r>
      <w:r w:rsidRPr="00BF3A23">
        <w:rPr>
          <w:snapToGrid w:val="0"/>
          <w:sz w:val="26"/>
          <w:szCs w:val="26"/>
          <w:lang w:val="x-none"/>
        </w:rPr>
        <w:t xml:space="preserve"> следующим видам факторов риска:</w:t>
      </w:r>
    </w:p>
    <w:p w14:paraId="139112D6"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экономические;</w:t>
      </w:r>
    </w:p>
    <w:p w14:paraId="3F8C627A"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социальные;</w:t>
      </w:r>
    </w:p>
    <w:p w14:paraId="07AAA7C8"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технические;</w:t>
      </w:r>
    </w:p>
    <w:p w14:paraId="38F365BE"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экологические.</w:t>
      </w:r>
    </w:p>
    <w:p w14:paraId="6C930BCD" w14:textId="77777777" w:rsidR="00930FEA" w:rsidRPr="00BF3A23" w:rsidRDefault="00930FEA" w:rsidP="00C822CB">
      <w:pPr>
        <w:ind w:left="567" w:firstLine="567"/>
        <w:jc w:val="both"/>
        <w:rPr>
          <w:snapToGrid w:val="0"/>
          <w:sz w:val="26"/>
          <w:szCs w:val="26"/>
          <w:u w:val="single"/>
        </w:rPr>
      </w:pPr>
      <w:r w:rsidRPr="00BF3A23">
        <w:rPr>
          <w:snapToGrid w:val="0"/>
          <w:sz w:val="26"/>
          <w:szCs w:val="26"/>
          <w:u w:val="single"/>
        </w:rPr>
        <w:t>Экономические риски.</w:t>
      </w:r>
    </w:p>
    <w:p w14:paraId="6038B93F" w14:textId="77777777" w:rsidR="00930FEA" w:rsidRPr="00BF3A23" w:rsidRDefault="00930FEA" w:rsidP="00C822CB">
      <w:pPr>
        <w:ind w:left="567" w:firstLine="567"/>
        <w:jc w:val="both"/>
        <w:rPr>
          <w:snapToGrid w:val="0"/>
          <w:sz w:val="26"/>
          <w:szCs w:val="26"/>
          <w:lang w:val="x-none"/>
        </w:rPr>
      </w:pPr>
      <w:r w:rsidRPr="00BF3A23">
        <w:rPr>
          <w:snapToGrid w:val="0"/>
          <w:sz w:val="26"/>
          <w:szCs w:val="26"/>
          <w:lang w:val="x-none"/>
        </w:rPr>
        <w:t xml:space="preserve">Экономические риски, которым может быть подвергнуто исполнение обязательств по </w:t>
      </w:r>
      <w:r w:rsidRPr="00BF3A23">
        <w:rPr>
          <w:snapToGrid w:val="0"/>
          <w:sz w:val="26"/>
          <w:szCs w:val="26"/>
        </w:rPr>
        <w:t>Облигациям</w:t>
      </w:r>
      <w:r w:rsidRPr="00BF3A23">
        <w:rPr>
          <w:snapToGrid w:val="0"/>
          <w:sz w:val="26"/>
          <w:szCs w:val="26"/>
          <w:lang w:val="x-none"/>
        </w:rPr>
        <w:t>, в зависимости от факторов, их вызывающих, подразделяются на внешние и внутренние.</w:t>
      </w:r>
    </w:p>
    <w:p w14:paraId="7B2796CD" w14:textId="77777777" w:rsidR="00930FEA" w:rsidRPr="00BF3A23" w:rsidRDefault="00930FEA" w:rsidP="00C822CB">
      <w:pPr>
        <w:ind w:left="567" w:firstLine="567"/>
        <w:jc w:val="both"/>
        <w:rPr>
          <w:snapToGrid w:val="0"/>
          <w:sz w:val="26"/>
          <w:szCs w:val="26"/>
        </w:rPr>
      </w:pPr>
      <w:r w:rsidRPr="00BF3A23">
        <w:rPr>
          <w:snapToGrid w:val="0"/>
          <w:sz w:val="26"/>
          <w:szCs w:val="26"/>
        </w:rPr>
        <w:t>К внешним экономическим факторам риска относятся:</w:t>
      </w:r>
    </w:p>
    <w:p w14:paraId="38D12C69"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финансовый кризис в мировой экономике, повлекший ухудшение финансово-экономической ситуации в Республике Беларусь;</w:t>
      </w:r>
    </w:p>
    <w:p w14:paraId="4BA18E63"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lastRenderedPageBreak/>
        <w:t>резкий рост цен на основные покупные строительные материалы и комплектующие, услуги подрядных и иных сторонних организаций, который может привести к невозможности финансирования строительных работ в пределах, запланированных на момент выпуска Облигаций;</w:t>
      </w:r>
    </w:p>
    <w:p w14:paraId="0FE0486E"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изменение законодательства Республики Беларусь, регулирующего вопросы налогообложения операций с ценными бумагами и других видов финансово-хозяйственной деятельности;</w:t>
      </w:r>
    </w:p>
    <w:p w14:paraId="2A475CFC"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резкое падение цен на вводимое жилье и машино-места в результате изменения спроса, изменения конъюнктуры на рынке жилья, изменения цен на вторичном рынке объектов недвижимости как в Республике Беларусь, так и за ее пределами;</w:t>
      </w:r>
    </w:p>
    <w:p w14:paraId="0EC6EBCB"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прочие факторы.</w:t>
      </w:r>
    </w:p>
    <w:p w14:paraId="00507FBA" w14:textId="77777777" w:rsidR="00930FEA" w:rsidRPr="00BF3A23" w:rsidRDefault="00930FEA" w:rsidP="00C822CB">
      <w:pPr>
        <w:ind w:left="567" w:firstLine="567"/>
        <w:jc w:val="both"/>
        <w:rPr>
          <w:snapToGrid w:val="0"/>
          <w:sz w:val="26"/>
          <w:szCs w:val="26"/>
        </w:rPr>
      </w:pPr>
      <w:r w:rsidRPr="00BF3A23">
        <w:rPr>
          <w:snapToGrid w:val="0"/>
          <w:sz w:val="26"/>
          <w:szCs w:val="26"/>
        </w:rPr>
        <w:t>К внутренним экономическим факторам риска относятся:</w:t>
      </w:r>
    </w:p>
    <w:p w14:paraId="2B409FCB"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 xml:space="preserve">экономическая несостоятельность Эмитента, приведшая к невозможности окончания строительных работ, вплоть до проведения процедуры банкротства и ликвидации Эмитента; </w:t>
      </w:r>
    </w:p>
    <w:p w14:paraId="693F0271"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 xml:space="preserve">ошибки, просчеты в планировании финансово-хозяйственной деятельности, приведшие к невозможности исполнения Эмитентом в срок своих обязательств по Облигациям. </w:t>
      </w:r>
    </w:p>
    <w:p w14:paraId="314D8D28" w14:textId="77777777" w:rsidR="00930FEA" w:rsidRPr="00BF3A23" w:rsidRDefault="00930FEA" w:rsidP="00C822CB">
      <w:pPr>
        <w:ind w:left="567" w:firstLine="567"/>
        <w:jc w:val="both"/>
        <w:rPr>
          <w:snapToGrid w:val="0"/>
          <w:sz w:val="26"/>
          <w:szCs w:val="26"/>
          <w:u w:val="single"/>
        </w:rPr>
      </w:pPr>
      <w:r w:rsidRPr="00BF3A23">
        <w:rPr>
          <w:snapToGrid w:val="0"/>
          <w:sz w:val="26"/>
          <w:szCs w:val="26"/>
          <w:u w:val="single"/>
        </w:rPr>
        <w:t>Социальные риски.</w:t>
      </w:r>
    </w:p>
    <w:p w14:paraId="520F8EE5" w14:textId="5572AA1C" w:rsidR="00B3691E" w:rsidRPr="00BF3A23" w:rsidRDefault="00B3691E" w:rsidP="00C822CB">
      <w:pPr>
        <w:ind w:left="567" w:firstLine="567"/>
        <w:jc w:val="both"/>
        <w:rPr>
          <w:snapToGrid w:val="0"/>
          <w:sz w:val="26"/>
          <w:szCs w:val="26"/>
        </w:rPr>
      </w:pPr>
      <w:r w:rsidRPr="00BF3A23">
        <w:rPr>
          <w:snapToGrid w:val="0"/>
          <w:sz w:val="26"/>
          <w:szCs w:val="26"/>
        </w:rPr>
        <w:t>К данной группе факторов риска относятся социально-общественные явления, следствием которых может быть остановка, вплоть до прекращения, строительных работ, срыв сроков приемки в эксплуатацию Жил</w:t>
      </w:r>
      <w:r w:rsidR="00B55FAB" w:rsidRPr="00BF3A23">
        <w:rPr>
          <w:snapToGrid w:val="0"/>
          <w:sz w:val="26"/>
          <w:szCs w:val="26"/>
        </w:rPr>
        <w:t>ого</w:t>
      </w:r>
      <w:r w:rsidRPr="00BF3A23">
        <w:rPr>
          <w:snapToGrid w:val="0"/>
          <w:sz w:val="26"/>
          <w:szCs w:val="26"/>
        </w:rPr>
        <w:t xml:space="preserve"> дом</w:t>
      </w:r>
      <w:r w:rsidR="00B55FAB" w:rsidRPr="00BF3A23">
        <w:rPr>
          <w:snapToGrid w:val="0"/>
          <w:sz w:val="26"/>
          <w:szCs w:val="26"/>
        </w:rPr>
        <w:t>а</w:t>
      </w:r>
      <w:r w:rsidRPr="00BF3A23">
        <w:rPr>
          <w:snapToGrid w:val="0"/>
          <w:sz w:val="26"/>
          <w:szCs w:val="26"/>
        </w:rPr>
        <w:t>, несоблюдение графика поставки строительных материалов, комплектующих, сырья и т.д.</w:t>
      </w:r>
    </w:p>
    <w:p w14:paraId="651D50E9" w14:textId="66331DEA" w:rsidR="00930FEA" w:rsidRPr="00BF3A23" w:rsidRDefault="00930FEA" w:rsidP="00C822CB">
      <w:pPr>
        <w:ind w:left="567" w:firstLine="567"/>
        <w:jc w:val="both"/>
        <w:rPr>
          <w:snapToGrid w:val="0"/>
          <w:sz w:val="26"/>
          <w:szCs w:val="26"/>
        </w:rPr>
      </w:pPr>
      <w:r w:rsidRPr="00BF3A23">
        <w:rPr>
          <w:snapToGrid w:val="0"/>
          <w:sz w:val="26"/>
          <w:szCs w:val="26"/>
        </w:rPr>
        <w:t>События, относящиеся к данной группе факторов риска, можно разделить на следующие подгруппы:</w:t>
      </w:r>
    </w:p>
    <w:p w14:paraId="30B5D5D5"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забастовки, митинги рабочих, строителей, ИТР генерального подрядчика и подрядных организаций;</w:t>
      </w:r>
    </w:p>
    <w:p w14:paraId="4AD92864" w14:textId="38847C11"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 xml:space="preserve">митинги, стихийные выступления жильцов </w:t>
      </w:r>
      <w:r w:rsidR="00E8755A" w:rsidRPr="00BF3A23">
        <w:rPr>
          <w:snapToGrid w:val="0"/>
          <w:sz w:val="26"/>
          <w:szCs w:val="26"/>
        </w:rPr>
        <w:t>находящихся рядом</w:t>
      </w:r>
      <w:r w:rsidRPr="00BF3A23">
        <w:rPr>
          <w:snapToGrid w:val="0"/>
          <w:sz w:val="26"/>
          <w:szCs w:val="26"/>
        </w:rPr>
        <w:t xml:space="preserve"> домов;</w:t>
      </w:r>
    </w:p>
    <w:p w14:paraId="07EF6045"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прочие события, включая принятие решений, актов, писем и иных действий (бездействия) республиканских органов государственного самоуправления и (или) местных исполнительных органов власти, учреждений и организаций, направленные на перенос сроков строительства и (или) прекращение выполнения строительных работ.</w:t>
      </w:r>
    </w:p>
    <w:p w14:paraId="5C8FE76F" w14:textId="77777777" w:rsidR="00B0720C" w:rsidRPr="00BF3A23" w:rsidRDefault="00B0720C" w:rsidP="00C822CB">
      <w:pPr>
        <w:ind w:left="567" w:firstLine="567"/>
        <w:jc w:val="both"/>
        <w:rPr>
          <w:snapToGrid w:val="0"/>
          <w:sz w:val="26"/>
          <w:szCs w:val="26"/>
          <w:u w:val="single"/>
        </w:rPr>
      </w:pPr>
      <w:r w:rsidRPr="00BF3A23">
        <w:rPr>
          <w:snapToGrid w:val="0"/>
          <w:sz w:val="26"/>
          <w:szCs w:val="26"/>
          <w:u w:val="single"/>
        </w:rPr>
        <w:t>Технические риски.</w:t>
      </w:r>
    </w:p>
    <w:p w14:paraId="17AE7A93" w14:textId="77777777" w:rsidR="00B0720C" w:rsidRPr="00BF3A23" w:rsidRDefault="00B0720C" w:rsidP="00C822CB">
      <w:pPr>
        <w:ind w:left="567" w:firstLine="567"/>
        <w:jc w:val="both"/>
        <w:rPr>
          <w:snapToGrid w:val="0"/>
          <w:sz w:val="26"/>
          <w:szCs w:val="26"/>
        </w:rPr>
      </w:pPr>
      <w:r w:rsidRPr="00BF3A23">
        <w:rPr>
          <w:snapToGrid w:val="0"/>
          <w:sz w:val="26"/>
          <w:szCs w:val="26"/>
        </w:rPr>
        <w:t>К данной группе факторов риска относятся:</w:t>
      </w:r>
    </w:p>
    <w:p w14:paraId="1BA10670" w14:textId="1B7A3BD0" w:rsidR="00B0720C" w:rsidRPr="00BF3A23" w:rsidRDefault="00B0720C" w:rsidP="00C822CB">
      <w:pPr>
        <w:numPr>
          <w:ilvl w:val="0"/>
          <w:numId w:val="3"/>
        </w:numPr>
        <w:tabs>
          <w:tab w:val="clear" w:pos="360"/>
        </w:tabs>
        <w:ind w:left="567" w:firstLine="567"/>
        <w:jc w:val="both"/>
        <w:rPr>
          <w:snapToGrid w:val="0"/>
          <w:sz w:val="26"/>
          <w:szCs w:val="26"/>
        </w:rPr>
      </w:pPr>
      <w:r w:rsidRPr="00BF3A23">
        <w:rPr>
          <w:snapToGrid w:val="0"/>
          <w:sz w:val="26"/>
          <w:szCs w:val="26"/>
        </w:rPr>
        <w:t>невозможность окончания строительно-монтажных работ в связи с ошибками, допущенными в проектно-конструкторской документации, следствием которых будет срыв сроков строительства Жил</w:t>
      </w:r>
      <w:r w:rsidR="005A3F36" w:rsidRPr="00BF3A23">
        <w:rPr>
          <w:snapToGrid w:val="0"/>
          <w:sz w:val="26"/>
          <w:szCs w:val="26"/>
        </w:rPr>
        <w:t>ого</w:t>
      </w:r>
      <w:r w:rsidRPr="00BF3A23">
        <w:rPr>
          <w:snapToGrid w:val="0"/>
          <w:sz w:val="26"/>
          <w:szCs w:val="26"/>
        </w:rPr>
        <w:t xml:space="preserve"> дом</w:t>
      </w:r>
      <w:r w:rsidR="005A3F36" w:rsidRPr="00BF3A23">
        <w:rPr>
          <w:snapToGrid w:val="0"/>
          <w:sz w:val="26"/>
          <w:szCs w:val="26"/>
        </w:rPr>
        <w:t>а</w:t>
      </w:r>
      <w:r w:rsidRPr="00BF3A23">
        <w:rPr>
          <w:snapToGrid w:val="0"/>
          <w:sz w:val="26"/>
          <w:szCs w:val="26"/>
        </w:rPr>
        <w:t>, вплоть до невозможности завершения проекта;</w:t>
      </w:r>
    </w:p>
    <w:p w14:paraId="0B80B089" w14:textId="77777777" w:rsidR="00B0720C" w:rsidRPr="00BF3A23" w:rsidRDefault="00B0720C" w:rsidP="00C822CB">
      <w:pPr>
        <w:numPr>
          <w:ilvl w:val="0"/>
          <w:numId w:val="3"/>
        </w:numPr>
        <w:tabs>
          <w:tab w:val="clear" w:pos="360"/>
        </w:tabs>
        <w:ind w:left="567" w:firstLine="567"/>
        <w:jc w:val="both"/>
        <w:rPr>
          <w:snapToGrid w:val="0"/>
          <w:sz w:val="26"/>
          <w:szCs w:val="26"/>
        </w:rPr>
      </w:pPr>
      <w:r w:rsidRPr="00BF3A23">
        <w:rPr>
          <w:snapToGrid w:val="0"/>
          <w:sz w:val="26"/>
          <w:szCs w:val="26"/>
        </w:rPr>
        <w:t xml:space="preserve">группа технических рисков, связанных с обращением, погашением и организацией расчетов по Облигациям; </w:t>
      </w:r>
    </w:p>
    <w:p w14:paraId="630133EF" w14:textId="4FFA154D" w:rsidR="00B0720C" w:rsidRPr="00BF3A23" w:rsidRDefault="00B0720C" w:rsidP="00C822CB">
      <w:pPr>
        <w:numPr>
          <w:ilvl w:val="0"/>
          <w:numId w:val="3"/>
        </w:numPr>
        <w:tabs>
          <w:tab w:val="clear" w:pos="360"/>
        </w:tabs>
        <w:ind w:left="567" w:firstLine="567"/>
        <w:jc w:val="both"/>
        <w:rPr>
          <w:snapToGrid w:val="0"/>
          <w:sz w:val="26"/>
          <w:szCs w:val="26"/>
        </w:rPr>
      </w:pPr>
      <w:r w:rsidRPr="00BF3A23">
        <w:rPr>
          <w:snapToGrid w:val="0"/>
          <w:sz w:val="26"/>
          <w:szCs w:val="26"/>
        </w:rPr>
        <w:t>срыв сроков приемки в эксплуатацию Жил</w:t>
      </w:r>
      <w:r w:rsidR="005A3F36" w:rsidRPr="00BF3A23">
        <w:rPr>
          <w:snapToGrid w:val="0"/>
          <w:sz w:val="26"/>
          <w:szCs w:val="26"/>
        </w:rPr>
        <w:t>ого</w:t>
      </w:r>
      <w:r w:rsidRPr="00BF3A23">
        <w:rPr>
          <w:snapToGrid w:val="0"/>
          <w:sz w:val="26"/>
          <w:szCs w:val="26"/>
        </w:rPr>
        <w:t xml:space="preserve"> дом</w:t>
      </w:r>
      <w:r w:rsidR="005A3F36" w:rsidRPr="00BF3A23">
        <w:rPr>
          <w:snapToGrid w:val="0"/>
          <w:sz w:val="26"/>
          <w:szCs w:val="26"/>
        </w:rPr>
        <w:t>а</w:t>
      </w:r>
      <w:r w:rsidRPr="00BF3A23">
        <w:rPr>
          <w:snapToGrid w:val="0"/>
          <w:sz w:val="26"/>
          <w:szCs w:val="26"/>
        </w:rPr>
        <w:t xml:space="preserve"> по технологическим причинам, по вине подрядных и (или) проектных организаций либо предприятия-изготовителя, импортера, продавца, комиссионера, поверенного или иного посредника при закупке товара и др.;</w:t>
      </w:r>
    </w:p>
    <w:p w14:paraId="4032528F" w14:textId="77777777" w:rsidR="00B0720C" w:rsidRPr="00BF3A23" w:rsidRDefault="00B0720C" w:rsidP="00C822CB">
      <w:pPr>
        <w:numPr>
          <w:ilvl w:val="0"/>
          <w:numId w:val="3"/>
        </w:numPr>
        <w:tabs>
          <w:tab w:val="clear" w:pos="360"/>
        </w:tabs>
        <w:ind w:left="567" w:firstLine="567"/>
        <w:jc w:val="both"/>
        <w:rPr>
          <w:snapToGrid w:val="0"/>
          <w:sz w:val="26"/>
          <w:szCs w:val="26"/>
        </w:rPr>
      </w:pPr>
      <w:r w:rsidRPr="00BF3A23">
        <w:rPr>
          <w:snapToGrid w:val="0"/>
          <w:sz w:val="26"/>
          <w:szCs w:val="26"/>
        </w:rPr>
        <w:t>авария, взрыв, пожар, уничтожение машин, предприятий и всякого рода оборудования (в том числе Эмитента и (или) подрядчика), включая незначительные аварии, в том числе в случае, если они были вызваны отсутствием запасных частей, износом оборудования и другими обстоятельствами.</w:t>
      </w:r>
    </w:p>
    <w:p w14:paraId="6595FFA7" w14:textId="77777777" w:rsidR="00B0720C" w:rsidRPr="00BF3A23" w:rsidRDefault="00B0720C" w:rsidP="00C822CB">
      <w:pPr>
        <w:ind w:left="567" w:firstLine="567"/>
        <w:jc w:val="both"/>
        <w:rPr>
          <w:snapToGrid w:val="0"/>
          <w:sz w:val="26"/>
          <w:szCs w:val="26"/>
          <w:u w:val="single"/>
        </w:rPr>
      </w:pPr>
      <w:r w:rsidRPr="00BF3A23">
        <w:rPr>
          <w:snapToGrid w:val="0"/>
          <w:sz w:val="26"/>
          <w:szCs w:val="26"/>
          <w:u w:val="single"/>
        </w:rPr>
        <w:t>Экологические риски.</w:t>
      </w:r>
    </w:p>
    <w:p w14:paraId="467DA35A" w14:textId="77777777" w:rsidR="00B0720C" w:rsidRPr="00BF3A23" w:rsidRDefault="00B0720C" w:rsidP="00C822CB">
      <w:pPr>
        <w:ind w:left="567" w:firstLine="567"/>
        <w:jc w:val="both"/>
        <w:rPr>
          <w:snapToGrid w:val="0"/>
          <w:sz w:val="26"/>
          <w:szCs w:val="26"/>
        </w:rPr>
      </w:pPr>
      <w:r w:rsidRPr="00BF3A23">
        <w:rPr>
          <w:snapToGrid w:val="0"/>
          <w:sz w:val="26"/>
          <w:szCs w:val="26"/>
        </w:rPr>
        <w:t>К данной группе факторов риска относятся:</w:t>
      </w:r>
    </w:p>
    <w:p w14:paraId="5CF08CEF" w14:textId="77777777" w:rsidR="00B0720C" w:rsidRPr="00BF3A23" w:rsidRDefault="00B0720C" w:rsidP="00C822CB">
      <w:pPr>
        <w:numPr>
          <w:ilvl w:val="0"/>
          <w:numId w:val="3"/>
        </w:numPr>
        <w:tabs>
          <w:tab w:val="clear" w:pos="360"/>
        </w:tabs>
        <w:ind w:left="567" w:firstLine="567"/>
        <w:jc w:val="both"/>
        <w:rPr>
          <w:snapToGrid w:val="0"/>
          <w:sz w:val="26"/>
          <w:szCs w:val="26"/>
        </w:rPr>
      </w:pPr>
      <w:r w:rsidRPr="00BF3A23">
        <w:rPr>
          <w:snapToGrid w:val="0"/>
          <w:sz w:val="26"/>
          <w:szCs w:val="26"/>
        </w:rPr>
        <w:lastRenderedPageBreak/>
        <w:t>риски экологического загрязнения окружающей территории на этапе строительства, следствием которых может быть резкое падение спроса на жилье в данном районе, вплоть до проведения вынужденного переселения жильцов;</w:t>
      </w:r>
    </w:p>
    <w:p w14:paraId="135B937B" w14:textId="77777777" w:rsidR="00B0720C" w:rsidRPr="00BF3A23" w:rsidRDefault="00B0720C" w:rsidP="00C822CB">
      <w:pPr>
        <w:numPr>
          <w:ilvl w:val="0"/>
          <w:numId w:val="3"/>
        </w:numPr>
        <w:tabs>
          <w:tab w:val="clear" w:pos="360"/>
        </w:tabs>
        <w:ind w:left="567" w:firstLine="567"/>
        <w:jc w:val="both"/>
        <w:rPr>
          <w:snapToGrid w:val="0"/>
          <w:sz w:val="26"/>
          <w:szCs w:val="26"/>
        </w:rPr>
      </w:pPr>
      <w:r w:rsidRPr="00BF3A23">
        <w:rPr>
          <w:snapToGrid w:val="0"/>
          <w:sz w:val="26"/>
          <w:szCs w:val="26"/>
        </w:rPr>
        <w:t>риски изменения (ухудшения) экологической ситуации в данном районе (доме), вызванные проведением Эмитентом строительных работ, применением, с экологической точки зрения, вредных строительных материалов, следствием которых будет падение спроса на вводимое жилье;</w:t>
      </w:r>
    </w:p>
    <w:p w14:paraId="3B358351" w14:textId="77777777" w:rsidR="00B0720C" w:rsidRPr="00BF3A23" w:rsidRDefault="00B0720C" w:rsidP="00C822CB">
      <w:pPr>
        <w:numPr>
          <w:ilvl w:val="0"/>
          <w:numId w:val="3"/>
        </w:numPr>
        <w:tabs>
          <w:tab w:val="clear" w:pos="360"/>
        </w:tabs>
        <w:ind w:left="567" w:firstLine="567"/>
        <w:jc w:val="both"/>
        <w:rPr>
          <w:snapToGrid w:val="0"/>
          <w:sz w:val="26"/>
          <w:szCs w:val="26"/>
        </w:rPr>
      </w:pPr>
      <w:r w:rsidRPr="00BF3A23">
        <w:rPr>
          <w:snapToGrid w:val="0"/>
          <w:sz w:val="26"/>
          <w:szCs w:val="26"/>
        </w:rPr>
        <w:t>действия государственных экологических служб, направленные на осуществление Эмитентом дополнительных работ, не предусмотренных проектно-сметной документацией, затраты по которым существенно повлияют на себестоимость вводимого жилья;</w:t>
      </w:r>
    </w:p>
    <w:p w14:paraId="0EFB85A8" w14:textId="77777777" w:rsidR="00B0720C" w:rsidRPr="00BF3A23" w:rsidRDefault="00B0720C" w:rsidP="00C822CB">
      <w:pPr>
        <w:numPr>
          <w:ilvl w:val="0"/>
          <w:numId w:val="3"/>
        </w:numPr>
        <w:tabs>
          <w:tab w:val="clear" w:pos="360"/>
        </w:tabs>
        <w:ind w:left="567" w:firstLine="567"/>
        <w:jc w:val="both"/>
        <w:rPr>
          <w:snapToGrid w:val="0"/>
          <w:sz w:val="26"/>
          <w:szCs w:val="26"/>
        </w:rPr>
      </w:pPr>
      <w:r w:rsidRPr="00BF3A23">
        <w:rPr>
          <w:snapToGrid w:val="0"/>
          <w:sz w:val="26"/>
          <w:szCs w:val="26"/>
        </w:rPr>
        <w:t xml:space="preserve">прочие экологические риски. </w:t>
      </w:r>
    </w:p>
    <w:p w14:paraId="62433F97" w14:textId="77777777" w:rsidR="00B0720C" w:rsidRPr="00BF3A23" w:rsidRDefault="00B0720C" w:rsidP="00C822CB">
      <w:pPr>
        <w:ind w:left="567" w:firstLine="567"/>
        <w:jc w:val="both"/>
        <w:rPr>
          <w:snapToGrid w:val="0"/>
          <w:sz w:val="26"/>
          <w:szCs w:val="26"/>
        </w:rPr>
      </w:pPr>
      <w:r w:rsidRPr="00BF3A23">
        <w:rPr>
          <w:snapToGrid w:val="0"/>
          <w:sz w:val="26"/>
          <w:szCs w:val="26"/>
        </w:rPr>
        <w:t>Мероприятия, направленные на снижение факторов риска.</w:t>
      </w:r>
    </w:p>
    <w:p w14:paraId="48EB8196" w14:textId="77777777" w:rsidR="00B0720C" w:rsidRPr="00BF3A23" w:rsidRDefault="00B0720C" w:rsidP="00C822CB">
      <w:pPr>
        <w:ind w:left="567" w:firstLine="567"/>
        <w:jc w:val="both"/>
        <w:rPr>
          <w:snapToGrid w:val="0"/>
          <w:sz w:val="26"/>
          <w:szCs w:val="26"/>
        </w:rPr>
      </w:pPr>
      <w:r w:rsidRPr="00BF3A23">
        <w:rPr>
          <w:snapToGrid w:val="0"/>
          <w:sz w:val="26"/>
          <w:szCs w:val="26"/>
        </w:rPr>
        <w:t xml:space="preserve">Эмитент осуществляет свою деятельность на территории Республики Беларусь в соответствии с действующим законодательством Республики Беларусь. </w:t>
      </w:r>
    </w:p>
    <w:p w14:paraId="0DD72964" w14:textId="77777777" w:rsidR="00B0720C" w:rsidRPr="00BF3A23" w:rsidRDefault="00B0720C" w:rsidP="00C822CB">
      <w:pPr>
        <w:ind w:left="567" w:firstLine="567"/>
        <w:jc w:val="both"/>
        <w:rPr>
          <w:snapToGrid w:val="0"/>
          <w:sz w:val="26"/>
          <w:szCs w:val="26"/>
        </w:rPr>
      </w:pPr>
      <w:r w:rsidRPr="00BF3A23">
        <w:rPr>
          <w:snapToGrid w:val="0"/>
          <w:sz w:val="26"/>
          <w:szCs w:val="26"/>
        </w:rPr>
        <w:t>Рост реальных денежных доходов населения благоприятно сказывается как на потенциальном объеме рынка для Эмитента, так и на уровне его рисков.</w:t>
      </w:r>
    </w:p>
    <w:p w14:paraId="125BA943" w14:textId="77777777" w:rsidR="00B0720C" w:rsidRPr="00BF3A23" w:rsidRDefault="00B0720C" w:rsidP="00C822CB">
      <w:pPr>
        <w:ind w:left="567" w:firstLine="567"/>
        <w:jc w:val="both"/>
        <w:rPr>
          <w:snapToGrid w:val="0"/>
          <w:sz w:val="26"/>
          <w:szCs w:val="26"/>
        </w:rPr>
      </w:pPr>
      <w:r w:rsidRPr="00BF3A23">
        <w:rPr>
          <w:snapToGrid w:val="0"/>
          <w:sz w:val="26"/>
          <w:szCs w:val="26"/>
        </w:rPr>
        <w:t>Для решения вопросов комплексного снижения факторов риска реализации проекта предусмотрены следующие мероприятия:</w:t>
      </w:r>
    </w:p>
    <w:p w14:paraId="61793133" w14:textId="73060B15" w:rsidR="00B0720C" w:rsidRPr="00BF3A23" w:rsidRDefault="00B0720C" w:rsidP="00C822CB">
      <w:pPr>
        <w:ind w:left="567" w:firstLine="567"/>
        <w:jc w:val="both"/>
        <w:rPr>
          <w:snapToGrid w:val="0"/>
          <w:sz w:val="26"/>
          <w:szCs w:val="26"/>
        </w:rPr>
      </w:pPr>
      <w:r w:rsidRPr="00BF3A23">
        <w:rPr>
          <w:snapToGrid w:val="0"/>
          <w:sz w:val="26"/>
          <w:szCs w:val="26"/>
        </w:rPr>
        <w:t>1. расположение Жил</w:t>
      </w:r>
      <w:r w:rsidR="005A3F36" w:rsidRPr="00BF3A23">
        <w:rPr>
          <w:snapToGrid w:val="0"/>
          <w:sz w:val="26"/>
          <w:szCs w:val="26"/>
        </w:rPr>
        <w:t>ого</w:t>
      </w:r>
      <w:r w:rsidRPr="00BF3A23">
        <w:rPr>
          <w:snapToGrid w:val="0"/>
          <w:sz w:val="26"/>
          <w:szCs w:val="26"/>
        </w:rPr>
        <w:t xml:space="preserve"> дом</w:t>
      </w:r>
      <w:r w:rsidR="005A3F36" w:rsidRPr="00BF3A23">
        <w:rPr>
          <w:snapToGrid w:val="0"/>
          <w:sz w:val="26"/>
          <w:szCs w:val="26"/>
        </w:rPr>
        <w:t>а</w:t>
      </w:r>
      <w:r w:rsidRPr="00BF3A23">
        <w:rPr>
          <w:snapToGrid w:val="0"/>
          <w:sz w:val="26"/>
          <w:szCs w:val="26"/>
        </w:rPr>
        <w:t xml:space="preserve"> в престижной части пригорода столицы Республики Беларусь, определяющее формирование устойчивого покупательского спроса на жилье, следовательно, и на Облигации;</w:t>
      </w:r>
    </w:p>
    <w:p w14:paraId="016164C5" w14:textId="77777777" w:rsidR="00B0720C" w:rsidRPr="00BF3A23" w:rsidRDefault="00B0720C" w:rsidP="00C822CB">
      <w:pPr>
        <w:ind w:left="567" w:firstLine="567"/>
        <w:jc w:val="both"/>
        <w:rPr>
          <w:snapToGrid w:val="0"/>
          <w:sz w:val="26"/>
          <w:szCs w:val="26"/>
        </w:rPr>
      </w:pPr>
      <w:r w:rsidRPr="00BF3A23">
        <w:rPr>
          <w:snapToGrid w:val="0"/>
          <w:sz w:val="26"/>
          <w:szCs w:val="26"/>
        </w:rPr>
        <w:t>2. обеспечение исполнения обязательств Эмитента по Облигациям в соответствии с требованиями законодательства Республики Беларусь.</w:t>
      </w:r>
    </w:p>
    <w:p w14:paraId="72BBA780" w14:textId="77777777" w:rsidR="00864631" w:rsidRPr="00BF3A23" w:rsidRDefault="00864631" w:rsidP="00C822CB">
      <w:pPr>
        <w:ind w:left="284" w:firstLine="567"/>
        <w:jc w:val="both"/>
        <w:rPr>
          <w:snapToGrid w:val="0"/>
          <w:sz w:val="26"/>
          <w:szCs w:val="26"/>
        </w:rPr>
      </w:pPr>
    </w:p>
    <w:p w14:paraId="7410E205" w14:textId="49C712CC" w:rsidR="00371730" w:rsidRPr="00FE694C" w:rsidRDefault="00CB2091" w:rsidP="00FE694C">
      <w:pPr>
        <w:pStyle w:val="a5"/>
        <w:spacing w:after="0"/>
        <w:ind w:left="567"/>
        <w:jc w:val="center"/>
        <w:rPr>
          <w:b/>
          <w:sz w:val="26"/>
          <w:szCs w:val="26"/>
        </w:rPr>
      </w:pPr>
      <w:r w:rsidRPr="00FE694C">
        <w:rPr>
          <w:b/>
          <w:sz w:val="26"/>
          <w:szCs w:val="26"/>
        </w:rPr>
        <w:t>7</w:t>
      </w:r>
      <w:r w:rsidR="00371730" w:rsidRPr="00FE694C">
        <w:rPr>
          <w:b/>
          <w:sz w:val="26"/>
          <w:szCs w:val="26"/>
        </w:rPr>
        <w:t>. Иные сведения.</w:t>
      </w:r>
    </w:p>
    <w:p w14:paraId="46BBC8B6" w14:textId="58520257" w:rsidR="003B5789" w:rsidRPr="00FE694C" w:rsidRDefault="00CB2091" w:rsidP="00FE694C">
      <w:pPr>
        <w:pStyle w:val="a5"/>
        <w:spacing w:after="0"/>
        <w:ind w:left="567" w:firstLine="567"/>
        <w:jc w:val="both"/>
        <w:rPr>
          <w:sz w:val="26"/>
          <w:szCs w:val="26"/>
        </w:rPr>
      </w:pPr>
      <w:r w:rsidRPr="00FE694C">
        <w:rPr>
          <w:sz w:val="26"/>
          <w:szCs w:val="26"/>
        </w:rPr>
        <w:t>7</w:t>
      </w:r>
      <w:r w:rsidR="005A392D" w:rsidRPr="00FE694C">
        <w:rPr>
          <w:sz w:val="26"/>
          <w:szCs w:val="26"/>
        </w:rPr>
        <w:t>.</w:t>
      </w:r>
      <w:r w:rsidRPr="00FE694C">
        <w:rPr>
          <w:sz w:val="26"/>
          <w:szCs w:val="26"/>
        </w:rPr>
        <w:t>1</w:t>
      </w:r>
      <w:r w:rsidR="005A392D" w:rsidRPr="00FE694C">
        <w:rPr>
          <w:sz w:val="26"/>
          <w:szCs w:val="26"/>
        </w:rPr>
        <w:t xml:space="preserve">. </w:t>
      </w:r>
      <w:r w:rsidR="003B5789" w:rsidRPr="00FE694C">
        <w:rPr>
          <w:sz w:val="26"/>
          <w:szCs w:val="26"/>
        </w:rPr>
        <w:t xml:space="preserve">Сведения о жилых домах и иных объектах недвижимости, в строительстве которых принимал участие Эмитент, в течение пяти лет, предшествующих дате </w:t>
      </w:r>
      <w:r w:rsidR="00234D89" w:rsidRPr="00FE694C">
        <w:rPr>
          <w:sz w:val="26"/>
          <w:szCs w:val="26"/>
        </w:rPr>
        <w:t>утверждения настоящего эмиссионного документа</w:t>
      </w:r>
      <w:r w:rsidR="003B5789" w:rsidRPr="00FE694C">
        <w:rPr>
          <w:sz w:val="26"/>
          <w:szCs w:val="26"/>
        </w:rPr>
        <w:t>, с указанием информации о фактических сроках строительства данных объектов.</w:t>
      </w:r>
    </w:p>
    <w:p w14:paraId="07B00312" w14:textId="74146E49" w:rsidR="00215AC8" w:rsidRPr="00FE694C" w:rsidRDefault="00215AC8" w:rsidP="00FE694C">
      <w:pPr>
        <w:autoSpaceDE w:val="0"/>
        <w:autoSpaceDN w:val="0"/>
        <w:adjustRightInd w:val="0"/>
        <w:ind w:left="567" w:firstLine="567"/>
        <w:jc w:val="both"/>
        <w:rPr>
          <w:sz w:val="26"/>
          <w:szCs w:val="26"/>
        </w:rPr>
      </w:pPr>
      <w:r w:rsidRPr="00FE694C">
        <w:rPr>
          <w:sz w:val="26"/>
          <w:szCs w:val="26"/>
        </w:rPr>
        <w:t xml:space="preserve">В период деятельности Эмитента, предшествующий дате утверждения настоящего эмиссионного документа, Эмитент принимал участие в строительстве </w:t>
      </w:r>
      <w:r w:rsidR="005A5D3A" w:rsidRPr="00FE694C">
        <w:rPr>
          <w:sz w:val="26"/>
          <w:szCs w:val="26"/>
        </w:rPr>
        <w:t xml:space="preserve">следующих </w:t>
      </w:r>
      <w:r w:rsidRPr="00FE694C">
        <w:rPr>
          <w:sz w:val="26"/>
          <w:szCs w:val="26"/>
        </w:rPr>
        <w:t>объектов недвижимости:</w:t>
      </w:r>
    </w:p>
    <w:p w14:paraId="4178A638"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одноквартирных жилых домов №№ 2.1-2.5 и 2.11-2.21 по генплану в районе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декабрь 2018 – декабрь 2019);</w:t>
      </w:r>
    </w:p>
    <w:p w14:paraId="4C8D93C0"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одноквартирных жилых домов №№ 2.6-2.10 и 2.22-2.32 по генплану в районе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март 2019 – март 2020);</w:t>
      </w:r>
    </w:p>
    <w:p w14:paraId="6E6A0BAE"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одноквартирных жилых домов №№ 2.33-2.50 по генплану в районе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март 2019 – апрель 2020);</w:t>
      </w:r>
    </w:p>
    <w:p w14:paraId="754F17BB"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блокированных жилых домов №№2.54-2.57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январь 2020 – октябрь 2020);</w:t>
      </w:r>
    </w:p>
    <w:p w14:paraId="764E5525"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блокированных жилых домов №№2.58-2.60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май 2020 – октябрь 2020);</w:t>
      </w:r>
    </w:p>
    <w:p w14:paraId="36256228"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lastRenderedPageBreak/>
        <w:t xml:space="preserve">- блокированного жилого дома №2.61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май 2020 – декабрь 2020);</w:t>
      </w:r>
    </w:p>
    <w:p w14:paraId="533359CB"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блокированных жилых домов №№2.62, 2.66, 2.67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июнь 2020 – декабрь 2020);</w:t>
      </w:r>
    </w:p>
    <w:p w14:paraId="7408A299"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блокированного жилого дома №2.63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июль 2020 – декабрь 2020);</w:t>
      </w:r>
    </w:p>
    <w:p w14:paraId="0A52D054"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блокированных жилых домов №№2.64-2.65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апрель 2020 – октябрь 2020);</w:t>
      </w:r>
    </w:p>
    <w:p w14:paraId="260EED06"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блокированных жилых домов №№2.68-2.70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июнь 2020 – июнь 2021);</w:t>
      </w:r>
    </w:p>
    <w:p w14:paraId="25A7D619"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блокированных жилых домов №№2.71-2.72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апрель 2021 – октябрь 2021);</w:t>
      </w:r>
    </w:p>
    <w:p w14:paraId="32CD4B88"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сооружения для размещения торгового объекта и объекта общественного питания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(сроки строительства – апрель 2022 – апрель 2022);</w:t>
      </w:r>
    </w:p>
    <w:p w14:paraId="08D78111"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одноквартирного жилого дома №1.5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1 квартал (сроки строительства – май 2023 – сентябрь 2024);</w:t>
      </w:r>
    </w:p>
    <w:p w14:paraId="4E7F28CA"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одноквартирного жилого дома №1.7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1 квартал (сроки строительства – октябрь 2020 – август 2021);</w:t>
      </w:r>
    </w:p>
    <w:p w14:paraId="7F4CAF63"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одноквартирного жилого дома №1.8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1 квартал (сроки строительства – май 2023 – июнь 2024);</w:t>
      </w:r>
    </w:p>
    <w:p w14:paraId="3BF15948"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одноквартирного жилого дома №1.12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1 квартал (сроки строительства – август 2022 – май 2023);</w:t>
      </w:r>
    </w:p>
    <w:p w14:paraId="34FB03C9"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одноквартирного жилого дома №1.13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1 квартал (сроки строительства – декабрь 2021 – август 2023);</w:t>
      </w:r>
    </w:p>
    <w:p w14:paraId="1CCD0DB0"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одноквартирного жилого дома №1.16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1 квартал (сроки строительства – апрель 2022 – сентябрь 2022);</w:t>
      </w:r>
    </w:p>
    <w:p w14:paraId="0192E059"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одноквартирных жилых домов №№1.18-1.19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1 квартал (сроки строительства – декабрь 2021 – ноябрь 2022);</w:t>
      </w:r>
    </w:p>
    <w:p w14:paraId="7AB56DC7" w14:textId="236723A2" w:rsidR="00CE45EE" w:rsidRDefault="00CE45EE" w:rsidP="00CE45EE">
      <w:pPr>
        <w:autoSpaceDE w:val="0"/>
        <w:autoSpaceDN w:val="0"/>
        <w:adjustRightInd w:val="0"/>
        <w:ind w:left="567" w:firstLine="567"/>
        <w:jc w:val="both"/>
        <w:rPr>
          <w:sz w:val="26"/>
          <w:szCs w:val="26"/>
        </w:rPr>
      </w:pPr>
      <w:r w:rsidRPr="00CE45EE">
        <w:rPr>
          <w:sz w:val="26"/>
          <w:szCs w:val="26"/>
        </w:rPr>
        <w:t xml:space="preserve">- одноквартирного жилого дома №1.21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1 квартал (сроки строительства – декабрь 2022 – июнь 2024);</w:t>
      </w:r>
    </w:p>
    <w:p w14:paraId="46CEB081" w14:textId="025A9D4A" w:rsidR="00DC3EB3" w:rsidRPr="00CE45EE" w:rsidRDefault="00B40402" w:rsidP="00CE45EE">
      <w:pPr>
        <w:autoSpaceDE w:val="0"/>
        <w:autoSpaceDN w:val="0"/>
        <w:adjustRightInd w:val="0"/>
        <w:ind w:left="567" w:firstLine="567"/>
        <w:jc w:val="both"/>
        <w:rPr>
          <w:sz w:val="26"/>
          <w:szCs w:val="26"/>
        </w:rPr>
      </w:pPr>
      <w:r w:rsidRPr="00B40402">
        <w:rPr>
          <w:sz w:val="26"/>
          <w:szCs w:val="26"/>
        </w:rPr>
        <w:t>- одноквартирного жилого дома №1.2</w:t>
      </w:r>
      <w:r>
        <w:rPr>
          <w:sz w:val="26"/>
          <w:szCs w:val="26"/>
        </w:rPr>
        <w:t>7</w:t>
      </w:r>
      <w:r w:rsidRPr="00B40402">
        <w:rPr>
          <w:sz w:val="26"/>
          <w:szCs w:val="26"/>
        </w:rPr>
        <w:t xml:space="preserve"> по генплану в </w:t>
      </w:r>
      <w:proofErr w:type="spellStart"/>
      <w:r w:rsidRPr="00B40402">
        <w:rPr>
          <w:sz w:val="26"/>
          <w:szCs w:val="26"/>
        </w:rPr>
        <w:t>аг</w:t>
      </w:r>
      <w:proofErr w:type="spellEnd"/>
      <w:r w:rsidRPr="00B40402">
        <w:rPr>
          <w:sz w:val="26"/>
          <w:szCs w:val="26"/>
        </w:rPr>
        <w:t xml:space="preserve">. Колодищи Минского района в составе объекта «Спортивно-туристский гольф-комплекс в Минском районе» 1 квартал (сроки строительства – </w:t>
      </w:r>
      <w:r>
        <w:rPr>
          <w:sz w:val="26"/>
          <w:szCs w:val="26"/>
        </w:rPr>
        <w:t>май</w:t>
      </w:r>
      <w:r w:rsidRPr="00B40402">
        <w:rPr>
          <w:sz w:val="26"/>
          <w:szCs w:val="26"/>
        </w:rPr>
        <w:t xml:space="preserve"> 202</w:t>
      </w:r>
      <w:r>
        <w:rPr>
          <w:sz w:val="26"/>
          <w:szCs w:val="26"/>
        </w:rPr>
        <w:t>3</w:t>
      </w:r>
      <w:r w:rsidRPr="00B40402">
        <w:rPr>
          <w:sz w:val="26"/>
          <w:szCs w:val="26"/>
        </w:rPr>
        <w:t xml:space="preserve"> – </w:t>
      </w:r>
      <w:r>
        <w:rPr>
          <w:sz w:val="26"/>
          <w:szCs w:val="26"/>
        </w:rPr>
        <w:t>октябр</w:t>
      </w:r>
      <w:r w:rsidRPr="00B40402">
        <w:rPr>
          <w:sz w:val="26"/>
          <w:szCs w:val="26"/>
        </w:rPr>
        <w:t>ь 2024);</w:t>
      </w:r>
    </w:p>
    <w:p w14:paraId="1D415505"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одноквартирного жилого дома №1.32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1 квартал (сроки строительства – декабрь 2021 – сентябрь 2022);</w:t>
      </w:r>
    </w:p>
    <w:p w14:paraId="6E676B38"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lastRenderedPageBreak/>
        <w:t xml:space="preserve">- одноквартирного жилого дома №1.35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1 квартал (сроки строительства – декабрь 2021 – сентябрь 2022);</w:t>
      </w:r>
    </w:p>
    <w:p w14:paraId="10892B59"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одноквартирного жилого дома №1.38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1 квартал (сроки строительства – октябрь 2022 – июнь 2023);</w:t>
      </w:r>
    </w:p>
    <w:p w14:paraId="7950AD4D"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блокированных жилых домов №№ 3.1.1 – 3.1.3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3-й квартал (сроки строительства – ноябрь 2021 – ноябрь 2022);</w:t>
      </w:r>
    </w:p>
    <w:p w14:paraId="2715571D"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многоквартирного жилого дома №3.2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3-й квартал (сроки строительства – декабрь 2022 – август 2023);</w:t>
      </w:r>
    </w:p>
    <w:p w14:paraId="78BBBBFD"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блокированных жилых домов №№ 3.3.1 – 3.3.3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3-й квартал (сроки строительства – февраль 2023 – ноябрь 2023);</w:t>
      </w:r>
    </w:p>
    <w:p w14:paraId="5527CB8D"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многоквартирного жилого дома №3.4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3-й квартал (сроки строительства – декабрь 2022 – август 2023);</w:t>
      </w:r>
    </w:p>
    <w:p w14:paraId="72B8B6C3"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многоквартирного жилого дома №3.6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3-й квартал (сроки строительства – ноябрь 2020 – ноябрь 2021);</w:t>
      </w:r>
    </w:p>
    <w:p w14:paraId="33484F2D"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многоквартирного жилого дома №3.7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3-й квартал (сроки строительства – июнь 2021 – октябрь 2022);</w:t>
      </w:r>
    </w:p>
    <w:p w14:paraId="78124065"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многоквартирного жилого дома №3.8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3-й квартал (сроки строительства – апрель 2021 – декабрь 2022);</w:t>
      </w:r>
    </w:p>
    <w:p w14:paraId="6F3D54BB"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многоквартирного жилого дома №3.9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3-й квартал (сроки строительства – декабрь 2022 – июнь 2023);</w:t>
      </w:r>
    </w:p>
    <w:p w14:paraId="1EE87575"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многоквартирного жилого дома №3.10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3-й квартал (сроки строительства – октябрь 2022 – май 2024);</w:t>
      </w:r>
    </w:p>
    <w:p w14:paraId="56EED628"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блокированных жилых домов №№ 3.12.1 – 3.12.3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3-й квартал (сроки строительства – март 2023 – ноябрь 2023);</w:t>
      </w:r>
    </w:p>
    <w:p w14:paraId="239A8F67" w14:textId="77777777"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торговых павильонов №№3.16.2, 3.16.3, 3.16.4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3-й квартал (сроки строительства – апрель 2023 – июль 2023);</w:t>
      </w:r>
    </w:p>
    <w:p w14:paraId="7B7C3835" w14:textId="208EF953" w:rsidR="00CE45EE" w:rsidRDefault="00CE45EE" w:rsidP="00CE45EE">
      <w:pPr>
        <w:autoSpaceDE w:val="0"/>
        <w:autoSpaceDN w:val="0"/>
        <w:adjustRightInd w:val="0"/>
        <w:ind w:left="567" w:firstLine="567"/>
        <w:jc w:val="both"/>
        <w:rPr>
          <w:sz w:val="26"/>
          <w:szCs w:val="26"/>
        </w:rPr>
      </w:pPr>
      <w:r w:rsidRPr="00CE45EE">
        <w:rPr>
          <w:sz w:val="26"/>
          <w:szCs w:val="26"/>
        </w:rPr>
        <w:t xml:space="preserve">- блокированных жилых домов №№13.3, 13.4 по генплану в </w:t>
      </w:r>
      <w:proofErr w:type="spellStart"/>
      <w:r w:rsidRPr="00CE45EE">
        <w:rPr>
          <w:sz w:val="26"/>
          <w:szCs w:val="26"/>
        </w:rPr>
        <w:t>аг</w:t>
      </w:r>
      <w:proofErr w:type="spellEnd"/>
      <w:r w:rsidRPr="00CE45EE">
        <w:rPr>
          <w:sz w:val="26"/>
          <w:szCs w:val="26"/>
        </w:rPr>
        <w:t>. Колодищи Минского района в составе объекта «Спортивно-туристский гольф-комплекс в Минском районе» 13-й квартал (сроки строительства – январь 2024 – сентябрь 2024);</w:t>
      </w:r>
    </w:p>
    <w:p w14:paraId="27FF96FB" w14:textId="7E491F75" w:rsidR="0003449F" w:rsidRDefault="0003449F" w:rsidP="00CE45EE">
      <w:pPr>
        <w:autoSpaceDE w:val="0"/>
        <w:autoSpaceDN w:val="0"/>
        <w:adjustRightInd w:val="0"/>
        <w:ind w:left="567" w:firstLine="567"/>
        <w:jc w:val="both"/>
        <w:rPr>
          <w:sz w:val="26"/>
          <w:szCs w:val="26"/>
        </w:rPr>
      </w:pPr>
      <w:r w:rsidRPr="0003449F">
        <w:rPr>
          <w:sz w:val="26"/>
          <w:szCs w:val="26"/>
        </w:rPr>
        <w:t>- многоквартирного жилого дома №4.</w:t>
      </w:r>
      <w:r>
        <w:rPr>
          <w:sz w:val="26"/>
          <w:szCs w:val="26"/>
        </w:rPr>
        <w:t>1</w:t>
      </w:r>
      <w:r w:rsidRPr="0003449F">
        <w:rPr>
          <w:sz w:val="26"/>
          <w:szCs w:val="26"/>
        </w:rPr>
        <w:t xml:space="preserve"> по генплану в </w:t>
      </w:r>
      <w:proofErr w:type="spellStart"/>
      <w:r w:rsidRPr="0003449F">
        <w:rPr>
          <w:sz w:val="26"/>
          <w:szCs w:val="26"/>
        </w:rPr>
        <w:t>аг</w:t>
      </w:r>
      <w:proofErr w:type="spellEnd"/>
      <w:r w:rsidRPr="0003449F">
        <w:rPr>
          <w:sz w:val="26"/>
          <w:szCs w:val="26"/>
        </w:rPr>
        <w:t xml:space="preserve">. Колодищи Минского района в составе объекта «Спортивно-туристский гольф-комплекс в Минском районе». </w:t>
      </w:r>
      <w:r w:rsidR="00044A21" w:rsidRPr="0026241D">
        <w:rPr>
          <w:sz w:val="26"/>
          <w:szCs w:val="26"/>
        </w:rPr>
        <w:t>4</w:t>
      </w:r>
      <w:r w:rsidRPr="0003449F">
        <w:rPr>
          <w:sz w:val="26"/>
          <w:szCs w:val="26"/>
        </w:rPr>
        <w:t xml:space="preserve">-й квартал (сроки строительства – </w:t>
      </w:r>
      <w:r>
        <w:rPr>
          <w:sz w:val="26"/>
          <w:szCs w:val="26"/>
        </w:rPr>
        <w:t>май</w:t>
      </w:r>
      <w:r w:rsidRPr="0003449F">
        <w:rPr>
          <w:sz w:val="26"/>
          <w:szCs w:val="26"/>
        </w:rPr>
        <w:t xml:space="preserve"> 2023 – </w:t>
      </w:r>
      <w:r>
        <w:rPr>
          <w:sz w:val="26"/>
          <w:szCs w:val="26"/>
        </w:rPr>
        <w:t>сентябрь</w:t>
      </w:r>
      <w:r w:rsidRPr="0003449F">
        <w:rPr>
          <w:sz w:val="26"/>
          <w:szCs w:val="26"/>
        </w:rPr>
        <w:t xml:space="preserve"> 2024);</w:t>
      </w:r>
    </w:p>
    <w:p w14:paraId="164F61E3" w14:textId="3FB92793" w:rsidR="0003449F" w:rsidRPr="00CE45EE" w:rsidRDefault="0003449F" w:rsidP="00CE45EE">
      <w:pPr>
        <w:autoSpaceDE w:val="0"/>
        <w:autoSpaceDN w:val="0"/>
        <w:adjustRightInd w:val="0"/>
        <w:ind w:left="567" w:firstLine="567"/>
        <w:jc w:val="both"/>
        <w:rPr>
          <w:sz w:val="26"/>
          <w:szCs w:val="26"/>
        </w:rPr>
      </w:pPr>
      <w:r w:rsidRPr="0003449F">
        <w:rPr>
          <w:sz w:val="26"/>
          <w:szCs w:val="26"/>
        </w:rPr>
        <w:t>- многоквартирного жилого дома №4.</w:t>
      </w:r>
      <w:r>
        <w:rPr>
          <w:sz w:val="26"/>
          <w:szCs w:val="26"/>
        </w:rPr>
        <w:t>2</w:t>
      </w:r>
      <w:r w:rsidRPr="0003449F">
        <w:rPr>
          <w:sz w:val="26"/>
          <w:szCs w:val="26"/>
        </w:rPr>
        <w:t xml:space="preserve"> по генплану в </w:t>
      </w:r>
      <w:proofErr w:type="spellStart"/>
      <w:r w:rsidRPr="0003449F">
        <w:rPr>
          <w:sz w:val="26"/>
          <w:szCs w:val="26"/>
        </w:rPr>
        <w:t>аг</w:t>
      </w:r>
      <w:proofErr w:type="spellEnd"/>
      <w:r w:rsidRPr="0003449F">
        <w:rPr>
          <w:sz w:val="26"/>
          <w:szCs w:val="26"/>
        </w:rPr>
        <w:t xml:space="preserve">. Колодищи Минского района в составе объекта «Спортивно-туристский гольф-комплекс в Минском районе». </w:t>
      </w:r>
      <w:r w:rsidR="00044A21" w:rsidRPr="0026241D">
        <w:rPr>
          <w:sz w:val="26"/>
          <w:szCs w:val="26"/>
        </w:rPr>
        <w:t>4</w:t>
      </w:r>
      <w:r w:rsidRPr="0003449F">
        <w:rPr>
          <w:sz w:val="26"/>
          <w:szCs w:val="26"/>
        </w:rPr>
        <w:t xml:space="preserve">-й квартал (сроки строительства – </w:t>
      </w:r>
      <w:r>
        <w:rPr>
          <w:sz w:val="26"/>
          <w:szCs w:val="26"/>
        </w:rPr>
        <w:t>май</w:t>
      </w:r>
      <w:r w:rsidRPr="0003449F">
        <w:rPr>
          <w:sz w:val="26"/>
          <w:szCs w:val="26"/>
        </w:rPr>
        <w:t xml:space="preserve"> 2023 – </w:t>
      </w:r>
      <w:r>
        <w:rPr>
          <w:sz w:val="26"/>
          <w:szCs w:val="26"/>
        </w:rPr>
        <w:t>август</w:t>
      </w:r>
      <w:r w:rsidRPr="0003449F">
        <w:rPr>
          <w:sz w:val="26"/>
          <w:szCs w:val="26"/>
        </w:rPr>
        <w:t xml:space="preserve"> 2024);</w:t>
      </w:r>
    </w:p>
    <w:p w14:paraId="678548A1" w14:textId="789189D6" w:rsidR="00CE45EE" w:rsidRPr="00CE45EE" w:rsidRDefault="00CE45EE" w:rsidP="00CE45EE">
      <w:pPr>
        <w:autoSpaceDE w:val="0"/>
        <w:autoSpaceDN w:val="0"/>
        <w:adjustRightInd w:val="0"/>
        <w:ind w:left="567" w:firstLine="567"/>
        <w:jc w:val="both"/>
        <w:rPr>
          <w:sz w:val="26"/>
          <w:szCs w:val="26"/>
        </w:rPr>
      </w:pPr>
      <w:r w:rsidRPr="00CE45EE">
        <w:rPr>
          <w:sz w:val="26"/>
          <w:szCs w:val="26"/>
        </w:rPr>
        <w:t xml:space="preserve">- многоквартирного жилого дома №4.3 по генплану в </w:t>
      </w:r>
      <w:proofErr w:type="spellStart"/>
      <w:r w:rsidRPr="00CE45EE">
        <w:rPr>
          <w:sz w:val="26"/>
          <w:szCs w:val="26"/>
        </w:rPr>
        <w:t>аг</w:t>
      </w:r>
      <w:proofErr w:type="spellEnd"/>
      <w:r w:rsidRPr="00CE45EE">
        <w:rPr>
          <w:sz w:val="26"/>
          <w:szCs w:val="26"/>
        </w:rPr>
        <w:t xml:space="preserve">. Колодищи Минского района в составе объекта «Спортивно-туристский гольф-комплекс в Минском районе». </w:t>
      </w:r>
      <w:r w:rsidR="00044A21" w:rsidRPr="0026241D">
        <w:rPr>
          <w:sz w:val="26"/>
          <w:szCs w:val="26"/>
        </w:rPr>
        <w:t>4</w:t>
      </w:r>
      <w:r w:rsidRPr="00CE45EE">
        <w:rPr>
          <w:sz w:val="26"/>
          <w:szCs w:val="26"/>
        </w:rPr>
        <w:t>-й квартал (сроки строительства – август 2023 – октябрь 2024);</w:t>
      </w:r>
    </w:p>
    <w:p w14:paraId="6052A0CE" w14:textId="7EDEAF51" w:rsidR="00CE45EE" w:rsidRDefault="00CE45EE" w:rsidP="00CE45EE">
      <w:pPr>
        <w:autoSpaceDE w:val="0"/>
        <w:autoSpaceDN w:val="0"/>
        <w:adjustRightInd w:val="0"/>
        <w:ind w:left="567" w:firstLine="567"/>
        <w:jc w:val="both"/>
        <w:rPr>
          <w:sz w:val="26"/>
          <w:szCs w:val="26"/>
        </w:rPr>
      </w:pPr>
      <w:r w:rsidRPr="000D0922">
        <w:rPr>
          <w:sz w:val="26"/>
          <w:szCs w:val="26"/>
        </w:rPr>
        <w:lastRenderedPageBreak/>
        <w:t xml:space="preserve">- многоквартирного жилого дома №4.4 по генплану в </w:t>
      </w:r>
      <w:proofErr w:type="spellStart"/>
      <w:r w:rsidRPr="000D0922">
        <w:rPr>
          <w:sz w:val="26"/>
          <w:szCs w:val="26"/>
        </w:rPr>
        <w:t>аг</w:t>
      </w:r>
      <w:proofErr w:type="spellEnd"/>
      <w:r w:rsidRPr="000D0922">
        <w:rPr>
          <w:sz w:val="26"/>
          <w:szCs w:val="26"/>
        </w:rPr>
        <w:t>. Колодищи Минского</w:t>
      </w:r>
      <w:r w:rsidRPr="00CE45EE">
        <w:rPr>
          <w:sz w:val="26"/>
          <w:szCs w:val="26"/>
        </w:rPr>
        <w:t xml:space="preserve"> района в составе объекта «Спортивно-туристский гольф-комплекс в Минском районе». </w:t>
      </w:r>
      <w:r w:rsidR="00044A21" w:rsidRPr="0026241D">
        <w:rPr>
          <w:sz w:val="26"/>
          <w:szCs w:val="26"/>
        </w:rPr>
        <w:t>4</w:t>
      </w:r>
      <w:r w:rsidRPr="00CE45EE">
        <w:rPr>
          <w:sz w:val="26"/>
          <w:szCs w:val="26"/>
        </w:rPr>
        <w:t>-й квартал (сроки строительства – декабрь 2023 – ноябрь 2024).</w:t>
      </w:r>
    </w:p>
    <w:p w14:paraId="684BDB34" w14:textId="5EFB0DF0" w:rsidR="00C631E2" w:rsidRPr="00FE694C" w:rsidRDefault="00CB2091" w:rsidP="00CE45EE">
      <w:pPr>
        <w:autoSpaceDE w:val="0"/>
        <w:autoSpaceDN w:val="0"/>
        <w:adjustRightInd w:val="0"/>
        <w:ind w:left="567" w:firstLine="567"/>
        <w:jc w:val="both"/>
        <w:rPr>
          <w:sz w:val="26"/>
          <w:szCs w:val="26"/>
        </w:rPr>
      </w:pPr>
      <w:r w:rsidRPr="00FE694C">
        <w:rPr>
          <w:sz w:val="26"/>
          <w:szCs w:val="26"/>
        </w:rPr>
        <w:t>7</w:t>
      </w:r>
      <w:r w:rsidR="00C631E2" w:rsidRPr="00FE694C">
        <w:rPr>
          <w:sz w:val="26"/>
          <w:szCs w:val="26"/>
        </w:rPr>
        <w:t>.</w:t>
      </w:r>
      <w:r w:rsidRPr="00FE694C">
        <w:rPr>
          <w:sz w:val="26"/>
          <w:szCs w:val="26"/>
        </w:rPr>
        <w:t>2</w:t>
      </w:r>
      <w:r w:rsidR="00C631E2" w:rsidRPr="00FE694C">
        <w:rPr>
          <w:sz w:val="26"/>
          <w:szCs w:val="26"/>
        </w:rPr>
        <w:t xml:space="preserve">. Эмитент подтверждает, что по состоянию на дату </w:t>
      </w:r>
      <w:r w:rsidR="00A33882" w:rsidRPr="00FE694C">
        <w:rPr>
          <w:sz w:val="26"/>
          <w:szCs w:val="26"/>
        </w:rPr>
        <w:t>утверждения настоящего эмиссионного документа</w:t>
      </w:r>
      <w:r w:rsidR="00C631E2" w:rsidRPr="00FE694C">
        <w:rPr>
          <w:sz w:val="26"/>
          <w:szCs w:val="26"/>
        </w:rPr>
        <w:t xml:space="preserve"> является заказчиком (застройщиком) Жил</w:t>
      </w:r>
      <w:r w:rsidR="005A3F36" w:rsidRPr="00FE694C">
        <w:rPr>
          <w:sz w:val="26"/>
          <w:szCs w:val="26"/>
        </w:rPr>
        <w:t>ого</w:t>
      </w:r>
      <w:r w:rsidR="00C631E2" w:rsidRPr="00FE694C">
        <w:rPr>
          <w:sz w:val="26"/>
          <w:szCs w:val="26"/>
        </w:rPr>
        <w:t xml:space="preserve"> дом</w:t>
      </w:r>
      <w:r w:rsidR="005A3F36" w:rsidRPr="00FE694C">
        <w:rPr>
          <w:sz w:val="26"/>
          <w:szCs w:val="26"/>
        </w:rPr>
        <w:t>а</w:t>
      </w:r>
      <w:r w:rsidR="00C631E2" w:rsidRPr="00FE694C">
        <w:rPr>
          <w:sz w:val="26"/>
          <w:szCs w:val="26"/>
        </w:rPr>
        <w:t>, имеет все необходимые документы, указанные в пункте 4 Инструкции о порядке эмиссии, обращения и погашения жилищных облигаций, утвержденной Постановлением Министерства финансов Республики Беларусь от 30.06.2016 № 54.</w:t>
      </w:r>
    </w:p>
    <w:p w14:paraId="41254244" w14:textId="76A6F50C" w:rsidR="00C631E2" w:rsidRPr="00FE694C" w:rsidRDefault="00CB2091" w:rsidP="00FE694C">
      <w:pPr>
        <w:autoSpaceDE w:val="0"/>
        <w:autoSpaceDN w:val="0"/>
        <w:adjustRightInd w:val="0"/>
        <w:ind w:left="567" w:firstLine="567"/>
        <w:jc w:val="both"/>
        <w:rPr>
          <w:sz w:val="26"/>
          <w:szCs w:val="26"/>
        </w:rPr>
      </w:pPr>
      <w:r w:rsidRPr="00FE694C">
        <w:rPr>
          <w:sz w:val="26"/>
          <w:szCs w:val="26"/>
        </w:rPr>
        <w:t>7</w:t>
      </w:r>
      <w:r w:rsidR="00C631E2" w:rsidRPr="00FE694C">
        <w:rPr>
          <w:sz w:val="26"/>
          <w:szCs w:val="26"/>
        </w:rPr>
        <w:t>.</w:t>
      </w:r>
      <w:r w:rsidRPr="00FE694C">
        <w:rPr>
          <w:sz w:val="26"/>
          <w:szCs w:val="26"/>
        </w:rPr>
        <w:t>3</w:t>
      </w:r>
      <w:r w:rsidR="00C631E2" w:rsidRPr="00FE694C">
        <w:rPr>
          <w:sz w:val="26"/>
          <w:szCs w:val="26"/>
        </w:rPr>
        <w:t>. Эмитент подтверждает, что объем выпуска Облигаций в эквиваленте номинальной стоимости, выраженном в квадратных метрах, не превышает общую площадь жилых помещений в Жил</w:t>
      </w:r>
      <w:r w:rsidR="008A4CFA" w:rsidRPr="00FE694C">
        <w:rPr>
          <w:sz w:val="26"/>
          <w:szCs w:val="26"/>
        </w:rPr>
        <w:t>ом</w:t>
      </w:r>
      <w:r w:rsidR="00C631E2" w:rsidRPr="00FE694C">
        <w:rPr>
          <w:sz w:val="26"/>
          <w:szCs w:val="26"/>
        </w:rPr>
        <w:t xml:space="preserve"> дом</w:t>
      </w:r>
      <w:r w:rsidR="008A4CFA" w:rsidRPr="00FE694C">
        <w:rPr>
          <w:sz w:val="26"/>
          <w:szCs w:val="26"/>
        </w:rPr>
        <w:t>е</w:t>
      </w:r>
      <w:r w:rsidR="00C631E2" w:rsidRPr="00FE694C">
        <w:rPr>
          <w:sz w:val="26"/>
          <w:szCs w:val="26"/>
        </w:rPr>
        <w:t xml:space="preserve"> в соответствии с проектной документацией </w:t>
      </w:r>
      <w:r w:rsidR="00A33882" w:rsidRPr="00FE694C">
        <w:rPr>
          <w:sz w:val="26"/>
          <w:szCs w:val="26"/>
        </w:rPr>
        <w:t>Жилого дома</w:t>
      </w:r>
      <w:r w:rsidR="00C631E2" w:rsidRPr="00FE694C">
        <w:rPr>
          <w:sz w:val="26"/>
          <w:szCs w:val="26"/>
        </w:rPr>
        <w:t>, на строительство которого Эмитенту предоставлены права заказчика (застройщика).</w:t>
      </w:r>
    </w:p>
    <w:p w14:paraId="0C350871" w14:textId="5754CF68" w:rsidR="00FA1778" w:rsidRPr="00FE694C" w:rsidRDefault="00CB2091" w:rsidP="00FE694C">
      <w:pPr>
        <w:autoSpaceDE w:val="0"/>
        <w:autoSpaceDN w:val="0"/>
        <w:adjustRightInd w:val="0"/>
        <w:ind w:left="567" w:firstLine="567"/>
        <w:jc w:val="both"/>
        <w:rPr>
          <w:sz w:val="26"/>
          <w:szCs w:val="26"/>
        </w:rPr>
      </w:pPr>
      <w:r w:rsidRPr="00FE694C">
        <w:rPr>
          <w:sz w:val="26"/>
          <w:szCs w:val="26"/>
        </w:rPr>
        <w:t>7</w:t>
      </w:r>
      <w:r w:rsidR="00FA1778" w:rsidRPr="00FE694C">
        <w:rPr>
          <w:sz w:val="26"/>
          <w:szCs w:val="26"/>
        </w:rPr>
        <w:t>.</w:t>
      </w:r>
      <w:r w:rsidRPr="00FE694C">
        <w:rPr>
          <w:sz w:val="26"/>
          <w:szCs w:val="26"/>
        </w:rPr>
        <w:t>4</w:t>
      </w:r>
      <w:r w:rsidR="00FA1778" w:rsidRPr="00FE694C">
        <w:rPr>
          <w:sz w:val="26"/>
          <w:szCs w:val="26"/>
        </w:rPr>
        <w:t xml:space="preserve">. При неисполнении Эмитентом обязательств по Соглашению о строительстве, владельцы Облигаций вправе потребовать полного возмещения причиненных им убытков, а также возврата денежных средств, внесенных Эмитенту в оплату стоимости </w:t>
      </w:r>
      <w:r w:rsidR="008A4CFA" w:rsidRPr="00FE694C">
        <w:rPr>
          <w:sz w:val="26"/>
          <w:szCs w:val="26"/>
        </w:rPr>
        <w:t>жилого помещения в Жилом доме</w:t>
      </w:r>
      <w:r w:rsidR="00FA1778" w:rsidRPr="00FE694C">
        <w:rPr>
          <w:sz w:val="26"/>
          <w:szCs w:val="26"/>
        </w:rPr>
        <w:t xml:space="preserve"> путем приобретения Облигаций, с уплатой Эмитентом процентов в соответствии с законодательством Республики Беларусь.</w:t>
      </w:r>
    </w:p>
    <w:p w14:paraId="6E204E7F" w14:textId="189F5C06" w:rsidR="00FA1778" w:rsidRPr="00FE694C" w:rsidRDefault="00FA1778" w:rsidP="00FE694C">
      <w:pPr>
        <w:autoSpaceDE w:val="0"/>
        <w:autoSpaceDN w:val="0"/>
        <w:adjustRightInd w:val="0"/>
        <w:ind w:left="567" w:firstLine="567"/>
        <w:jc w:val="both"/>
        <w:rPr>
          <w:sz w:val="26"/>
          <w:szCs w:val="26"/>
        </w:rPr>
      </w:pPr>
      <w:r w:rsidRPr="00FE694C">
        <w:rPr>
          <w:sz w:val="26"/>
          <w:szCs w:val="26"/>
        </w:rPr>
        <w:t xml:space="preserve">Возврат владельцам Облигаций в полном объеме денежных средств и причитающихся процентов в соответствии с законодательством Республики Беларусь осуществляется в течение 3 (трех) месяцев с даты подписания соглашения о расторжении Соглашения о строительстве с Эмитентом, но не позднее одного месяца с даты начала погашения Облигаций, установленной </w:t>
      </w:r>
      <w:r w:rsidR="009156CC" w:rsidRPr="00FE694C">
        <w:rPr>
          <w:sz w:val="26"/>
          <w:szCs w:val="26"/>
        </w:rPr>
        <w:t xml:space="preserve">в строке 23 </w:t>
      </w:r>
      <w:r w:rsidR="00B95C2B" w:rsidRPr="00FE694C">
        <w:rPr>
          <w:sz w:val="26"/>
          <w:szCs w:val="26"/>
        </w:rPr>
        <w:t>таблицы основных параметров выпуска Облигаций</w:t>
      </w:r>
      <w:r w:rsidRPr="00FE694C">
        <w:rPr>
          <w:sz w:val="26"/>
          <w:szCs w:val="26"/>
        </w:rPr>
        <w:t>, за исключением случаев расторжения Соглашения о строительстве с Эмитентом по решению суда.</w:t>
      </w:r>
    </w:p>
    <w:p w14:paraId="3E665532" w14:textId="77777777" w:rsidR="00BE7EFB" w:rsidRPr="00FE694C" w:rsidRDefault="00BE7EFB" w:rsidP="00FE694C">
      <w:pPr>
        <w:autoSpaceDE w:val="0"/>
        <w:autoSpaceDN w:val="0"/>
        <w:adjustRightInd w:val="0"/>
        <w:ind w:left="567" w:firstLine="567"/>
        <w:jc w:val="both"/>
        <w:rPr>
          <w:sz w:val="26"/>
          <w:szCs w:val="26"/>
        </w:rPr>
      </w:pPr>
      <w:r w:rsidRPr="00FE694C">
        <w:rPr>
          <w:sz w:val="26"/>
          <w:szCs w:val="26"/>
        </w:rPr>
        <w:t>7.5. Эмитент подтверждает достоверность сведений, содержащихся в настоящем эмиссионном документе и приложенных документах, и несет ответственность за достоверность и полноту таких сведений.</w:t>
      </w:r>
    </w:p>
    <w:p w14:paraId="60029E1C" w14:textId="77777777" w:rsidR="003B02A8" w:rsidRPr="00762389" w:rsidRDefault="003B02A8" w:rsidP="00C03208">
      <w:pPr>
        <w:autoSpaceDE w:val="0"/>
        <w:autoSpaceDN w:val="0"/>
        <w:adjustRightInd w:val="0"/>
        <w:ind w:left="567" w:firstLine="567"/>
        <w:jc w:val="both"/>
        <w:rPr>
          <w:sz w:val="26"/>
          <w:szCs w:val="26"/>
        </w:rPr>
      </w:pPr>
    </w:p>
    <w:p w14:paraId="5EDE5932" w14:textId="77777777" w:rsidR="003B02A8" w:rsidRPr="00BF3A23" w:rsidRDefault="003B02A8" w:rsidP="00C03208">
      <w:pPr>
        <w:autoSpaceDE w:val="0"/>
        <w:autoSpaceDN w:val="0"/>
        <w:adjustRightInd w:val="0"/>
        <w:ind w:left="567" w:firstLine="567"/>
        <w:jc w:val="both"/>
        <w:rPr>
          <w:sz w:val="26"/>
          <w:szCs w:val="26"/>
        </w:rPr>
      </w:pPr>
    </w:p>
    <w:p w14:paraId="639C1558" w14:textId="77777777" w:rsidR="00AB6068" w:rsidRPr="00BF3A23" w:rsidRDefault="00AB6068" w:rsidP="00C03208">
      <w:pPr>
        <w:autoSpaceDE w:val="0"/>
        <w:autoSpaceDN w:val="0"/>
        <w:adjustRightInd w:val="0"/>
        <w:ind w:left="567" w:firstLine="567"/>
        <w:jc w:val="both"/>
        <w:rPr>
          <w:sz w:val="26"/>
          <w:szCs w:val="26"/>
        </w:rPr>
      </w:pPr>
    </w:p>
    <w:tbl>
      <w:tblPr>
        <w:tblW w:w="10206" w:type="dxa"/>
        <w:tblInd w:w="284" w:type="dxa"/>
        <w:tblLook w:val="04A0" w:firstRow="1" w:lastRow="0" w:firstColumn="1" w:lastColumn="0" w:noHBand="0" w:noVBand="1"/>
      </w:tblPr>
      <w:tblGrid>
        <w:gridCol w:w="5277"/>
        <w:gridCol w:w="4929"/>
      </w:tblGrid>
      <w:tr w:rsidR="008C3E39" w:rsidRPr="00BF3A23" w14:paraId="40881931" w14:textId="77777777" w:rsidTr="00D43146">
        <w:tc>
          <w:tcPr>
            <w:tcW w:w="5277" w:type="dxa"/>
            <w:vAlign w:val="center"/>
            <w:hideMark/>
          </w:tcPr>
          <w:p w14:paraId="69ACB8C7" w14:textId="3C7330B4" w:rsidR="00417DC3" w:rsidRPr="00BF3A23" w:rsidRDefault="000224F0" w:rsidP="00C03208">
            <w:pPr>
              <w:pStyle w:val="211"/>
              <w:ind w:left="-109"/>
              <w:jc w:val="both"/>
              <w:rPr>
                <w:rFonts w:ascii="Times New Roman" w:hAnsi="Times New Roman"/>
                <w:sz w:val="26"/>
                <w:szCs w:val="26"/>
              </w:rPr>
            </w:pPr>
            <w:r w:rsidRPr="00BF3A23">
              <w:rPr>
                <w:rFonts w:ascii="Times New Roman" w:hAnsi="Times New Roman"/>
                <w:sz w:val="26"/>
                <w:szCs w:val="26"/>
              </w:rPr>
              <w:t>Руководитель юридического управления управляющей организации</w:t>
            </w:r>
            <w:r w:rsidR="00940DD3" w:rsidRPr="00BF3A23">
              <w:rPr>
                <w:rFonts w:ascii="Times New Roman" w:hAnsi="Times New Roman"/>
                <w:sz w:val="26"/>
                <w:szCs w:val="26"/>
              </w:rPr>
              <w:t xml:space="preserve"> Эмитента</w:t>
            </w:r>
            <w:r w:rsidR="00940DD3" w:rsidRPr="00BF3A23">
              <w:rPr>
                <w:rFonts w:ascii="Times New Roman" w:hAnsi="Times New Roman"/>
                <w:sz w:val="26"/>
                <w:szCs w:val="26"/>
              </w:rPr>
              <w:tab/>
            </w:r>
          </w:p>
          <w:p w14:paraId="58A4C50B" w14:textId="6792B083" w:rsidR="007D24EB" w:rsidRDefault="007D24EB" w:rsidP="00C03208">
            <w:pPr>
              <w:pStyle w:val="211"/>
              <w:ind w:left="-109"/>
              <w:jc w:val="both"/>
              <w:rPr>
                <w:rFonts w:ascii="Times New Roman" w:hAnsi="Times New Roman"/>
                <w:sz w:val="26"/>
                <w:szCs w:val="26"/>
              </w:rPr>
            </w:pPr>
          </w:p>
          <w:p w14:paraId="018A88CE" w14:textId="77777777" w:rsidR="00FE08A9" w:rsidRPr="00BF3A23" w:rsidRDefault="00FE08A9" w:rsidP="00C03208">
            <w:pPr>
              <w:pStyle w:val="211"/>
              <w:ind w:left="-109"/>
              <w:jc w:val="both"/>
              <w:rPr>
                <w:rFonts w:ascii="Times New Roman" w:hAnsi="Times New Roman"/>
                <w:sz w:val="26"/>
                <w:szCs w:val="26"/>
              </w:rPr>
            </w:pPr>
          </w:p>
          <w:p w14:paraId="7F078637" w14:textId="77777777" w:rsidR="002C6BEE" w:rsidRPr="00BF3A23" w:rsidRDefault="002C6BEE" w:rsidP="00C03208">
            <w:pPr>
              <w:pStyle w:val="211"/>
              <w:ind w:left="-109"/>
              <w:jc w:val="both"/>
              <w:rPr>
                <w:rFonts w:ascii="Times New Roman" w:hAnsi="Times New Roman"/>
                <w:sz w:val="26"/>
                <w:szCs w:val="26"/>
              </w:rPr>
            </w:pPr>
          </w:p>
          <w:p w14:paraId="0D69AB31" w14:textId="77777777" w:rsidR="00AB6068" w:rsidRPr="00BF3A23" w:rsidRDefault="00AB6068" w:rsidP="00C03208">
            <w:pPr>
              <w:pStyle w:val="211"/>
              <w:ind w:left="-109"/>
              <w:jc w:val="both"/>
              <w:rPr>
                <w:rFonts w:ascii="Times New Roman" w:hAnsi="Times New Roman"/>
                <w:sz w:val="26"/>
                <w:szCs w:val="26"/>
              </w:rPr>
            </w:pPr>
          </w:p>
          <w:p w14:paraId="20CFA3BA" w14:textId="63D77543" w:rsidR="00940DD3" w:rsidRPr="00BF3A23" w:rsidRDefault="00940DD3" w:rsidP="00C03208">
            <w:pPr>
              <w:pStyle w:val="211"/>
              <w:ind w:left="-105"/>
              <w:jc w:val="both"/>
              <w:rPr>
                <w:rFonts w:ascii="Times New Roman" w:hAnsi="Times New Roman"/>
                <w:sz w:val="26"/>
                <w:szCs w:val="26"/>
              </w:rPr>
            </w:pPr>
          </w:p>
        </w:tc>
        <w:tc>
          <w:tcPr>
            <w:tcW w:w="4929" w:type="dxa"/>
          </w:tcPr>
          <w:p w14:paraId="127A0665" w14:textId="6BB220FE" w:rsidR="00C16362" w:rsidRPr="00BF3A23" w:rsidRDefault="00C16362" w:rsidP="00C03208">
            <w:pPr>
              <w:pStyle w:val="211"/>
              <w:tabs>
                <w:tab w:val="left" w:pos="3719"/>
              </w:tabs>
              <w:ind w:left="1697"/>
              <w:rPr>
                <w:rFonts w:ascii="Times New Roman" w:hAnsi="Times New Roman"/>
                <w:sz w:val="26"/>
                <w:szCs w:val="26"/>
              </w:rPr>
            </w:pPr>
            <w:r w:rsidRPr="00BF3A23">
              <w:rPr>
                <w:rFonts w:ascii="Times New Roman" w:hAnsi="Times New Roman"/>
                <w:sz w:val="26"/>
                <w:szCs w:val="26"/>
              </w:rPr>
              <w:t>Мисюкевич</w:t>
            </w:r>
          </w:p>
          <w:p w14:paraId="6055BC7B" w14:textId="6E541DF1" w:rsidR="00940DD3" w:rsidRPr="00BF3A23" w:rsidRDefault="00C16362" w:rsidP="00C03208">
            <w:pPr>
              <w:pStyle w:val="211"/>
              <w:tabs>
                <w:tab w:val="left" w:pos="3719"/>
              </w:tabs>
              <w:ind w:left="1697"/>
              <w:rPr>
                <w:rFonts w:ascii="Times New Roman" w:hAnsi="Times New Roman"/>
                <w:sz w:val="26"/>
                <w:szCs w:val="26"/>
              </w:rPr>
            </w:pPr>
            <w:r w:rsidRPr="00BF3A23">
              <w:rPr>
                <w:rFonts w:ascii="Times New Roman" w:hAnsi="Times New Roman"/>
                <w:sz w:val="26"/>
                <w:szCs w:val="26"/>
              </w:rPr>
              <w:t>Ярослав Леонидович</w:t>
            </w:r>
          </w:p>
          <w:p w14:paraId="6301362C" w14:textId="77777777" w:rsidR="00940DD3" w:rsidRPr="00BF3A23" w:rsidRDefault="00940DD3" w:rsidP="00C03208">
            <w:pPr>
              <w:autoSpaceDE w:val="0"/>
              <w:autoSpaceDN w:val="0"/>
              <w:adjustRightInd w:val="0"/>
              <w:ind w:left="1697"/>
              <w:rPr>
                <w:sz w:val="26"/>
                <w:szCs w:val="26"/>
              </w:rPr>
            </w:pPr>
          </w:p>
        </w:tc>
      </w:tr>
      <w:tr w:rsidR="008C3E39" w:rsidRPr="00BF3A23" w14:paraId="31F45EE5" w14:textId="77777777" w:rsidTr="00D43146">
        <w:tc>
          <w:tcPr>
            <w:tcW w:w="5277" w:type="dxa"/>
          </w:tcPr>
          <w:p w14:paraId="34DC2718" w14:textId="4D6F83F9" w:rsidR="006375E6" w:rsidRPr="00BF3A23" w:rsidRDefault="00E829A7" w:rsidP="00C03208">
            <w:pPr>
              <w:pStyle w:val="25"/>
              <w:tabs>
                <w:tab w:val="clear" w:pos="300"/>
                <w:tab w:val="left" w:pos="708"/>
              </w:tabs>
              <w:spacing w:before="0" w:after="0"/>
              <w:ind w:left="-105" w:firstLine="0"/>
              <w:rPr>
                <w:rFonts w:asciiTheme="minorHAnsi" w:hAnsiTheme="minorHAnsi"/>
                <w:sz w:val="26"/>
                <w:szCs w:val="26"/>
              </w:rPr>
            </w:pPr>
            <w:r w:rsidRPr="00BF3A23">
              <w:rPr>
                <w:rFonts w:ascii="Times New Roman" w:hAnsi="Times New Roman"/>
                <w:sz w:val="26"/>
                <w:szCs w:val="26"/>
              </w:rPr>
              <w:t>Главный бухгалтер Эмитента</w:t>
            </w:r>
          </w:p>
          <w:p w14:paraId="158498F3" w14:textId="77777777" w:rsidR="003609E2" w:rsidRPr="00BF3A23" w:rsidRDefault="003609E2" w:rsidP="00C03208">
            <w:pPr>
              <w:pStyle w:val="25"/>
              <w:tabs>
                <w:tab w:val="clear" w:pos="300"/>
                <w:tab w:val="left" w:pos="708"/>
              </w:tabs>
              <w:spacing w:before="0" w:after="0"/>
              <w:ind w:left="-105" w:firstLine="0"/>
              <w:rPr>
                <w:rFonts w:asciiTheme="minorHAnsi" w:hAnsiTheme="minorHAnsi"/>
                <w:sz w:val="26"/>
                <w:szCs w:val="26"/>
              </w:rPr>
            </w:pPr>
          </w:p>
          <w:p w14:paraId="67144AFC" w14:textId="3AAEF9F0" w:rsidR="00724CAD" w:rsidRDefault="00724CAD" w:rsidP="00C03208">
            <w:pPr>
              <w:pStyle w:val="25"/>
              <w:tabs>
                <w:tab w:val="clear" w:pos="300"/>
                <w:tab w:val="left" w:pos="708"/>
              </w:tabs>
              <w:spacing w:before="0" w:after="0"/>
              <w:ind w:left="-105" w:firstLine="0"/>
              <w:rPr>
                <w:rFonts w:asciiTheme="minorHAnsi" w:hAnsiTheme="minorHAnsi"/>
                <w:sz w:val="26"/>
                <w:szCs w:val="26"/>
              </w:rPr>
            </w:pPr>
          </w:p>
          <w:p w14:paraId="65B74161" w14:textId="77777777" w:rsidR="00FE08A9" w:rsidRPr="00BF3A23" w:rsidRDefault="00FE08A9" w:rsidP="00C03208">
            <w:pPr>
              <w:pStyle w:val="25"/>
              <w:tabs>
                <w:tab w:val="clear" w:pos="300"/>
                <w:tab w:val="left" w:pos="708"/>
              </w:tabs>
              <w:spacing w:before="0" w:after="0"/>
              <w:ind w:left="-105" w:firstLine="0"/>
              <w:rPr>
                <w:rFonts w:asciiTheme="minorHAnsi" w:hAnsiTheme="minorHAnsi"/>
                <w:sz w:val="26"/>
                <w:szCs w:val="26"/>
              </w:rPr>
            </w:pPr>
          </w:p>
          <w:p w14:paraId="0C37EB99" w14:textId="77777777" w:rsidR="005B42F7" w:rsidRPr="00BF3A23" w:rsidRDefault="005B42F7" w:rsidP="00C03208">
            <w:pPr>
              <w:pStyle w:val="25"/>
              <w:tabs>
                <w:tab w:val="clear" w:pos="300"/>
                <w:tab w:val="left" w:pos="708"/>
              </w:tabs>
              <w:spacing w:before="0" w:after="0"/>
              <w:ind w:left="-105" w:firstLine="0"/>
              <w:rPr>
                <w:rFonts w:asciiTheme="minorHAnsi" w:hAnsiTheme="minorHAnsi"/>
                <w:sz w:val="26"/>
                <w:szCs w:val="26"/>
              </w:rPr>
            </w:pPr>
          </w:p>
          <w:p w14:paraId="76304815" w14:textId="7CD493E3" w:rsidR="00E05155" w:rsidRPr="00BF3A23" w:rsidRDefault="00E05155" w:rsidP="00C03208">
            <w:pPr>
              <w:pStyle w:val="25"/>
              <w:tabs>
                <w:tab w:val="clear" w:pos="300"/>
                <w:tab w:val="left" w:pos="708"/>
              </w:tabs>
              <w:spacing w:before="0" w:after="0"/>
              <w:ind w:left="-105" w:firstLine="0"/>
              <w:rPr>
                <w:rFonts w:asciiTheme="minorHAnsi" w:hAnsiTheme="minorHAnsi"/>
                <w:sz w:val="26"/>
                <w:szCs w:val="26"/>
              </w:rPr>
            </w:pPr>
          </w:p>
        </w:tc>
        <w:tc>
          <w:tcPr>
            <w:tcW w:w="4929" w:type="dxa"/>
          </w:tcPr>
          <w:p w14:paraId="7B0A4976" w14:textId="5475A74B" w:rsidR="001A3630" w:rsidRPr="00BF3A23" w:rsidRDefault="00E829A7" w:rsidP="00C03208">
            <w:pPr>
              <w:pStyle w:val="211"/>
              <w:tabs>
                <w:tab w:val="left" w:pos="3719"/>
              </w:tabs>
              <w:ind w:left="1697"/>
              <w:rPr>
                <w:rFonts w:ascii="Times New Roman" w:hAnsi="Times New Roman"/>
                <w:sz w:val="26"/>
                <w:szCs w:val="26"/>
              </w:rPr>
            </w:pPr>
            <w:r w:rsidRPr="00BF3A23">
              <w:rPr>
                <w:rFonts w:ascii="Times New Roman" w:hAnsi="Times New Roman"/>
                <w:sz w:val="26"/>
                <w:szCs w:val="26"/>
              </w:rPr>
              <w:t>Сорокина</w:t>
            </w:r>
          </w:p>
          <w:p w14:paraId="67CB0790" w14:textId="11696F0B" w:rsidR="00C16362" w:rsidRPr="00BF3A23" w:rsidRDefault="00E829A7" w:rsidP="00C03208">
            <w:pPr>
              <w:pStyle w:val="211"/>
              <w:tabs>
                <w:tab w:val="left" w:pos="3719"/>
              </w:tabs>
              <w:ind w:left="1697"/>
              <w:rPr>
                <w:rFonts w:ascii="Times New Roman" w:hAnsi="Times New Roman"/>
                <w:sz w:val="26"/>
                <w:szCs w:val="26"/>
              </w:rPr>
            </w:pPr>
            <w:r w:rsidRPr="00BF3A23">
              <w:rPr>
                <w:rFonts w:ascii="Times New Roman" w:hAnsi="Times New Roman"/>
                <w:sz w:val="26"/>
                <w:szCs w:val="26"/>
              </w:rPr>
              <w:t>Антонина Петровна</w:t>
            </w:r>
          </w:p>
          <w:p w14:paraId="7D25E5F8" w14:textId="77777777" w:rsidR="002A4444" w:rsidRPr="00BF3A23" w:rsidRDefault="002A4444" w:rsidP="00C03208">
            <w:pPr>
              <w:autoSpaceDE w:val="0"/>
              <w:autoSpaceDN w:val="0"/>
              <w:adjustRightInd w:val="0"/>
              <w:ind w:left="1697"/>
              <w:rPr>
                <w:sz w:val="26"/>
                <w:szCs w:val="26"/>
              </w:rPr>
            </w:pPr>
          </w:p>
        </w:tc>
      </w:tr>
      <w:tr w:rsidR="00C658B8" w:rsidRPr="00BF3A23" w14:paraId="2B2D26D7" w14:textId="77777777" w:rsidTr="00D43146">
        <w:tc>
          <w:tcPr>
            <w:tcW w:w="5277" w:type="dxa"/>
            <w:shd w:val="clear" w:color="auto" w:fill="FFFFFF" w:themeFill="background1"/>
            <w:vAlign w:val="center"/>
          </w:tcPr>
          <w:p w14:paraId="57240BEA" w14:textId="77F06FBD" w:rsidR="00C658B8" w:rsidRPr="00BF3A23" w:rsidRDefault="00033F8F" w:rsidP="00C658B8">
            <w:pPr>
              <w:pStyle w:val="25"/>
              <w:tabs>
                <w:tab w:val="clear" w:pos="300"/>
              </w:tabs>
              <w:spacing w:before="0" w:after="0"/>
              <w:ind w:left="-109" w:firstLine="0"/>
              <w:rPr>
                <w:rFonts w:ascii="Times New Roman" w:hAnsi="Times New Roman"/>
                <w:sz w:val="26"/>
                <w:szCs w:val="26"/>
              </w:rPr>
            </w:pPr>
            <w:r w:rsidRPr="00BF3A23">
              <w:rPr>
                <w:rFonts w:ascii="Times New Roman" w:hAnsi="Times New Roman"/>
                <w:sz w:val="26"/>
                <w:szCs w:val="26"/>
              </w:rPr>
              <w:t>Представитель по доверенности</w:t>
            </w:r>
            <w:r w:rsidR="00C658B8" w:rsidRPr="00BF3A23">
              <w:rPr>
                <w:rFonts w:ascii="Times New Roman" w:hAnsi="Times New Roman"/>
                <w:sz w:val="26"/>
                <w:szCs w:val="26"/>
              </w:rPr>
              <w:t xml:space="preserve"> О</w:t>
            </w:r>
            <w:r w:rsidR="000C27E7">
              <w:rPr>
                <w:rFonts w:ascii="Times New Roman" w:hAnsi="Times New Roman"/>
                <w:sz w:val="26"/>
                <w:szCs w:val="26"/>
              </w:rPr>
              <w:t>О</w:t>
            </w:r>
            <w:r w:rsidR="00C658B8" w:rsidRPr="00BF3A23">
              <w:rPr>
                <w:rFonts w:ascii="Times New Roman" w:hAnsi="Times New Roman"/>
                <w:sz w:val="26"/>
                <w:szCs w:val="26"/>
              </w:rPr>
              <w:t>О «</w:t>
            </w:r>
            <w:proofErr w:type="spellStart"/>
            <w:r w:rsidR="003B02A8" w:rsidRPr="00BF3A23">
              <w:rPr>
                <w:rFonts w:ascii="Times New Roman" w:hAnsi="Times New Roman"/>
                <w:sz w:val="26"/>
                <w:szCs w:val="26"/>
              </w:rPr>
              <w:t>А</w:t>
            </w:r>
            <w:r w:rsidR="000C27E7">
              <w:rPr>
                <w:rFonts w:ascii="Times New Roman" w:hAnsi="Times New Roman"/>
                <w:sz w:val="26"/>
                <w:szCs w:val="26"/>
              </w:rPr>
              <w:t>стокомплекс</w:t>
            </w:r>
            <w:proofErr w:type="spellEnd"/>
            <w:r w:rsidR="00C658B8" w:rsidRPr="00BF3A23">
              <w:rPr>
                <w:rFonts w:ascii="Times New Roman" w:hAnsi="Times New Roman"/>
                <w:sz w:val="26"/>
                <w:szCs w:val="26"/>
              </w:rPr>
              <w:t>»</w:t>
            </w:r>
          </w:p>
          <w:p w14:paraId="1CE9F9E2" w14:textId="77777777" w:rsidR="00C658B8" w:rsidRPr="00BF3A23" w:rsidRDefault="00C658B8" w:rsidP="00C658B8">
            <w:pPr>
              <w:pStyle w:val="211"/>
              <w:ind w:left="-109"/>
              <w:jc w:val="both"/>
              <w:rPr>
                <w:rFonts w:ascii="Times New Roman" w:hAnsi="Times New Roman"/>
                <w:sz w:val="26"/>
                <w:szCs w:val="26"/>
              </w:rPr>
            </w:pPr>
            <w:r w:rsidRPr="00BF3A23">
              <w:rPr>
                <w:rFonts w:ascii="Times New Roman" w:hAnsi="Times New Roman"/>
                <w:sz w:val="26"/>
                <w:szCs w:val="26"/>
              </w:rPr>
              <w:t>(от имени лица, предоставившего обеспечение)</w:t>
            </w:r>
          </w:p>
          <w:p w14:paraId="72B09E55" w14:textId="77777777" w:rsidR="00E64D90" w:rsidRPr="00BF3A23" w:rsidRDefault="00E64D90" w:rsidP="00C658B8">
            <w:pPr>
              <w:pStyle w:val="211"/>
              <w:ind w:left="-109"/>
              <w:jc w:val="both"/>
              <w:rPr>
                <w:rFonts w:ascii="Times New Roman" w:hAnsi="Times New Roman"/>
                <w:sz w:val="26"/>
                <w:szCs w:val="26"/>
              </w:rPr>
            </w:pPr>
          </w:p>
          <w:p w14:paraId="1F5E517F" w14:textId="77777777" w:rsidR="00AB6068" w:rsidRPr="00BF3A23" w:rsidRDefault="00AB6068" w:rsidP="00C658B8">
            <w:pPr>
              <w:pStyle w:val="211"/>
              <w:ind w:left="-109"/>
              <w:jc w:val="both"/>
              <w:rPr>
                <w:rFonts w:ascii="Times New Roman" w:hAnsi="Times New Roman"/>
                <w:sz w:val="26"/>
                <w:szCs w:val="26"/>
              </w:rPr>
            </w:pPr>
          </w:p>
          <w:p w14:paraId="2D2010BF" w14:textId="77777777" w:rsidR="00C658B8" w:rsidRPr="00BF3A23" w:rsidRDefault="00C658B8" w:rsidP="00815C91">
            <w:pPr>
              <w:pStyle w:val="25"/>
              <w:tabs>
                <w:tab w:val="clear" w:pos="300"/>
              </w:tabs>
              <w:spacing w:before="0" w:after="0"/>
              <w:ind w:left="-109" w:firstLine="0"/>
              <w:rPr>
                <w:rFonts w:ascii="Times New Roman" w:hAnsi="Times New Roman"/>
                <w:sz w:val="26"/>
                <w:szCs w:val="26"/>
              </w:rPr>
            </w:pPr>
          </w:p>
        </w:tc>
        <w:tc>
          <w:tcPr>
            <w:tcW w:w="4929" w:type="dxa"/>
            <w:shd w:val="clear" w:color="auto" w:fill="FFFFFF" w:themeFill="background1"/>
          </w:tcPr>
          <w:p w14:paraId="478CEDEC" w14:textId="3359F9EC" w:rsidR="00E64D90" w:rsidRPr="00BF3A23" w:rsidRDefault="00033F8F" w:rsidP="00E64D90">
            <w:pPr>
              <w:pStyle w:val="211"/>
              <w:tabs>
                <w:tab w:val="left" w:pos="3719"/>
              </w:tabs>
              <w:ind w:left="1697"/>
              <w:rPr>
                <w:rFonts w:ascii="Times New Roman" w:hAnsi="Times New Roman"/>
                <w:color w:val="000000"/>
                <w:sz w:val="26"/>
                <w:szCs w:val="26"/>
              </w:rPr>
            </w:pPr>
            <w:proofErr w:type="spellStart"/>
            <w:r w:rsidRPr="00BF3A23">
              <w:rPr>
                <w:rFonts w:ascii="Times New Roman" w:hAnsi="Times New Roman"/>
                <w:color w:val="000000"/>
                <w:sz w:val="26"/>
                <w:szCs w:val="26"/>
              </w:rPr>
              <w:lastRenderedPageBreak/>
              <w:t>Матвеёнок</w:t>
            </w:r>
            <w:proofErr w:type="spellEnd"/>
          </w:p>
          <w:p w14:paraId="422F49C0" w14:textId="762335F7" w:rsidR="00C658B8" w:rsidRPr="00BF3A23" w:rsidRDefault="00033F8F" w:rsidP="00E64D90">
            <w:pPr>
              <w:pStyle w:val="211"/>
              <w:tabs>
                <w:tab w:val="left" w:pos="3719"/>
              </w:tabs>
              <w:ind w:left="1697"/>
              <w:rPr>
                <w:rFonts w:ascii="Times New Roman" w:hAnsi="Times New Roman"/>
                <w:color w:val="000000"/>
                <w:sz w:val="26"/>
                <w:szCs w:val="26"/>
              </w:rPr>
            </w:pPr>
            <w:r w:rsidRPr="00BF3A23">
              <w:rPr>
                <w:rFonts w:ascii="Times New Roman" w:hAnsi="Times New Roman"/>
                <w:color w:val="000000"/>
                <w:sz w:val="26"/>
                <w:szCs w:val="26"/>
              </w:rPr>
              <w:t xml:space="preserve">Надежда </w:t>
            </w:r>
            <w:r w:rsidR="00F9016F" w:rsidRPr="00BF3A23">
              <w:rPr>
                <w:rFonts w:ascii="Times New Roman" w:hAnsi="Times New Roman"/>
                <w:color w:val="000000"/>
                <w:sz w:val="26"/>
                <w:szCs w:val="26"/>
              </w:rPr>
              <w:t>Владимировна</w:t>
            </w:r>
          </w:p>
        </w:tc>
      </w:tr>
      <w:tr w:rsidR="00D43146" w:rsidRPr="00BF3A23" w14:paraId="27DC8296" w14:textId="77777777" w:rsidTr="00D43146">
        <w:tc>
          <w:tcPr>
            <w:tcW w:w="5277" w:type="dxa"/>
            <w:shd w:val="clear" w:color="auto" w:fill="FFFFFF" w:themeFill="background1"/>
            <w:vAlign w:val="center"/>
          </w:tcPr>
          <w:p w14:paraId="703E4440" w14:textId="635F724B" w:rsidR="00D43146" w:rsidRPr="00BF3A23" w:rsidRDefault="00D43146" w:rsidP="00D43146">
            <w:pPr>
              <w:pStyle w:val="25"/>
              <w:tabs>
                <w:tab w:val="clear" w:pos="300"/>
              </w:tabs>
              <w:spacing w:before="0" w:after="0"/>
              <w:ind w:left="-109" w:firstLine="0"/>
              <w:rPr>
                <w:rFonts w:ascii="Times New Roman" w:hAnsi="Times New Roman"/>
                <w:sz w:val="26"/>
                <w:szCs w:val="26"/>
              </w:rPr>
            </w:pPr>
            <w:r w:rsidRPr="00BF3A23">
              <w:rPr>
                <w:rFonts w:ascii="Times New Roman" w:hAnsi="Times New Roman"/>
                <w:sz w:val="26"/>
                <w:szCs w:val="26"/>
              </w:rPr>
              <w:t>Первый заместитель директора ОДО «ЭТЕРИКА», Минский район</w:t>
            </w:r>
          </w:p>
          <w:p w14:paraId="1FCD2F35" w14:textId="77777777" w:rsidR="00D43146" w:rsidRPr="00BF3A23" w:rsidRDefault="00D43146" w:rsidP="00D43146">
            <w:pPr>
              <w:pStyle w:val="211"/>
              <w:ind w:left="-109"/>
              <w:jc w:val="both"/>
              <w:rPr>
                <w:rFonts w:ascii="Times New Roman" w:hAnsi="Times New Roman"/>
                <w:sz w:val="26"/>
                <w:szCs w:val="26"/>
              </w:rPr>
            </w:pPr>
            <w:r w:rsidRPr="00BF3A23">
              <w:rPr>
                <w:rFonts w:ascii="Times New Roman" w:hAnsi="Times New Roman"/>
                <w:sz w:val="26"/>
                <w:szCs w:val="26"/>
              </w:rPr>
              <w:t>(от имени лица, предоставившего обеспечение)</w:t>
            </w:r>
          </w:p>
          <w:p w14:paraId="7D998042" w14:textId="77777777" w:rsidR="00D43146" w:rsidRPr="00BF3A23" w:rsidRDefault="00D43146" w:rsidP="00D43146">
            <w:pPr>
              <w:pStyle w:val="211"/>
              <w:ind w:left="-109"/>
              <w:jc w:val="both"/>
              <w:rPr>
                <w:rFonts w:ascii="Times New Roman" w:hAnsi="Times New Roman"/>
                <w:sz w:val="26"/>
                <w:szCs w:val="26"/>
              </w:rPr>
            </w:pPr>
          </w:p>
          <w:p w14:paraId="4A86DBC5" w14:textId="77777777" w:rsidR="00D43146" w:rsidRPr="00BF3A23" w:rsidRDefault="00D43146" w:rsidP="00D43146">
            <w:pPr>
              <w:pStyle w:val="211"/>
              <w:ind w:left="-109"/>
              <w:jc w:val="both"/>
              <w:rPr>
                <w:rFonts w:ascii="Times New Roman" w:hAnsi="Times New Roman"/>
                <w:sz w:val="26"/>
                <w:szCs w:val="26"/>
              </w:rPr>
            </w:pPr>
          </w:p>
          <w:p w14:paraId="3B4E8769" w14:textId="77777777" w:rsidR="00D43146" w:rsidRPr="00BF3A23" w:rsidRDefault="00D43146" w:rsidP="00D43146">
            <w:pPr>
              <w:pStyle w:val="211"/>
              <w:ind w:left="-109"/>
              <w:jc w:val="both"/>
              <w:rPr>
                <w:rFonts w:ascii="Times New Roman" w:hAnsi="Times New Roman"/>
                <w:sz w:val="26"/>
                <w:szCs w:val="26"/>
              </w:rPr>
            </w:pPr>
          </w:p>
          <w:p w14:paraId="0E7CB1EE" w14:textId="77777777" w:rsidR="00D43146" w:rsidRPr="00BF3A23" w:rsidRDefault="00D43146" w:rsidP="00C658B8">
            <w:pPr>
              <w:pStyle w:val="25"/>
              <w:tabs>
                <w:tab w:val="clear" w:pos="300"/>
              </w:tabs>
              <w:spacing w:before="0" w:after="0"/>
              <w:ind w:left="-109" w:firstLine="0"/>
              <w:rPr>
                <w:rFonts w:ascii="Times New Roman" w:hAnsi="Times New Roman"/>
                <w:sz w:val="26"/>
                <w:szCs w:val="26"/>
              </w:rPr>
            </w:pPr>
          </w:p>
        </w:tc>
        <w:tc>
          <w:tcPr>
            <w:tcW w:w="4929" w:type="dxa"/>
            <w:shd w:val="clear" w:color="auto" w:fill="FFFFFF" w:themeFill="background1"/>
          </w:tcPr>
          <w:p w14:paraId="1D5B0286" w14:textId="77777777" w:rsidR="00D43146" w:rsidRPr="00BF3A23" w:rsidRDefault="00D43146" w:rsidP="00E64D90">
            <w:pPr>
              <w:pStyle w:val="211"/>
              <w:tabs>
                <w:tab w:val="left" w:pos="3719"/>
              </w:tabs>
              <w:ind w:left="1697"/>
              <w:rPr>
                <w:rFonts w:ascii="Times New Roman" w:hAnsi="Times New Roman"/>
                <w:color w:val="000000"/>
                <w:sz w:val="26"/>
                <w:szCs w:val="26"/>
              </w:rPr>
            </w:pPr>
            <w:r w:rsidRPr="00BF3A23">
              <w:rPr>
                <w:rFonts w:ascii="Times New Roman" w:hAnsi="Times New Roman"/>
                <w:color w:val="000000"/>
                <w:sz w:val="26"/>
                <w:szCs w:val="26"/>
              </w:rPr>
              <w:t>Цвирко</w:t>
            </w:r>
          </w:p>
          <w:p w14:paraId="60C2AFBB" w14:textId="6E9274A3" w:rsidR="00D43146" w:rsidRPr="00BF3A23" w:rsidRDefault="00D43146" w:rsidP="00E64D90">
            <w:pPr>
              <w:pStyle w:val="211"/>
              <w:tabs>
                <w:tab w:val="left" w:pos="3719"/>
              </w:tabs>
              <w:ind w:left="1697"/>
              <w:rPr>
                <w:rFonts w:ascii="Times New Roman" w:hAnsi="Times New Roman"/>
                <w:color w:val="000000"/>
                <w:sz w:val="26"/>
                <w:szCs w:val="26"/>
              </w:rPr>
            </w:pPr>
            <w:r w:rsidRPr="00BF3A23">
              <w:rPr>
                <w:rFonts w:ascii="Times New Roman" w:hAnsi="Times New Roman"/>
                <w:color w:val="000000"/>
                <w:sz w:val="26"/>
                <w:szCs w:val="26"/>
              </w:rPr>
              <w:t>Светлана Ивановна</w:t>
            </w:r>
          </w:p>
        </w:tc>
      </w:tr>
      <w:tr w:rsidR="00815C91" w:rsidRPr="00BF3A23" w14:paraId="3DDC7004" w14:textId="77777777" w:rsidTr="00D43146">
        <w:tc>
          <w:tcPr>
            <w:tcW w:w="5277" w:type="dxa"/>
            <w:shd w:val="clear" w:color="auto" w:fill="auto"/>
          </w:tcPr>
          <w:p w14:paraId="71156897" w14:textId="406834C4" w:rsidR="00815C91" w:rsidRPr="00BF3A23" w:rsidRDefault="00815C91" w:rsidP="00815C91">
            <w:pPr>
              <w:pStyle w:val="25"/>
              <w:tabs>
                <w:tab w:val="left" w:pos="708"/>
              </w:tabs>
              <w:spacing w:before="0" w:after="0"/>
              <w:ind w:left="-107" w:hanging="6"/>
              <w:rPr>
                <w:rFonts w:ascii="Times New Roman" w:hAnsi="Times New Roman"/>
                <w:color w:val="000000"/>
                <w:sz w:val="26"/>
                <w:szCs w:val="26"/>
              </w:rPr>
            </w:pPr>
            <w:r w:rsidRPr="00BF3A23">
              <w:rPr>
                <w:rFonts w:ascii="Times New Roman" w:hAnsi="Times New Roman"/>
                <w:color w:val="000000"/>
                <w:sz w:val="26"/>
                <w:szCs w:val="26"/>
              </w:rPr>
              <w:t>Директор ООО «ЦЕНТР ОЦЕНКИ»</w:t>
            </w:r>
          </w:p>
          <w:p w14:paraId="5D5A5833" w14:textId="7B806FA7" w:rsidR="00815C91" w:rsidRPr="00BF3A23" w:rsidRDefault="00815C91" w:rsidP="00815C91">
            <w:pPr>
              <w:pStyle w:val="25"/>
              <w:tabs>
                <w:tab w:val="left" w:pos="708"/>
              </w:tabs>
              <w:spacing w:before="0" w:after="0"/>
              <w:ind w:left="-107" w:hanging="6"/>
              <w:rPr>
                <w:rFonts w:ascii="Times New Roman" w:hAnsi="Times New Roman"/>
                <w:color w:val="000000"/>
                <w:sz w:val="26"/>
                <w:szCs w:val="26"/>
              </w:rPr>
            </w:pPr>
            <w:r w:rsidRPr="00BF3A23">
              <w:rPr>
                <w:rFonts w:ascii="Times New Roman" w:hAnsi="Times New Roman"/>
                <w:color w:val="000000"/>
                <w:sz w:val="26"/>
                <w:szCs w:val="26"/>
              </w:rPr>
              <w:t>(от имени исполнителя оценки)</w:t>
            </w:r>
          </w:p>
          <w:p w14:paraId="6FDDDDD7" w14:textId="77777777" w:rsidR="00815C91" w:rsidRPr="0026241D" w:rsidRDefault="00815C91" w:rsidP="00815C91">
            <w:pPr>
              <w:pStyle w:val="25"/>
              <w:tabs>
                <w:tab w:val="left" w:pos="708"/>
              </w:tabs>
              <w:spacing w:before="0" w:after="0"/>
              <w:ind w:left="-107" w:hanging="6"/>
              <w:rPr>
                <w:rFonts w:ascii="Times New Roman" w:hAnsi="Times New Roman"/>
                <w:color w:val="000000"/>
                <w:sz w:val="26"/>
                <w:szCs w:val="26"/>
              </w:rPr>
            </w:pPr>
          </w:p>
          <w:p w14:paraId="7E2ECFD1" w14:textId="77777777" w:rsidR="00815C91" w:rsidRPr="00BF3A23" w:rsidRDefault="00815C91" w:rsidP="00815C91">
            <w:pPr>
              <w:pStyle w:val="25"/>
              <w:tabs>
                <w:tab w:val="left" w:pos="708"/>
              </w:tabs>
              <w:spacing w:before="0" w:after="0"/>
              <w:ind w:left="-107" w:hanging="6"/>
              <w:rPr>
                <w:rFonts w:ascii="Times New Roman" w:hAnsi="Times New Roman"/>
                <w:color w:val="000000"/>
                <w:sz w:val="26"/>
                <w:szCs w:val="26"/>
              </w:rPr>
            </w:pPr>
          </w:p>
          <w:p w14:paraId="77840404" w14:textId="77777777" w:rsidR="00D43146" w:rsidRPr="00BF3A23" w:rsidRDefault="00D43146" w:rsidP="00815C91">
            <w:pPr>
              <w:pStyle w:val="25"/>
              <w:tabs>
                <w:tab w:val="left" w:pos="708"/>
              </w:tabs>
              <w:spacing w:before="0" w:after="0"/>
              <w:ind w:left="-107" w:hanging="6"/>
              <w:rPr>
                <w:rFonts w:ascii="Times New Roman" w:hAnsi="Times New Roman"/>
                <w:color w:val="000000"/>
                <w:sz w:val="26"/>
                <w:szCs w:val="26"/>
              </w:rPr>
            </w:pPr>
          </w:p>
          <w:p w14:paraId="18D52478" w14:textId="77777777" w:rsidR="00815C91" w:rsidRPr="00BF3A23" w:rsidRDefault="00815C91" w:rsidP="00815C91">
            <w:pPr>
              <w:pStyle w:val="25"/>
              <w:tabs>
                <w:tab w:val="left" w:pos="708"/>
              </w:tabs>
              <w:ind w:left="-105" w:hanging="8"/>
              <w:rPr>
                <w:rFonts w:ascii="Times New Roman" w:hAnsi="Times New Roman"/>
                <w:sz w:val="26"/>
                <w:szCs w:val="26"/>
              </w:rPr>
            </w:pPr>
          </w:p>
        </w:tc>
        <w:tc>
          <w:tcPr>
            <w:tcW w:w="4929" w:type="dxa"/>
            <w:shd w:val="clear" w:color="auto" w:fill="auto"/>
          </w:tcPr>
          <w:p w14:paraId="15D3B3CD" w14:textId="07BCFB71" w:rsidR="00815C91" w:rsidRPr="00BF3A23" w:rsidRDefault="00815C91" w:rsidP="00815C91">
            <w:pPr>
              <w:pStyle w:val="211"/>
              <w:tabs>
                <w:tab w:val="left" w:pos="3719"/>
              </w:tabs>
              <w:ind w:left="1697"/>
              <w:rPr>
                <w:rFonts w:ascii="Times New Roman" w:hAnsi="Times New Roman"/>
                <w:color w:val="000000"/>
                <w:sz w:val="26"/>
                <w:szCs w:val="26"/>
              </w:rPr>
            </w:pPr>
            <w:r w:rsidRPr="00BF3A23">
              <w:rPr>
                <w:rFonts w:ascii="Times New Roman" w:hAnsi="Times New Roman"/>
                <w:color w:val="000000"/>
                <w:sz w:val="26"/>
                <w:szCs w:val="26"/>
              </w:rPr>
              <w:t xml:space="preserve">Гая </w:t>
            </w:r>
            <w:proofErr w:type="spellStart"/>
            <w:r w:rsidRPr="00BF3A23">
              <w:rPr>
                <w:rFonts w:ascii="Times New Roman" w:hAnsi="Times New Roman"/>
                <w:color w:val="000000"/>
                <w:sz w:val="26"/>
                <w:szCs w:val="26"/>
              </w:rPr>
              <w:t>Лапинская</w:t>
            </w:r>
            <w:proofErr w:type="spellEnd"/>
          </w:p>
          <w:p w14:paraId="43E4DC18" w14:textId="71208A2C" w:rsidR="00815C91" w:rsidRPr="00BF3A23" w:rsidRDefault="00815C91" w:rsidP="00815C91">
            <w:pPr>
              <w:pStyle w:val="211"/>
              <w:tabs>
                <w:tab w:val="left" w:pos="3719"/>
              </w:tabs>
              <w:ind w:left="1697"/>
              <w:rPr>
                <w:rFonts w:ascii="Times New Roman" w:hAnsi="Times New Roman"/>
                <w:sz w:val="26"/>
                <w:szCs w:val="26"/>
              </w:rPr>
            </w:pPr>
            <w:r w:rsidRPr="00BF3A23">
              <w:rPr>
                <w:rFonts w:ascii="Times New Roman" w:hAnsi="Times New Roman"/>
                <w:sz w:val="26"/>
                <w:szCs w:val="26"/>
              </w:rPr>
              <w:t>Анна Вячеславовна</w:t>
            </w:r>
          </w:p>
        </w:tc>
      </w:tr>
      <w:tr w:rsidR="00815C91" w:rsidRPr="00C03208" w14:paraId="2DDA1FFB" w14:textId="77777777" w:rsidTr="00D43146">
        <w:tc>
          <w:tcPr>
            <w:tcW w:w="5277" w:type="dxa"/>
            <w:shd w:val="clear" w:color="auto" w:fill="auto"/>
          </w:tcPr>
          <w:p w14:paraId="1FCA99F4" w14:textId="7CD21732" w:rsidR="00815C91" w:rsidRPr="00BF3A23" w:rsidRDefault="00815C91" w:rsidP="00815C91">
            <w:pPr>
              <w:pStyle w:val="ConsPlusNormal"/>
              <w:ind w:left="-106" w:firstLine="0"/>
              <w:jc w:val="both"/>
              <w:outlineLvl w:val="1"/>
              <w:rPr>
                <w:rFonts w:ascii="Times New Roman" w:hAnsi="Times New Roman" w:cs="Times New Roman"/>
                <w:sz w:val="26"/>
                <w:szCs w:val="26"/>
              </w:rPr>
            </w:pPr>
            <w:r w:rsidRPr="00BF3A23">
              <w:rPr>
                <w:rFonts w:ascii="Times New Roman" w:hAnsi="Times New Roman" w:cs="Times New Roman"/>
                <w:sz w:val="26"/>
                <w:szCs w:val="26"/>
              </w:rPr>
              <w:t>Директор ЗАО «</w:t>
            </w:r>
            <w:proofErr w:type="spellStart"/>
            <w:r w:rsidRPr="00BF3A23">
              <w:rPr>
                <w:rFonts w:ascii="Times New Roman" w:hAnsi="Times New Roman" w:cs="Times New Roman"/>
                <w:sz w:val="26"/>
                <w:szCs w:val="26"/>
              </w:rPr>
              <w:t>Агрокапитал</w:t>
            </w:r>
            <w:proofErr w:type="spellEnd"/>
            <w:r w:rsidRPr="00BF3A23">
              <w:rPr>
                <w:rFonts w:ascii="Times New Roman" w:hAnsi="Times New Roman" w:cs="Times New Roman"/>
                <w:sz w:val="26"/>
                <w:szCs w:val="26"/>
              </w:rPr>
              <w:t>»</w:t>
            </w:r>
          </w:p>
          <w:p w14:paraId="4B7DDBD6" w14:textId="3A80F25E" w:rsidR="00815C91" w:rsidRPr="00BF3A23" w:rsidRDefault="00815C91" w:rsidP="00815C91">
            <w:pPr>
              <w:autoSpaceDE w:val="0"/>
              <w:autoSpaceDN w:val="0"/>
              <w:adjustRightInd w:val="0"/>
              <w:ind w:left="-106"/>
              <w:jc w:val="both"/>
              <w:rPr>
                <w:sz w:val="26"/>
                <w:szCs w:val="26"/>
              </w:rPr>
            </w:pPr>
            <w:r w:rsidRPr="00BF3A23">
              <w:rPr>
                <w:sz w:val="26"/>
                <w:szCs w:val="26"/>
              </w:rPr>
              <w:t>(от имени профучастника, услуги которого использовались при подготовке настоящего эмиссионного документа)</w:t>
            </w:r>
          </w:p>
        </w:tc>
        <w:tc>
          <w:tcPr>
            <w:tcW w:w="4929" w:type="dxa"/>
            <w:shd w:val="clear" w:color="auto" w:fill="auto"/>
            <w:hideMark/>
          </w:tcPr>
          <w:p w14:paraId="7C6BF61F" w14:textId="202A3C98" w:rsidR="00815C91" w:rsidRPr="00BF3A23" w:rsidRDefault="00815C91" w:rsidP="00815C91">
            <w:pPr>
              <w:autoSpaceDE w:val="0"/>
              <w:autoSpaceDN w:val="0"/>
              <w:adjustRightInd w:val="0"/>
              <w:ind w:left="1697"/>
              <w:rPr>
                <w:sz w:val="26"/>
                <w:szCs w:val="26"/>
              </w:rPr>
            </w:pPr>
            <w:r w:rsidRPr="00BF3A23">
              <w:rPr>
                <w:sz w:val="26"/>
                <w:szCs w:val="26"/>
              </w:rPr>
              <w:t>Яцкевич</w:t>
            </w:r>
          </w:p>
          <w:p w14:paraId="54CDFAB2" w14:textId="77777777" w:rsidR="00815C91" w:rsidRPr="00C03208" w:rsidRDefault="00815C91" w:rsidP="00815C91">
            <w:pPr>
              <w:autoSpaceDE w:val="0"/>
              <w:autoSpaceDN w:val="0"/>
              <w:adjustRightInd w:val="0"/>
              <w:ind w:left="1697"/>
              <w:rPr>
                <w:sz w:val="26"/>
                <w:szCs w:val="26"/>
              </w:rPr>
            </w:pPr>
            <w:r w:rsidRPr="00BF3A23">
              <w:rPr>
                <w:sz w:val="26"/>
                <w:szCs w:val="26"/>
              </w:rPr>
              <w:t xml:space="preserve">Александр </w:t>
            </w:r>
            <w:proofErr w:type="spellStart"/>
            <w:r w:rsidRPr="00BF3A23">
              <w:rPr>
                <w:sz w:val="26"/>
                <w:szCs w:val="26"/>
              </w:rPr>
              <w:t>Джонович</w:t>
            </w:r>
            <w:proofErr w:type="spellEnd"/>
          </w:p>
          <w:p w14:paraId="01657F87" w14:textId="686C37D6" w:rsidR="00815C91" w:rsidRPr="00C03208" w:rsidRDefault="00815C91" w:rsidP="00815C91">
            <w:pPr>
              <w:autoSpaceDE w:val="0"/>
              <w:autoSpaceDN w:val="0"/>
              <w:adjustRightInd w:val="0"/>
              <w:ind w:left="1697"/>
              <w:rPr>
                <w:sz w:val="26"/>
                <w:szCs w:val="26"/>
              </w:rPr>
            </w:pPr>
          </w:p>
        </w:tc>
      </w:tr>
    </w:tbl>
    <w:p w14:paraId="2409B408" w14:textId="77777777" w:rsidR="001A0AAA" w:rsidRPr="00C03208" w:rsidRDefault="001A0AAA" w:rsidP="00C03208">
      <w:pPr>
        <w:rPr>
          <w:sz w:val="26"/>
          <w:szCs w:val="26"/>
        </w:rPr>
      </w:pPr>
    </w:p>
    <w:sectPr w:rsidR="001A0AAA" w:rsidRPr="00C03208" w:rsidSect="00EB1C8B">
      <w:headerReference w:type="even" r:id="rId13"/>
      <w:footerReference w:type="default" r:id="rId14"/>
      <w:pgSz w:w="11907" w:h="16840" w:code="9"/>
      <w:pgMar w:top="709" w:right="850" w:bottom="851" w:left="709" w:header="425"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55ACE" w14:textId="77777777" w:rsidR="007C41F0" w:rsidRDefault="007C41F0">
      <w:r>
        <w:separator/>
      </w:r>
    </w:p>
  </w:endnote>
  <w:endnote w:type="continuationSeparator" w:id="0">
    <w:p w14:paraId="0CA2F6F4" w14:textId="77777777" w:rsidR="007C41F0" w:rsidRDefault="007C41F0">
      <w:r>
        <w:continuationSeparator/>
      </w:r>
    </w:p>
  </w:endnote>
  <w:endnote w:type="continuationNotice" w:id="1">
    <w:p w14:paraId="11D9A7FD" w14:textId="77777777" w:rsidR="007C41F0" w:rsidRDefault="007C4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ext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0589" w14:textId="77777777" w:rsidR="002A4444" w:rsidRDefault="002A4444">
    <w:pPr>
      <w:pStyle w:val="ab"/>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89D2" w14:textId="77777777" w:rsidR="007C41F0" w:rsidRDefault="007C41F0">
      <w:r>
        <w:separator/>
      </w:r>
    </w:p>
  </w:footnote>
  <w:footnote w:type="continuationSeparator" w:id="0">
    <w:p w14:paraId="37ED6732" w14:textId="77777777" w:rsidR="007C41F0" w:rsidRDefault="007C41F0">
      <w:r>
        <w:continuationSeparator/>
      </w:r>
    </w:p>
  </w:footnote>
  <w:footnote w:type="continuationNotice" w:id="1">
    <w:p w14:paraId="7E64C9DC" w14:textId="77777777" w:rsidR="007C41F0" w:rsidRDefault="007C41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CC4A" w14:textId="14846376" w:rsidR="002A4444" w:rsidRDefault="002A4444">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232DD">
      <w:rPr>
        <w:rStyle w:val="a8"/>
        <w:noProof/>
      </w:rPr>
      <w:t>8</w:t>
    </w:r>
    <w:r>
      <w:rPr>
        <w:rStyle w:val="a8"/>
      </w:rPr>
      <w:fldChar w:fldCharType="end"/>
    </w:r>
  </w:p>
  <w:p w14:paraId="671A0B12" w14:textId="77777777" w:rsidR="002A4444" w:rsidRDefault="002A4444">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9A4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763D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A227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587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E083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EE36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D2C2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A49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B6D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46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2667C17"/>
    <w:multiLevelType w:val="multilevel"/>
    <w:tmpl w:val="A91E67BA"/>
    <w:lvl w:ilvl="0">
      <w:start w:val="2"/>
      <w:numFmt w:val="decimal"/>
      <w:lvlText w:val="%1."/>
      <w:lvlJc w:val="left"/>
      <w:pPr>
        <w:tabs>
          <w:tab w:val="num" w:pos="600"/>
        </w:tabs>
        <w:ind w:left="600" w:hanging="600"/>
      </w:pPr>
      <w:rPr>
        <w:rFonts w:hint="default"/>
        <w:b/>
      </w:rPr>
    </w:lvl>
    <w:lvl w:ilvl="1">
      <w:start w:val="13"/>
      <w:numFmt w:val="decimal"/>
      <w:lvlText w:val="%1.%2."/>
      <w:lvlJc w:val="left"/>
      <w:pPr>
        <w:tabs>
          <w:tab w:val="num" w:pos="2160"/>
        </w:tabs>
        <w:ind w:left="2160" w:hanging="600"/>
      </w:pPr>
      <w:rPr>
        <w:rFonts w:hint="default"/>
        <w:b/>
      </w:rPr>
    </w:lvl>
    <w:lvl w:ilvl="2">
      <w:start w:val="1"/>
      <w:numFmt w:val="decimal"/>
      <w:lvlText w:val="%1.%2.%3."/>
      <w:lvlJc w:val="left"/>
      <w:pPr>
        <w:tabs>
          <w:tab w:val="num" w:pos="3840"/>
        </w:tabs>
        <w:ind w:left="3840" w:hanging="720"/>
      </w:pPr>
      <w:rPr>
        <w:rFonts w:hint="default"/>
        <w:b/>
      </w:rPr>
    </w:lvl>
    <w:lvl w:ilvl="3">
      <w:start w:val="1"/>
      <w:numFmt w:val="decimal"/>
      <w:lvlText w:val="%1.%2.%3.%4."/>
      <w:lvlJc w:val="left"/>
      <w:pPr>
        <w:tabs>
          <w:tab w:val="num" w:pos="5400"/>
        </w:tabs>
        <w:ind w:left="5400" w:hanging="720"/>
      </w:pPr>
      <w:rPr>
        <w:rFonts w:hint="default"/>
        <w:b/>
      </w:rPr>
    </w:lvl>
    <w:lvl w:ilvl="4">
      <w:start w:val="1"/>
      <w:numFmt w:val="decimal"/>
      <w:lvlText w:val="%1.%2.%3.%4.%5."/>
      <w:lvlJc w:val="left"/>
      <w:pPr>
        <w:tabs>
          <w:tab w:val="num" w:pos="7320"/>
        </w:tabs>
        <w:ind w:left="7320" w:hanging="1080"/>
      </w:pPr>
      <w:rPr>
        <w:rFonts w:hint="default"/>
        <w:b/>
      </w:rPr>
    </w:lvl>
    <w:lvl w:ilvl="5">
      <w:start w:val="1"/>
      <w:numFmt w:val="decimal"/>
      <w:lvlText w:val="%1.%2.%3.%4.%5.%6."/>
      <w:lvlJc w:val="left"/>
      <w:pPr>
        <w:tabs>
          <w:tab w:val="num" w:pos="8880"/>
        </w:tabs>
        <w:ind w:left="8880" w:hanging="1080"/>
      </w:pPr>
      <w:rPr>
        <w:rFonts w:hint="default"/>
        <w:b/>
      </w:rPr>
    </w:lvl>
    <w:lvl w:ilvl="6">
      <w:start w:val="1"/>
      <w:numFmt w:val="decimal"/>
      <w:lvlText w:val="%1.%2.%3.%4.%5.%6.%7."/>
      <w:lvlJc w:val="left"/>
      <w:pPr>
        <w:tabs>
          <w:tab w:val="num" w:pos="10800"/>
        </w:tabs>
        <w:ind w:left="10800" w:hanging="1440"/>
      </w:pPr>
      <w:rPr>
        <w:rFonts w:hint="default"/>
        <w:b/>
      </w:rPr>
    </w:lvl>
    <w:lvl w:ilvl="7">
      <w:start w:val="1"/>
      <w:numFmt w:val="decimal"/>
      <w:lvlText w:val="%1.%2.%3.%4.%5.%6.%7.%8."/>
      <w:lvlJc w:val="left"/>
      <w:pPr>
        <w:tabs>
          <w:tab w:val="num" w:pos="12360"/>
        </w:tabs>
        <w:ind w:left="12360" w:hanging="1440"/>
      </w:pPr>
      <w:rPr>
        <w:rFonts w:hint="default"/>
        <w:b/>
      </w:rPr>
    </w:lvl>
    <w:lvl w:ilvl="8">
      <w:start w:val="1"/>
      <w:numFmt w:val="decimal"/>
      <w:lvlText w:val="%1.%2.%3.%4.%5.%6.%7.%8.%9."/>
      <w:lvlJc w:val="left"/>
      <w:pPr>
        <w:tabs>
          <w:tab w:val="num" w:pos="14280"/>
        </w:tabs>
        <w:ind w:left="14280" w:hanging="1800"/>
      </w:pPr>
      <w:rPr>
        <w:rFonts w:hint="default"/>
        <w:b/>
      </w:rPr>
    </w:lvl>
  </w:abstractNum>
  <w:abstractNum w:abstractNumId="12" w15:restartNumberingAfterBreak="0">
    <w:nsid w:val="13BF3941"/>
    <w:multiLevelType w:val="hybridMultilevel"/>
    <w:tmpl w:val="4508B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E758B1"/>
    <w:multiLevelType w:val="hybridMultilevel"/>
    <w:tmpl w:val="4F3E7A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1BED12A9"/>
    <w:multiLevelType w:val="hybridMultilevel"/>
    <w:tmpl w:val="FD1A6AF4"/>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1E832D0F"/>
    <w:multiLevelType w:val="hybridMultilevel"/>
    <w:tmpl w:val="A9B4CE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1823F4F"/>
    <w:multiLevelType w:val="singleLevel"/>
    <w:tmpl w:val="BF14D90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86243A"/>
    <w:multiLevelType w:val="hybridMultilevel"/>
    <w:tmpl w:val="0136D82A"/>
    <w:lvl w:ilvl="0" w:tplc="04190001">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716"/>
        </w:tabs>
        <w:ind w:left="2716" w:hanging="360"/>
      </w:pPr>
      <w:rPr>
        <w:rFonts w:ascii="Courier New" w:hAnsi="Courier New" w:cs="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cs="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cs="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18" w15:restartNumberingAfterBreak="0">
    <w:nsid w:val="27325416"/>
    <w:multiLevelType w:val="hybridMultilevel"/>
    <w:tmpl w:val="3A22B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E2051F"/>
    <w:multiLevelType w:val="singleLevel"/>
    <w:tmpl w:val="4F40C2B6"/>
    <w:lvl w:ilvl="0">
      <w:start w:val="1"/>
      <w:numFmt w:val="bullet"/>
      <w:lvlText w:val="-"/>
      <w:lvlJc w:val="left"/>
      <w:pPr>
        <w:tabs>
          <w:tab w:val="num" w:pos="1080"/>
        </w:tabs>
        <w:ind w:left="1080" w:hanging="360"/>
      </w:pPr>
      <w:rPr>
        <w:rFonts w:hint="default"/>
      </w:rPr>
    </w:lvl>
  </w:abstractNum>
  <w:abstractNum w:abstractNumId="20" w15:restartNumberingAfterBreak="0">
    <w:nsid w:val="33130D23"/>
    <w:multiLevelType w:val="singleLevel"/>
    <w:tmpl w:val="BF14D90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F5F5C"/>
    <w:multiLevelType w:val="singleLevel"/>
    <w:tmpl w:val="BF14D90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070584"/>
    <w:multiLevelType w:val="hybridMultilevel"/>
    <w:tmpl w:val="99A28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152AF8"/>
    <w:multiLevelType w:val="hybridMultilevel"/>
    <w:tmpl w:val="3F18EF8A"/>
    <w:lvl w:ilvl="0" w:tplc="955EC7E6">
      <w:start w:val="1"/>
      <w:numFmt w:val="decimal"/>
      <w:lvlText w:val="%1."/>
      <w:lvlJc w:val="left"/>
      <w:pPr>
        <w:ind w:left="1494" w:hanging="360"/>
      </w:pPr>
      <w:rPr>
        <w:rFonts w:eastAsia="Times New Roman"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15:restartNumberingAfterBreak="0">
    <w:nsid w:val="4E136382"/>
    <w:multiLevelType w:val="singleLevel"/>
    <w:tmpl w:val="A156F93E"/>
    <w:lvl w:ilvl="0">
      <w:start w:val="1"/>
      <w:numFmt w:val="bullet"/>
      <w:lvlText w:val="-"/>
      <w:lvlJc w:val="left"/>
      <w:pPr>
        <w:tabs>
          <w:tab w:val="num" w:pos="1920"/>
        </w:tabs>
        <w:ind w:left="1920" w:hanging="360"/>
      </w:pPr>
      <w:rPr>
        <w:rFonts w:hint="default"/>
      </w:rPr>
    </w:lvl>
  </w:abstractNum>
  <w:abstractNum w:abstractNumId="25" w15:restartNumberingAfterBreak="0">
    <w:nsid w:val="58D643C7"/>
    <w:multiLevelType w:val="hybridMultilevel"/>
    <w:tmpl w:val="DEA2A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DC04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B22322"/>
    <w:multiLevelType w:val="hybridMultilevel"/>
    <w:tmpl w:val="FA321844"/>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28" w15:restartNumberingAfterBreak="0">
    <w:nsid w:val="646E27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CF0A77"/>
    <w:multiLevelType w:val="hybridMultilevel"/>
    <w:tmpl w:val="3340A15E"/>
    <w:lvl w:ilvl="0" w:tplc="0419000F">
      <w:start w:val="1"/>
      <w:numFmt w:val="decimal"/>
      <w:lvlText w:val="%1."/>
      <w:lvlJc w:val="left"/>
      <w:pPr>
        <w:tabs>
          <w:tab w:val="num" w:pos="1212"/>
        </w:tabs>
        <w:ind w:left="1212" w:hanging="360"/>
      </w:p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30" w15:restartNumberingAfterBreak="0">
    <w:nsid w:val="6BE5714E"/>
    <w:multiLevelType w:val="hybridMultilevel"/>
    <w:tmpl w:val="0C76507A"/>
    <w:lvl w:ilvl="0" w:tplc="0419000F">
      <w:start w:val="1"/>
      <w:numFmt w:val="decimal"/>
      <w:lvlText w:val="%1."/>
      <w:lvlJc w:val="left"/>
      <w:pPr>
        <w:ind w:left="1353"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1" w15:restartNumberingAfterBreak="0">
    <w:nsid w:val="6C94497A"/>
    <w:multiLevelType w:val="hybridMultilevel"/>
    <w:tmpl w:val="00DAF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04081B"/>
    <w:multiLevelType w:val="singleLevel"/>
    <w:tmpl w:val="58CCFB48"/>
    <w:lvl w:ilvl="0">
      <w:start w:val="4"/>
      <w:numFmt w:val="bullet"/>
      <w:lvlText w:val="-"/>
      <w:lvlJc w:val="left"/>
      <w:pPr>
        <w:tabs>
          <w:tab w:val="num" w:pos="360"/>
        </w:tabs>
        <w:ind w:left="360" w:hanging="360"/>
      </w:pPr>
      <w:rPr>
        <w:rFonts w:hint="default"/>
      </w:rPr>
    </w:lvl>
  </w:abstractNum>
  <w:abstractNum w:abstractNumId="33" w15:restartNumberingAfterBreak="0">
    <w:nsid w:val="75B85EE0"/>
    <w:multiLevelType w:val="multilevel"/>
    <w:tmpl w:val="EA22C5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6172F37"/>
    <w:multiLevelType w:val="hybridMultilevel"/>
    <w:tmpl w:val="C526C60C"/>
    <w:lvl w:ilvl="0" w:tplc="F13060B0">
      <w:start w:val="7"/>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7BEC5594"/>
    <w:multiLevelType w:val="hybridMultilevel"/>
    <w:tmpl w:val="99EEE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26"/>
  </w:num>
  <w:num w:numId="3">
    <w:abstractNumId w:val="32"/>
  </w:num>
  <w:num w:numId="4">
    <w:abstractNumId w:val="10"/>
    <w:lvlOverride w:ilvl="0">
      <w:lvl w:ilvl="0">
        <w:start w:val="1"/>
        <w:numFmt w:val="bullet"/>
        <w:lvlText w:val=""/>
        <w:legacy w:legacy="1" w:legacySpace="0" w:legacyIndent="283"/>
        <w:lvlJc w:val="left"/>
        <w:pPr>
          <w:ind w:left="1003" w:hanging="283"/>
        </w:pPr>
        <w:rPr>
          <w:rFonts w:ascii="Symbol" w:hAnsi="Symbol" w:hint="default"/>
        </w:rPr>
      </w:lvl>
    </w:lvlOverride>
  </w:num>
  <w:num w:numId="5">
    <w:abstractNumId w:val="19"/>
  </w:num>
  <w:num w:numId="6">
    <w:abstractNumId w:val="20"/>
  </w:num>
  <w:num w:numId="7">
    <w:abstractNumId w:val="21"/>
  </w:num>
  <w:num w:numId="8">
    <w:abstractNumId w:val="16"/>
  </w:num>
  <w:num w:numId="9">
    <w:abstractNumId w:val="24"/>
  </w:num>
  <w:num w:numId="10">
    <w:abstractNumId w:val="20"/>
  </w:num>
  <w:num w:numId="11">
    <w:abstractNumId w:val="20"/>
  </w:num>
  <w:num w:numId="12">
    <w:abstractNumId w:val="33"/>
  </w:num>
  <w:num w:numId="13">
    <w:abstractNumId w:val="12"/>
  </w:num>
  <w:num w:numId="14">
    <w:abstractNumId w:val="25"/>
  </w:num>
  <w:num w:numId="15">
    <w:abstractNumId w:val="11"/>
  </w:num>
  <w:num w:numId="16">
    <w:abstractNumId w:val="22"/>
  </w:num>
  <w:num w:numId="17">
    <w:abstractNumId w:val="18"/>
  </w:num>
  <w:num w:numId="18">
    <w:abstractNumId w:val="31"/>
  </w:num>
  <w:num w:numId="19">
    <w:abstractNumId w:val="30"/>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7"/>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5"/>
  </w:num>
  <w:num w:numId="34">
    <w:abstractNumId w:val="29"/>
  </w:num>
  <w:num w:numId="35">
    <w:abstractNumId w:val="35"/>
  </w:num>
  <w:num w:numId="36">
    <w:abstractNumId w:val="13"/>
  </w:num>
  <w:num w:numId="37">
    <w:abstractNumId w:val="27"/>
  </w:num>
  <w:num w:numId="38">
    <w:abstractNumId w:val="1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1" w:dllVersion="512" w:checkStyle="1"/>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90"/>
    <w:rsid w:val="0000013E"/>
    <w:rsid w:val="00000143"/>
    <w:rsid w:val="0000037E"/>
    <w:rsid w:val="00000512"/>
    <w:rsid w:val="000005A3"/>
    <w:rsid w:val="0000070F"/>
    <w:rsid w:val="000007DD"/>
    <w:rsid w:val="00000D42"/>
    <w:rsid w:val="00000DD2"/>
    <w:rsid w:val="00000EE1"/>
    <w:rsid w:val="00000FC9"/>
    <w:rsid w:val="00001784"/>
    <w:rsid w:val="00001A1D"/>
    <w:rsid w:val="00001D0A"/>
    <w:rsid w:val="00002263"/>
    <w:rsid w:val="000023B3"/>
    <w:rsid w:val="0000275D"/>
    <w:rsid w:val="00002820"/>
    <w:rsid w:val="0000284B"/>
    <w:rsid w:val="000029E5"/>
    <w:rsid w:val="000033FA"/>
    <w:rsid w:val="000035D1"/>
    <w:rsid w:val="00003785"/>
    <w:rsid w:val="0000378B"/>
    <w:rsid w:val="00003BCB"/>
    <w:rsid w:val="00003EB6"/>
    <w:rsid w:val="0000404E"/>
    <w:rsid w:val="000040CA"/>
    <w:rsid w:val="000040EB"/>
    <w:rsid w:val="000042F9"/>
    <w:rsid w:val="00004691"/>
    <w:rsid w:val="000048EF"/>
    <w:rsid w:val="00004CA5"/>
    <w:rsid w:val="00004E4A"/>
    <w:rsid w:val="00004E62"/>
    <w:rsid w:val="00005043"/>
    <w:rsid w:val="00005370"/>
    <w:rsid w:val="00005742"/>
    <w:rsid w:val="00005790"/>
    <w:rsid w:val="00005853"/>
    <w:rsid w:val="000058CD"/>
    <w:rsid w:val="000061EB"/>
    <w:rsid w:val="000062CD"/>
    <w:rsid w:val="00006E43"/>
    <w:rsid w:val="000071AF"/>
    <w:rsid w:val="00007280"/>
    <w:rsid w:val="00007429"/>
    <w:rsid w:val="00007E77"/>
    <w:rsid w:val="00010046"/>
    <w:rsid w:val="000104A4"/>
    <w:rsid w:val="00010AC5"/>
    <w:rsid w:val="00011329"/>
    <w:rsid w:val="00011672"/>
    <w:rsid w:val="00011AC3"/>
    <w:rsid w:val="00011E18"/>
    <w:rsid w:val="00012071"/>
    <w:rsid w:val="0001222D"/>
    <w:rsid w:val="000125DC"/>
    <w:rsid w:val="000127B3"/>
    <w:rsid w:val="00012AF1"/>
    <w:rsid w:val="00012F29"/>
    <w:rsid w:val="00013A6B"/>
    <w:rsid w:val="00013C6F"/>
    <w:rsid w:val="0001431B"/>
    <w:rsid w:val="000149DB"/>
    <w:rsid w:val="00014B88"/>
    <w:rsid w:val="00014F0F"/>
    <w:rsid w:val="00015050"/>
    <w:rsid w:val="00015213"/>
    <w:rsid w:val="00015936"/>
    <w:rsid w:val="00015997"/>
    <w:rsid w:val="00015A32"/>
    <w:rsid w:val="00015E38"/>
    <w:rsid w:val="00015EDA"/>
    <w:rsid w:val="000161B2"/>
    <w:rsid w:val="0001622E"/>
    <w:rsid w:val="000164A6"/>
    <w:rsid w:val="000168E4"/>
    <w:rsid w:val="000169A6"/>
    <w:rsid w:val="00017168"/>
    <w:rsid w:val="00017342"/>
    <w:rsid w:val="00017436"/>
    <w:rsid w:val="00017654"/>
    <w:rsid w:val="00017795"/>
    <w:rsid w:val="00017CF8"/>
    <w:rsid w:val="00017F09"/>
    <w:rsid w:val="00020688"/>
    <w:rsid w:val="000207A2"/>
    <w:rsid w:val="000208D7"/>
    <w:rsid w:val="00020901"/>
    <w:rsid w:val="00020981"/>
    <w:rsid w:val="00020D3F"/>
    <w:rsid w:val="000212AC"/>
    <w:rsid w:val="000212B2"/>
    <w:rsid w:val="00021622"/>
    <w:rsid w:val="00021D61"/>
    <w:rsid w:val="00022404"/>
    <w:rsid w:val="00022467"/>
    <w:rsid w:val="000224F0"/>
    <w:rsid w:val="0002270F"/>
    <w:rsid w:val="00022BEE"/>
    <w:rsid w:val="00022C58"/>
    <w:rsid w:val="00022DCA"/>
    <w:rsid w:val="00022DFC"/>
    <w:rsid w:val="00022FF1"/>
    <w:rsid w:val="0002303B"/>
    <w:rsid w:val="0002324F"/>
    <w:rsid w:val="000232DD"/>
    <w:rsid w:val="0002331A"/>
    <w:rsid w:val="0002346B"/>
    <w:rsid w:val="000235ED"/>
    <w:rsid w:val="0002361F"/>
    <w:rsid w:val="00023AB0"/>
    <w:rsid w:val="00023AF0"/>
    <w:rsid w:val="00023E22"/>
    <w:rsid w:val="00023EC1"/>
    <w:rsid w:val="00024159"/>
    <w:rsid w:val="000245A4"/>
    <w:rsid w:val="00024959"/>
    <w:rsid w:val="00024FFD"/>
    <w:rsid w:val="0002505F"/>
    <w:rsid w:val="00025165"/>
    <w:rsid w:val="000251D8"/>
    <w:rsid w:val="0002536D"/>
    <w:rsid w:val="0002546B"/>
    <w:rsid w:val="000257B7"/>
    <w:rsid w:val="00025988"/>
    <w:rsid w:val="00025A33"/>
    <w:rsid w:val="00025F2C"/>
    <w:rsid w:val="00026022"/>
    <w:rsid w:val="0002603B"/>
    <w:rsid w:val="00026122"/>
    <w:rsid w:val="000263AB"/>
    <w:rsid w:val="000268C8"/>
    <w:rsid w:val="00026F44"/>
    <w:rsid w:val="00027179"/>
    <w:rsid w:val="00027870"/>
    <w:rsid w:val="000278C8"/>
    <w:rsid w:val="00027904"/>
    <w:rsid w:val="000279BB"/>
    <w:rsid w:val="00027A0E"/>
    <w:rsid w:val="000301B3"/>
    <w:rsid w:val="00030720"/>
    <w:rsid w:val="00030861"/>
    <w:rsid w:val="00030ACC"/>
    <w:rsid w:val="00030B67"/>
    <w:rsid w:val="00030EBA"/>
    <w:rsid w:val="00030FA3"/>
    <w:rsid w:val="000312E9"/>
    <w:rsid w:val="0003130E"/>
    <w:rsid w:val="00031D61"/>
    <w:rsid w:val="000321BC"/>
    <w:rsid w:val="00032256"/>
    <w:rsid w:val="000322FE"/>
    <w:rsid w:val="0003241F"/>
    <w:rsid w:val="000326BF"/>
    <w:rsid w:val="00032748"/>
    <w:rsid w:val="00032761"/>
    <w:rsid w:val="000327FF"/>
    <w:rsid w:val="00032E1D"/>
    <w:rsid w:val="00033149"/>
    <w:rsid w:val="000331EC"/>
    <w:rsid w:val="000337A8"/>
    <w:rsid w:val="0003385F"/>
    <w:rsid w:val="00033CB5"/>
    <w:rsid w:val="00033CF7"/>
    <w:rsid w:val="00033D11"/>
    <w:rsid w:val="00033F8F"/>
    <w:rsid w:val="000340FA"/>
    <w:rsid w:val="0003449F"/>
    <w:rsid w:val="000345FC"/>
    <w:rsid w:val="0003484F"/>
    <w:rsid w:val="00034FEB"/>
    <w:rsid w:val="000352B0"/>
    <w:rsid w:val="000358F9"/>
    <w:rsid w:val="00035A64"/>
    <w:rsid w:val="00035BA1"/>
    <w:rsid w:val="00035C8C"/>
    <w:rsid w:val="00035E62"/>
    <w:rsid w:val="00036241"/>
    <w:rsid w:val="000363E9"/>
    <w:rsid w:val="000370AE"/>
    <w:rsid w:val="0003735D"/>
    <w:rsid w:val="000374FE"/>
    <w:rsid w:val="0003769B"/>
    <w:rsid w:val="000378AE"/>
    <w:rsid w:val="00037BFE"/>
    <w:rsid w:val="00037CD3"/>
    <w:rsid w:val="00037F7F"/>
    <w:rsid w:val="00040014"/>
    <w:rsid w:val="00040697"/>
    <w:rsid w:val="0004098C"/>
    <w:rsid w:val="00040F24"/>
    <w:rsid w:val="00041469"/>
    <w:rsid w:val="00041D33"/>
    <w:rsid w:val="00041DFE"/>
    <w:rsid w:val="0004210E"/>
    <w:rsid w:val="000421E1"/>
    <w:rsid w:val="00042202"/>
    <w:rsid w:val="000426E2"/>
    <w:rsid w:val="000427BB"/>
    <w:rsid w:val="000427F1"/>
    <w:rsid w:val="00042938"/>
    <w:rsid w:val="00042CAF"/>
    <w:rsid w:val="00042D4C"/>
    <w:rsid w:val="00042DCE"/>
    <w:rsid w:val="00042DDA"/>
    <w:rsid w:val="000431B4"/>
    <w:rsid w:val="00043375"/>
    <w:rsid w:val="00043392"/>
    <w:rsid w:val="00043F67"/>
    <w:rsid w:val="0004415C"/>
    <w:rsid w:val="00044423"/>
    <w:rsid w:val="0004491B"/>
    <w:rsid w:val="000449D1"/>
    <w:rsid w:val="00044A21"/>
    <w:rsid w:val="000452EC"/>
    <w:rsid w:val="000457AE"/>
    <w:rsid w:val="000458BB"/>
    <w:rsid w:val="00045AAA"/>
    <w:rsid w:val="00045DB9"/>
    <w:rsid w:val="00046895"/>
    <w:rsid w:val="00046AF5"/>
    <w:rsid w:val="00046ECC"/>
    <w:rsid w:val="00046FD7"/>
    <w:rsid w:val="00047532"/>
    <w:rsid w:val="000476D8"/>
    <w:rsid w:val="00047A6B"/>
    <w:rsid w:val="00047BC6"/>
    <w:rsid w:val="00047EE3"/>
    <w:rsid w:val="000500B7"/>
    <w:rsid w:val="00050617"/>
    <w:rsid w:val="000508EE"/>
    <w:rsid w:val="00050ABD"/>
    <w:rsid w:val="00050B62"/>
    <w:rsid w:val="00051450"/>
    <w:rsid w:val="00051C0E"/>
    <w:rsid w:val="0005220E"/>
    <w:rsid w:val="00052391"/>
    <w:rsid w:val="00052514"/>
    <w:rsid w:val="00052564"/>
    <w:rsid w:val="00052E23"/>
    <w:rsid w:val="00052EFC"/>
    <w:rsid w:val="0005338F"/>
    <w:rsid w:val="00053469"/>
    <w:rsid w:val="00053B74"/>
    <w:rsid w:val="00053D7F"/>
    <w:rsid w:val="00054133"/>
    <w:rsid w:val="00054205"/>
    <w:rsid w:val="00054275"/>
    <w:rsid w:val="00054309"/>
    <w:rsid w:val="00054920"/>
    <w:rsid w:val="00054B4C"/>
    <w:rsid w:val="00054D79"/>
    <w:rsid w:val="000550A6"/>
    <w:rsid w:val="000551DD"/>
    <w:rsid w:val="0005523E"/>
    <w:rsid w:val="00055371"/>
    <w:rsid w:val="00055D18"/>
    <w:rsid w:val="00056474"/>
    <w:rsid w:val="000565C3"/>
    <w:rsid w:val="00056939"/>
    <w:rsid w:val="00056B51"/>
    <w:rsid w:val="00056DC2"/>
    <w:rsid w:val="00056EED"/>
    <w:rsid w:val="00057C4F"/>
    <w:rsid w:val="00057C53"/>
    <w:rsid w:val="00057CC9"/>
    <w:rsid w:val="00057FA2"/>
    <w:rsid w:val="000602DC"/>
    <w:rsid w:val="000602E8"/>
    <w:rsid w:val="000602FD"/>
    <w:rsid w:val="00060382"/>
    <w:rsid w:val="00060810"/>
    <w:rsid w:val="00060BDE"/>
    <w:rsid w:val="00060CEB"/>
    <w:rsid w:val="00060EA8"/>
    <w:rsid w:val="00060EAE"/>
    <w:rsid w:val="00061018"/>
    <w:rsid w:val="0006122D"/>
    <w:rsid w:val="000614E1"/>
    <w:rsid w:val="00061638"/>
    <w:rsid w:val="00061B4A"/>
    <w:rsid w:val="00061C0E"/>
    <w:rsid w:val="00061E19"/>
    <w:rsid w:val="0006234F"/>
    <w:rsid w:val="00062FC3"/>
    <w:rsid w:val="000631ED"/>
    <w:rsid w:val="00063326"/>
    <w:rsid w:val="0006352E"/>
    <w:rsid w:val="00063538"/>
    <w:rsid w:val="000636B6"/>
    <w:rsid w:val="00063870"/>
    <w:rsid w:val="00063A06"/>
    <w:rsid w:val="00063CA1"/>
    <w:rsid w:val="000640B8"/>
    <w:rsid w:val="000647CD"/>
    <w:rsid w:val="00064835"/>
    <w:rsid w:val="000648D4"/>
    <w:rsid w:val="00065002"/>
    <w:rsid w:val="000650DD"/>
    <w:rsid w:val="000650F4"/>
    <w:rsid w:val="0006560C"/>
    <w:rsid w:val="00065BDB"/>
    <w:rsid w:val="00065C73"/>
    <w:rsid w:val="0006770D"/>
    <w:rsid w:val="00067734"/>
    <w:rsid w:val="0006790B"/>
    <w:rsid w:val="00067B87"/>
    <w:rsid w:val="000702BD"/>
    <w:rsid w:val="000705A1"/>
    <w:rsid w:val="0007068E"/>
    <w:rsid w:val="000708A2"/>
    <w:rsid w:val="000709B5"/>
    <w:rsid w:val="00070BEB"/>
    <w:rsid w:val="00070D9E"/>
    <w:rsid w:val="000712B5"/>
    <w:rsid w:val="00071401"/>
    <w:rsid w:val="000718A2"/>
    <w:rsid w:val="00071A35"/>
    <w:rsid w:val="00071EEE"/>
    <w:rsid w:val="00071EF7"/>
    <w:rsid w:val="000723EF"/>
    <w:rsid w:val="00072667"/>
    <w:rsid w:val="0007269A"/>
    <w:rsid w:val="00072E21"/>
    <w:rsid w:val="000731AD"/>
    <w:rsid w:val="00073503"/>
    <w:rsid w:val="000735C3"/>
    <w:rsid w:val="000739F3"/>
    <w:rsid w:val="000740B6"/>
    <w:rsid w:val="0007423A"/>
    <w:rsid w:val="00074591"/>
    <w:rsid w:val="00074625"/>
    <w:rsid w:val="0007467B"/>
    <w:rsid w:val="000749B3"/>
    <w:rsid w:val="00074CFB"/>
    <w:rsid w:val="00074E17"/>
    <w:rsid w:val="0007511A"/>
    <w:rsid w:val="0007576E"/>
    <w:rsid w:val="000758D4"/>
    <w:rsid w:val="00075A0B"/>
    <w:rsid w:val="00075F07"/>
    <w:rsid w:val="00076037"/>
    <w:rsid w:val="000761E0"/>
    <w:rsid w:val="00076317"/>
    <w:rsid w:val="00076489"/>
    <w:rsid w:val="000764CE"/>
    <w:rsid w:val="000765A5"/>
    <w:rsid w:val="0007670E"/>
    <w:rsid w:val="0007680C"/>
    <w:rsid w:val="00076A68"/>
    <w:rsid w:val="0007707B"/>
    <w:rsid w:val="00077199"/>
    <w:rsid w:val="00077757"/>
    <w:rsid w:val="000777FA"/>
    <w:rsid w:val="00077DA4"/>
    <w:rsid w:val="0008019E"/>
    <w:rsid w:val="00080350"/>
    <w:rsid w:val="000806F6"/>
    <w:rsid w:val="000808B6"/>
    <w:rsid w:val="00080AB0"/>
    <w:rsid w:val="00080F16"/>
    <w:rsid w:val="000810CC"/>
    <w:rsid w:val="00081242"/>
    <w:rsid w:val="00081528"/>
    <w:rsid w:val="00081706"/>
    <w:rsid w:val="00082168"/>
    <w:rsid w:val="0008242F"/>
    <w:rsid w:val="00082601"/>
    <w:rsid w:val="0008270E"/>
    <w:rsid w:val="000827F8"/>
    <w:rsid w:val="00082859"/>
    <w:rsid w:val="00082A7B"/>
    <w:rsid w:val="00083200"/>
    <w:rsid w:val="00083259"/>
    <w:rsid w:val="000838C3"/>
    <w:rsid w:val="00083B06"/>
    <w:rsid w:val="00083BC2"/>
    <w:rsid w:val="00083EFB"/>
    <w:rsid w:val="000840F7"/>
    <w:rsid w:val="00084397"/>
    <w:rsid w:val="00084452"/>
    <w:rsid w:val="000846CB"/>
    <w:rsid w:val="00084861"/>
    <w:rsid w:val="000848FF"/>
    <w:rsid w:val="00084A34"/>
    <w:rsid w:val="00084A87"/>
    <w:rsid w:val="00084C29"/>
    <w:rsid w:val="00085519"/>
    <w:rsid w:val="00085816"/>
    <w:rsid w:val="00085CD1"/>
    <w:rsid w:val="0008607D"/>
    <w:rsid w:val="000860C6"/>
    <w:rsid w:val="00086165"/>
    <w:rsid w:val="000863F2"/>
    <w:rsid w:val="000869FE"/>
    <w:rsid w:val="00086EE2"/>
    <w:rsid w:val="0008707B"/>
    <w:rsid w:val="0008746E"/>
    <w:rsid w:val="0008780A"/>
    <w:rsid w:val="00087987"/>
    <w:rsid w:val="00087CE7"/>
    <w:rsid w:val="00087F7E"/>
    <w:rsid w:val="00090A02"/>
    <w:rsid w:val="00090A6F"/>
    <w:rsid w:val="00090ADB"/>
    <w:rsid w:val="00090C8D"/>
    <w:rsid w:val="00090CEB"/>
    <w:rsid w:val="0009147F"/>
    <w:rsid w:val="000914C8"/>
    <w:rsid w:val="000916CF"/>
    <w:rsid w:val="00091785"/>
    <w:rsid w:val="00091A8B"/>
    <w:rsid w:val="00091D3A"/>
    <w:rsid w:val="00091EC9"/>
    <w:rsid w:val="00092005"/>
    <w:rsid w:val="00092024"/>
    <w:rsid w:val="000922B7"/>
    <w:rsid w:val="000923CA"/>
    <w:rsid w:val="0009268D"/>
    <w:rsid w:val="00092732"/>
    <w:rsid w:val="00092943"/>
    <w:rsid w:val="00092944"/>
    <w:rsid w:val="000929B4"/>
    <w:rsid w:val="00092C51"/>
    <w:rsid w:val="00092DB2"/>
    <w:rsid w:val="00092FF5"/>
    <w:rsid w:val="00093564"/>
    <w:rsid w:val="000938D2"/>
    <w:rsid w:val="00093A7B"/>
    <w:rsid w:val="00093F28"/>
    <w:rsid w:val="00094136"/>
    <w:rsid w:val="00094329"/>
    <w:rsid w:val="00094640"/>
    <w:rsid w:val="00094925"/>
    <w:rsid w:val="00094933"/>
    <w:rsid w:val="00094B18"/>
    <w:rsid w:val="0009508D"/>
    <w:rsid w:val="00095133"/>
    <w:rsid w:val="00095214"/>
    <w:rsid w:val="00095480"/>
    <w:rsid w:val="00095A75"/>
    <w:rsid w:val="00095F86"/>
    <w:rsid w:val="0009651D"/>
    <w:rsid w:val="00096AB5"/>
    <w:rsid w:val="00096B46"/>
    <w:rsid w:val="00096C8B"/>
    <w:rsid w:val="00096E8B"/>
    <w:rsid w:val="000971AC"/>
    <w:rsid w:val="00097259"/>
    <w:rsid w:val="0009727A"/>
    <w:rsid w:val="00097322"/>
    <w:rsid w:val="00097595"/>
    <w:rsid w:val="00097845"/>
    <w:rsid w:val="0009786F"/>
    <w:rsid w:val="000A03AC"/>
    <w:rsid w:val="000A03F0"/>
    <w:rsid w:val="000A0AB5"/>
    <w:rsid w:val="000A0CAD"/>
    <w:rsid w:val="000A12BF"/>
    <w:rsid w:val="000A13FC"/>
    <w:rsid w:val="000A1883"/>
    <w:rsid w:val="000A23C0"/>
    <w:rsid w:val="000A2750"/>
    <w:rsid w:val="000A2763"/>
    <w:rsid w:val="000A2ED3"/>
    <w:rsid w:val="000A3B70"/>
    <w:rsid w:val="000A424C"/>
    <w:rsid w:val="000A4480"/>
    <w:rsid w:val="000A478A"/>
    <w:rsid w:val="000A4885"/>
    <w:rsid w:val="000A4A5E"/>
    <w:rsid w:val="000A4AE4"/>
    <w:rsid w:val="000A4CAF"/>
    <w:rsid w:val="000A4D4B"/>
    <w:rsid w:val="000A5457"/>
    <w:rsid w:val="000A57F3"/>
    <w:rsid w:val="000A5839"/>
    <w:rsid w:val="000A5880"/>
    <w:rsid w:val="000A5B50"/>
    <w:rsid w:val="000A5C40"/>
    <w:rsid w:val="000A5DB4"/>
    <w:rsid w:val="000A6674"/>
    <w:rsid w:val="000A6828"/>
    <w:rsid w:val="000A687D"/>
    <w:rsid w:val="000A6BDD"/>
    <w:rsid w:val="000A6C67"/>
    <w:rsid w:val="000A750B"/>
    <w:rsid w:val="000A754B"/>
    <w:rsid w:val="000A7613"/>
    <w:rsid w:val="000B02B4"/>
    <w:rsid w:val="000B081A"/>
    <w:rsid w:val="000B0AE1"/>
    <w:rsid w:val="000B1447"/>
    <w:rsid w:val="000B15A2"/>
    <w:rsid w:val="000B1A11"/>
    <w:rsid w:val="000B217C"/>
    <w:rsid w:val="000B2310"/>
    <w:rsid w:val="000B245B"/>
    <w:rsid w:val="000B271E"/>
    <w:rsid w:val="000B2B1A"/>
    <w:rsid w:val="000B2C84"/>
    <w:rsid w:val="000B2DD1"/>
    <w:rsid w:val="000B2F66"/>
    <w:rsid w:val="000B31C9"/>
    <w:rsid w:val="000B351C"/>
    <w:rsid w:val="000B3824"/>
    <w:rsid w:val="000B3F1F"/>
    <w:rsid w:val="000B4073"/>
    <w:rsid w:val="000B42A7"/>
    <w:rsid w:val="000B4388"/>
    <w:rsid w:val="000B453C"/>
    <w:rsid w:val="000B45AE"/>
    <w:rsid w:val="000B4A93"/>
    <w:rsid w:val="000B54C8"/>
    <w:rsid w:val="000B58A3"/>
    <w:rsid w:val="000B5BE5"/>
    <w:rsid w:val="000B5DCC"/>
    <w:rsid w:val="000B5EFA"/>
    <w:rsid w:val="000B601E"/>
    <w:rsid w:val="000B63C0"/>
    <w:rsid w:val="000B6688"/>
    <w:rsid w:val="000B677F"/>
    <w:rsid w:val="000B680C"/>
    <w:rsid w:val="000B6853"/>
    <w:rsid w:val="000B6A1E"/>
    <w:rsid w:val="000B6B9F"/>
    <w:rsid w:val="000B6E2B"/>
    <w:rsid w:val="000B7062"/>
    <w:rsid w:val="000B7D9A"/>
    <w:rsid w:val="000B7EBD"/>
    <w:rsid w:val="000C0174"/>
    <w:rsid w:val="000C041C"/>
    <w:rsid w:val="000C06F8"/>
    <w:rsid w:val="000C0738"/>
    <w:rsid w:val="000C07ED"/>
    <w:rsid w:val="000C07F2"/>
    <w:rsid w:val="000C0842"/>
    <w:rsid w:val="000C0EC3"/>
    <w:rsid w:val="000C108B"/>
    <w:rsid w:val="000C1357"/>
    <w:rsid w:val="000C18B0"/>
    <w:rsid w:val="000C1901"/>
    <w:rsid w:val="000C1A7E"/>
    <w:rsid w:val="000C1B1B"/>
    <w:rsid w:val="000C1C95"/>
    <w:rsid w:val="000C1E4D"/>
    <w:rsid w:val="000C27E7"/>
    <w:rsid w:val="000C2D70"/>
    <w:rsid w:val="000C2E74"/>
    <w:rsid w:val="000C3626"/>
    <w:rsid w:val="000C3640"/>
    <w:rsid w:val="000C37F9"/>
    <w:rsid w:val="000C3898"/>
    <w:rsid w:val="000C3C06"/>
    <w:rsid w:val="000C42E6"/>
    <w:rsid w:val="000C4535"/>
    <w:rsid w:val="000C47D5"/>
    <w:rsid w:val="000C4A60"/>
    <w:rsid w:val="000C4F62"/>
    <w:rsid w:val="000C50DC"/>
    <w:rsid w:val="000C533E"/>
    <w:rsid w:val="000C550D"/>
    <w:rsid w:val="000C597F"/>
    <w:rsid w:val="000C59BD"/>
    <w:rsid w:val="000C6226"/>
    <w:rsid w:val="000C65EC"/>
    <w:rsid w:val="000C68DB"/>
    <w:rsid w:val="000C6B21"/>
    <w:rsid w:val="000C6BF6"/>
    <w:rsid w:val="000C6D9D"/>
    <w:rsid w:val="000C6F45"/>
    <w:rsid w:val="000C7455"/>
    <w:rsid w:val="000C7624"/>
    <w:rsid w:val="000C7EFE"/>
    <w:rsid w:val="000D000E"/>
    <w:rsid w:val="000D001D"/>
    <w:rsid w:val="000D0167"/>
    <w:rsid w:val="000D02EE"/>
    <w:rsid w:val="000D070C"/>
    <w:rsid w:val="000D0922"/>
    <w:rsid w:val="000D0BD9"/>
    <w:rsid w:val="000D0CE3"/>
    <w:rsid w:val="000D10E7"/>
    <w:rsid w:val="000D120D"/>
    <w:rsid w:val="000D12FA"/>
    <w:rsid w:val="000D12FF"/>
    <w:rsid w:val="000D184E"/>
    <w:rsid w:val="000D1A8D"/>
    <w:rsid w:val="000D1CA2"/>
    <w:rsid w:val="000D2550"/>
    <w:rsid w:val="000D270A"/>
    <w:rsid w:val="000D2B50"/>
    <w:rsid w:val="000D2C2C"/>
    <w:rsid w:val="000D2CFF"/>
    <w:rsid w:val="000D306D"/>
    <w:rsid w:val="000D30AD"/>
    <w:rsid w:val="000D32EF"/>
    <w:rsid w:val="000D3348"/>
    <w:rsid w:val="000D34AF"/>
    <w:rsid w:val="000D34F6"/>
    <w:rsid w:val="000D3CDA"/>
    <w:rsid w:val="000D3EA6"/>
    <w:rsid w:val="000D446D"/>
    <w:rsid w:val="000D448C"/>
    <w:rsid w:val="000D501C"/>
    <w:rsid w:val="000D5133"/>
    <w:rsid w:val="000D517C"/>
    <w:rsid w:val="000D5190"/>
    <w:rsid w:val="000D51E0"/>
    <w:rsid w:val="000D54F0"/>
    <w:rsid w:val="000D55D7"/>
    <w:rsid w:val="000D56D7"/>
    <w:rsid w:val="000D588C"/>
    <w:rsid w:val="000D5B0C"/>
    <w:rsid w:val="000D5C28"/>
    <w:rsid w:val="000D5E6C"/>
    <w:rsid w:val="000D5E89"/>
    <w:rsid w:val="000D5FC2"/>
    <w:rsid w:val="000D60DC"/>
    <w:rsid w:val="000D61E5"/>
    <w:rsid w:val="000D6434"/>
    <w:rsid w:val="000D69C6"/>
    <w:rsid w:val="000D69EF"/>
    <w:rsid w:val="000D6C2C"/>
    <w:rsid w:val="000D6E5C"/>
    <w:rsid w:val="000D7019"/>
    <w:rsid w:val="000D739E"/>
    <w:rsid w:val="000D771B"/>
    <w:rsid w:val="000D77ED"/>
    <w:rsid w:val="000D7A9D"/>
    <w:rsid w:val="000D7C2D"/>
    <w:rsid w:val="000D7CE1"/>
    <w:rsid w:val="000D7D42"/>
    <w:rsid w:val="000D7F3E"/>
    <w:rsid w:val="000E0445"/>
    <w:rsid w:val="000E0572"/>
    <w:rsid w:val="000E07C0"/>
    <w:rsid w:val="000E07F3"/>
    <w:rsid w:val="000E09C5"/>
    <w:rsid w:val="000E0A36"/>
    <w:rsid w:val="000E0E6A"/>
    <w:rsid w:val="000E0F8C"/>
    <w:rsid w:val="000E1BDA"/>
    <w:rsid w:val="000E1EEA"/>
    <w:rsid w:val="000E1FB1"/>
    <w:rsid w:val="000E2016"/>
    <w:rsid w:val="000E242C"/>
    <w:rsid w:val="000E24C9"/>
    <w:rsid w:val="000E252D"/>
    <w:rsid w:val="000E2B3C"/>
    <w:rsid w:val="000E2B80"/>
    <w:rsid w:val="000E2F33"/>
    <w:rsid w:val="000E2F9E"/>
    <w:rsid w:val="000E2FB3"/>
    <w:rsid w:val="000E3165"/>
    <w:rsid w:val="000E3272"/>
    <w:rsid w:val="000E3466"/>
    <w:rsid w:val="000E35EC"/>
    <w:rsid w:val="000E39C4"/>
    <w:rsid w:val="000E3E02"/>
    <w:rsid w:val="000E3FA5"/>
    <w:rsid w:val="000E3FFD"/>
    <w:rsid w:val="000E4091"/>
    <w:rsid w:val="000E41A1"/>
    <w:rsid w:val="000E41DB"/>
    <w:rsid w:val="000E466C"/>
    <w:rsid w:val="000E4C9A"/>
    <w:rsid w:val="000E4F5A"/>
    <w:rsid w:val="000E52A1"/>
    <w:rsid w:val="000E569D"/>
    <w:rsid w:val="000E570A"/>
    <w:rsid w:val="000E5DDF"/>
    <w:rsid w:val="000E62AE"/>
    <w:rsid w:val="000E65A2"/>
    <w:rsid w:val="000E65BA"/>
    <w:rsid w:val="000E69A0"/>
    <w:rsid w:val="000E7098"/>
    <w:rsid w:val="000E7238"/>
    <w:rsid w:val="000E7BB8"/>
    <w:rsid w:val="000E7DF7"/>
    <w:rsid w:val="000F00B6"/>
    <w:rsid w:val="000F0E15"/>
    <w:rsid w:val="000F0E5E"/>
    <w:rsid w:val="000F0E5F"/>
    <w:rsid w:val="000F0EE1"/>
    <w:rsid w:val="000F0FB5"/>
    <w:rsid w:val="000F13F6"/>
    <w:rsid w:val="000F14FB"/>
    <w:rsid w:val="000F17D3"/>
    <w:rsid w:val="000F185F"/>
    <w:rsid w:val="000F1B10"/>
    <w:rsid w:val="000F1E14"/>
    <w:rsid w:val="000F2114"/>
    <w:rsid w:val="000F25DC"/>
    <w:rsid w:val="000F2E11"/>
    <w:rsid w:val="000F3710"/>
    <w:rsid w:val="000F372D"/>
    <w:rsid w:val="000F393B"/>
    <w:rsid w:val="000F397A"/>
    <w:rsid w:val="000F3AE8"/>
    <w:rsid w:val="000F3E9B"/>
    <w:rsid w:val="000F438F"/>
    <w:rsid w:val="000F45A1"/>
    <w:rsid w:val="000F486D"/>
    <w:rsid w:val="000F5031"/>
    <w:rsid w:val="000F512E"/>
    <w:rsid w:val="000F5197"/>
    <w:rsid w:val="000F51B1"/>
    <w:rsid w:val="000F55CE"/>
    <w:rsid w:val="000F5718"/>
    <w:rsid w:val="000F582E"/>
    <w:rsid w:val="000F592E"/>
    <w:rsid w:val="000F5975"/>
    <w:rsid w:val="000F5BB2"/>
    <w:rsid w:val="000F5C56"/>
    <w:rsid w:val="000F616A"/>
    <w:rsid w:val="000F61E4"/>
    <w:rsid w:val="000F65F7"/>
    <w:rsid w:val="000F67A8"/>
    <w:rsid w:val="000F6989"/>
    <w:rsid w:val="000F6C75"/>
    <w:rsid w:val="000F6CFB"/>
    <w:rsid w:val="000F716F"/>
    <w:rsid w:val="000F73B4"/>
    <w:rsid w:val="000F7926"/>
    <w:rsid w:val="000F7C11"/>
    <w:rsid w:val="000F7D9A"/>
    <w:rsid w:val="0010085E"/>
    <w:rsid w:val="0010088E"/>
    <w:rsid w:val="00101056"/>
    <w:rsid w:val="00101280"/>
    <w:rsid w:val="001016F9"/>
    <w:rsid w:val="001019B8"/>
    <w:rsid w:val="0010216B"/>
    <w:rsid w:val="0010272B"/>
    <w:rsid w:val="0010309A"/>
    <w:rsid w:val="0010323D"/>
    <w:rsid w:val="00103416"/>
    <w:rsid w:val="0010378A"/>
    <w:rsid w:val="001039A4"/>
    <w:rsid w:val="001039A6"/>
    <w:rsid w:val="00103EAC"/>
    <w:rsid w:val="00104591"/>
    <w:rsid w:val="0010476B"/>
    <w:rsid w:val="00104941"/>
    <w:rsid w:val="00104EF0"/>
    <w:rsid w:val="00104F17"/>
    <w:rsid w:val="00105004"/>
    <w:rsid w:val="001056C5"/>
    <w:rsid w:val="00105875"/>
    <w:rsid w:val="00105B0E"/>
    <w:rsid w:val="00105C88"/>
    <w:rsid w:val="00105F7A"/>
    <w:rsid w:val="0010601B"/>
    <w:rsid w:val="00106148"/>
    <w:rsid w:val="001062B5"/>
    <w:rsid w:val="0010676B"/>
    <w:rsid w:val="001067D6"/>
    <w:rsid w:val="00106C6B"/>
    <w:rsid w:val="00106E9D"/>
    <w:rsid w:val="00107E98"/>
    <w:rsid w:val="001102E9"/>
    <w:rsid w:val="0011043A"/>
    <w:rsid w:val="00110DF7"/>
    <w:rsid w:val="00111209"/>
    <w:rsid w:val="001114B9"/>
    <w:rsid w:val="001116E9"/>
    <w:rsid w:val="00111931"/>
    <w:rsid w:val="00111A57"/>
    <w:rsid w:val="00111F62"/>
    <w:rsid w:val="00112446"/>
    <w:rsid w:val="0011266E"/>
    <w:rsid w:val="001127B1"/>
    <w:rsid w:val="001129E2"/>
    <w:rsid w:val="00112BDC"/>
    <w:rsid w:val="00112F26"/>
    <w:rsid w:val="00113085"/>
    <w:rsid w:val="00113175"/>
    <w:rsid w:val="00113224"/>
    <w:rsid w:val="00113C26"/>
    <w:rsid w:val="00113E5D"/>
    <w:rsid w:val="0011408D"/>
    <w:rsid w:val="001140D3"/>
    <w:rsid w:val="00114685"/>
    <w:rsid w:val="00114744"/>
    <w:rsid w:val="00114821"/>
    <w:rsid w:val="00114BFF"/>
    <w:rsid w:val="00114D3D"/>
    <w:rsid w:val="00115503"/>
    <w:rsid w:val="00115A57"/>
    <w:rsid w:val="00115A5A"/>
    <w:rsid w:val="00115A79"/>
    <w:rsid w:val="00115BF3"/>
    <w:rsid w:val="00115ED8"/>
    <w:rsid w:val="00115F79"/>
    <w:rsid w:val="00116212"/>
    <w:rsid w:val="0011642A"/>
    <w:rsid w:val="001166D3"/>
    <w:rsid w:val="00116796"/>
    <w:rsid w:val="001167E2"/>
    <w:rsid w:val="00116B0B"/>
    <w:rsid w:val="00116CB0"/>
    <w:rsid w:val="001170CD"/>
    <w:rsid w:val="001170D9"/>
    <w:rsid w:val="001171DE"/>
    <w:rsid w:val="0011738E"/>
    <w:rsid w:val="001175E9"/>
    <w:rsid w:val="00117645"/>
    <w:rsid w:val="00117BCD"/>
    <w:rsid w:val="001200BC"/>
    <w:rsid w:val="00120128"/>
    <w:rsid w:val="001203A5"/>
    <w:rsid w:val="00120602"/>
    <w:rsid w:val="00120833"/>
    <w:rsid w:val="00120A1C"/>
    <w:rsid w:val="00120A77"/>
    <w:rsid w:val="00120BF6"/>
    <w:rsid w:val="00120DD9"/>
    <w:rsid w:val="00120DE8"/>
    <w:rsid w:val="001210FA"/>
    <w:rsid w:val="00121429"/>
    <w:rsid w:val="00121C87"/>
    <w:rsid w:val="00121E1D"/>
    <w:rsid w:val="001222A9"/>
    <w:rsid w:val="00122315"/>
    <w:rsid w:val="001223D8"/>
    <w:rsid w:val="0012272D"/>
    <w:rsid w:val="001228CB"/>
    <w:rsid w:val="00122922"/>
    <w:rsid w:val="00122ADF"/>
    <w:rsid w:val="001230B9"/>
    <w:rsid w:val="00123212"/>
    <w:rsid w:val="001233A5"/>
    <w:rsid w:val="00123CC7"/>
    <w:rsid w:val="00123F31"/>
    <w:rsid w:val="00123FC0"/>
    <w:rsid w:val="00124482"/>
    <w:rsid w:val="001244B4"/>
    <w:rsid w:val="00124B66"/>
    <w:rsid w:val="00124D12"/>
    <w:rsid w:val="00124FF7"/>
    <w:rsid w:val="00125017"/>
    <w:rsid w:val="00125141"/>
    <w:rsid w:val="00125218"/>
    <w:rsid w:val="00125642"/>
    <w:rsid w:val="001256A7"/>
    <w:rsid w:val="0012593E"/>
    <w:rsid w:val="00125C5C"/>
    <w:rsid w:val="00125D6E"/>
    <w:rsid w:val="0012640D"/>
    <w:rsid w:val="0012679B"/>
    <w:rsid w:val="00126B61"/>
    <w:rsid w:val="00126ECB"/>
    <w:rsid w:val="001271B8"/>
    <w:rsid w:val="00127744"/>
    <w:rsid w:val="00127C31"/>
    <w:rsid w:val="00127D17"/>
    <w:rsid w:val="00127E3E"/>
    <w:rsid w:val="00127FEC"/>
    <w:rsid w:val="0013008F"/>
    <w:rsid w:val="001301C2"/>
    <w:rsid w:val="00130786"/>
    <w:rsid w:val="001307E9"/>
    <w:rsid w:val="001308B5"/>
    <w:rsid w:val="00130941"/>
    <w:rsid w:val="00130C57"/>
    <w:rsid w:val="00130FBC"/>
    <w:rsid w:val="001310D7"/>
    <w:rsid w:val="001312CB"/>
    <w:rsid w:val="001312EF"/>
    <w:rsid w:val="00131372"/>
    <w:rsid w:val="00131661"/>
    <w:rsid w:val="00131B5C"/>
    <w:rsid w:val="00131B6D"/>
    <w:rsid w:val="00131D96"/>
    <w:rsid w:val="00132672"/>
    <w:rsid w:val="001326F6"/>
    <w:rsid w:val="00132FDF"/>
    <w:rsid w:val="001330CF"/>
    <w:rsid w:val="00133165"/>
    <w:rsid w:val="00133169"/>
    <w:rsid w:val="001331B8"/>
    <w:rsid w:val="0013326E"/>
    <w:rsid w:val="00133342"/>
    <w:rsid w:val="00133465"/>
    <w:rsid w:val="00133C09"/>
    <w:rsid w:val="001341E7"/>
    <w:rsid w:val="001345F2"/>
    <w:rsid w:val="001349E2"/>
    <w:rsid w:val="00134E3D"/>
    <w:rsid w:val="00134EDE"/>
    <w:rsid w:val="001351F4"/>
    <w:rsid w:val="0013529B"/>
    <w:rsid w:val="001352CC"/>
    <w:rsid w:val="00135561"/>
    <w:rsid w:val="00135CEF"/>
    <w:rsid w:val="0013631B"/>
    <w:rsid w:val="001366D1"/>
    <w:rsid w:val="001366F5"/>
    <w:rsid w:val="0013673F"/>
    <w:rsid w:val="00136A12"/>
    <w:rsid w:val="00136E99"/>
    <w:rsid w:val="001371C1"/>
    <w:rsid w:val="00137F45"/>
    <w:rsid w:val="0014002B"/>
    <w:rsid w:val="001401B1"/>
    <w:rsid w:val="00140534"/>
    <w:rsid w:val="0014076A"/>
    <w:rsid w:val="001408AC"/>
    <w:rsid w:val="00140B4A"/>
    <w:rsid w:val="00140BC5"/>
    <w:rsid w:val="00140FD1"/>
    <w:rsid w:val="00141244"/>
    <w:rsid w:val="0014128B"/>
    <w:rsid w:val="001418A1"/>
    <w:rsid w:val="001419ED"/>
    <w:rsid w:val="00141CD2"/>
    <w:rsid w:val="00141DA7"/>
    <w:rsid w:val="0014209F"/>
    <w:rsid w:val="001420AE"/>
    <w:rsid w:val="001422E0"/>
    <w:rsid w:val="0014281E"/>
    <w:rsid w:val="00142C48"/>
    <w:rsid w:val="00142DA6"/>
    <w:rsid w:val="001432C2"/>
    <w:rsid w:val="0014344A"/>
    <w:rsid w:val="00143616"/>
    <w:rsid w:val="001437AD"/>
    <w:rsid w:val="00143BA7"/>
    <w:rsid w:val="00143FBE"/>
    <w:rsid w:val="00144273"/>
    <w:rsid w:val="00144AEE"/>
    <w:rsid w:val="00144D87"/>
    <w:rsid w:val="0014526F"/>
    <w:rsid w:val="001453E1"/>
    <w:rsid w:val="0014544B"/>
    <w:rsid w:val="00145524"/>
    <w:rsid w:val="001457CA"/>
    <w:rsid w:val="001459A7"/>
    <w:rsid w:val="00145C37"/>
    <w:rsid w:val="0014635B"/>
    <w:rsid w:val="0014672F"/>
    <w:rsid w:val="001467EA"/>
    <w:rsid w:val="00146A86"/>
    <w:rsid w:val="00146D63"/>
    <w:rsid w:val="00146EE6"/>
    <w:rsid w:val="00146F95"/>
    <w:rsid w:val="00146FDB"/>
    <w:rsid w:val="001470EB"/>
    <w:rsid w:val="00147152"/>
    <w:rsid w:val="00147449"/>
    <w:rsid w:val="001477E8"/>
    <w:rsid w:val="00147969"/>
    <w:rsid w:val="00147B66"/>
    <w:rsid w:val="00147D9B"/>
    <w:rsid w:val="00150170"/>
    <w:rsid w:val="00150321"/>
    <w:rsid w:val="0015043F"/>
    <w:rsid w:val="00150528"/>
    <w:rsid w:val="00150812"/>
    <w:rsid w:val="00150C97"/>
    <w:rsid w:val="0015100E"/>
    <w:rsid w:val="0015102B"/>
    <w:rsid w:val="0015112F"/>
    <w:rsid w:val="001516E3"/>
    <w:rsid w:val="001517CE"/>
    <w:rsid w:val="001518AB"/>
    <w:rsid w:val="00151DFC"/>
    <w:rsid w:val="00152391"/>
    <w:rsid w:val="001529DC"/>
    <w:rsid w:val="00153015"/>
    <w:rsid w:val="00153112"/>
    <w:rsid w:val="00153624"/>
    <w:rsid w:val="001539D4"/>
    <w:rsid w:val="00153ACC"/>
    <w:rsid w:val="00153C35"/>
    <w:rsid w:val="00153C62"/>
    <w:rsid w:val="00153E4C"/>
    <w:rsid w:val="00153F58"/>
    <w:rsid w:val="00153F60"/>
    <w:rsid w:val="00153F7C"/>
    <w:rsid w:val="00153F8D"/>
    <w:rsid w:val="00154367"/>
    <w:rsid w:val="00154975"/>
    <w:rsid w:val="00154F48"/>
    <w:rsid w:val="001550C0"/>
    <w:rsid w:val="00155990"/>
    <w:rsid w:val="00155BAB"/>
    <w:rsid w:val="00155C9D"/>
    <w:rsid w:val="00155F4B"/>
    <w:rsid w:val="00155FC9"/>
    <w:rsid w:val="00156274"/>
    <w:rsid w:val="001563E5"/>
    <w:rsid w:val="0015673B"/>
    <w:rsid w:val="0015688A"/>
    <w:rsid w:val="00156D63"/>
    <w:rsid w:val="00156F33"/>
    <w:rsid w:val="00157586"/>
    <w:rsid w:val="0015766C"/>
    <w:rsid w:val="001577F7"/>
    <w:rsid w:val="00157911"/>
    <w:rsid w:val="00157AFD"/>
    <w:rsid w:val="00157B82"/>
    <w:rsid w:val="00157CFF"/>
    <w:rsid w:val="00157E3E"/>
    <w:rsid w:val="0016001F"/>
    <w:rsid w:val="0016018D"/>
    <w:rsid w:val="001601CA"/>
    <w:rsid w:val="00160335"/>
    <w:rsid w:val="00160774"/>
    <w:rsid w:val="0016082B"/>
    <w:rsid w:val="00160CB8"/>
    <w:rsid w:val="00160ECA"/>
    <w:rsid w:val="00161691"/>
    <w:rsid w:val="0016181D"/>
    <w:rsid w:val="001618DB"/>
    <w:rsid w:val="00161A94"/>
    <w:rsid w:val="0016200A"/>
    <w:rsid w:val="0016203F"/>
    <w:rsid w:val="001620BB"/>
    <w:rsid w:val="00162160"/>
    <w:rsid w:val="001621A5"/>
    <w:rsid w:val="00162307"/>
    <w:rsid w:val="00162B50"/>
    <w:rsid w:val="00162C53"/>
    <w:rsid w:val="00163003"/>
    <w:rsid w:val="0016315C"/>
    <w:rsid w:val="0016338E"/>
    <w:rsid w:val="0016343F"/>
    <w:rsid w:val="001634C6"/>
    <w:rsid w:val="00163D74"/>
    <w:rsid w:val="00163FCC"/>
    <w:rsid w:val="00164445"/>
    <w:rsid w:val="00164492"/>
    <w:rsid w:val="001646E8"/>
    <w:rsid w:val="00164823"/>
    <w:rsid w:val="00164BA5"/>
    <w:rsid w:val="0016501F"/>
    <w:rsid w:val="00165629"/>
    <w:rsid w:val="0016573C"/>
    <w:rsid w:val="00165811"/>
    <w:rsid w:val="00165933"/>
    <w:rsid w:val="00165B3D"/>
    <w:rsid w:val="0016637E"/>
    <w:rsid w:val="001663A4"/>
    <w:rsid w:val="001663EC"/>
    <w:rsid w:val="00166452"/>
    <w:rsid w:val="001664C3"/>
    <w:rsid w:val="001667BD"/>
    <w:rsid w:val="0016691D"/>
    <w:rsid w:val="00166985"/>
    <w:rsid w:val="00166C83"/>
    <w:rsid w:val="00166E2D"/>
    <w:rsid w:val="00166EC5"/>
    <w:rsid w:val="00167163"/>
    <w:rsid w:val="001672A1"/>
    <w:rsid w:val="001673AB"/>
    <w:rsid w:val="001675C1"/>
    <w:rsid w:val="00167F4A"/>
    <w:rsid w:val="001703C1"/>
    <w:rsid w:val="00170446"/>
    <w:rsid w:val="00170547"/>
    <w:rsid w:val="00170AA4"/>
    <w:rsid w:val="00170BD3"/>
    <w:rsid w:val="00170E2B"/>
    <w:rsid w:val="00170F09"/>
    <w:rsid w:val="0017113D"/>
    <w:rsid w:val="0017173F"/>
    <w:rsid w:val="0017190E"/>
    <w:rsid w:val="00171A32"/>
    <w:rsid w:val="00171EAC"/>
    <w:rsid w:val="0017218D"/>
    <w:rsid w:val="00172792"/>
    <w:rsid w:val="00172B78"/>
    <w:rsid w:val="0017311E"/>
    <w:rsid w:val="00173336"/>
    <w:rsid w:val="0017341D"/>
    <w:rsid w:val="0017354F"/>
    <w:rsid w:val="001735DD"/>
    <w:rsid w:val="0017363A"/>
    <w:rsid w:val="00173710"/>
    <w:rsid w:val="00173911"/>
    <w:rsid w:val="00173B1B"/>
    <w:rsid w:val="00173CDC"/>
    <w:rsid w:val="001740B9"/>
    <w:rsid w:val="0017454D"/>
    <w:rsid w:val="00174950"/>
    <w:rsid w:val="001749FD"/>
    <w:rsid w:val="00174D0A"/>
    <w:rsid w:val="00174DC4"/>
    <w:rsid w:val="00175414"/>
    <w:rsid w:val="0017581F"/>
    <w:rsid w:val="00175D81"/>
    <w:rsid w:val="001766B9"/>
    <w:rsid w:val="0017686F"/>
    <w:rsid w:val="00176BDD"/>
    <w:rsid w:val="00176C98"/>
    <w:rsid w:val="00176D41"/>
    <w:rsid w:val="00176F66"/>
    <w:rsid w:val="0017758F"/>
    <w:rsid w:val="00180A26"/>
    <w:rsid w:val="00180FD7"/>
    <w:rsid w:val="00181664"/>
    <w:rsid w:val="0018199B"/>
    <w:rsid w:val="00181B82"/>
    <w:rsid w:val="00181DC1"/>
    <w:rsid w:val="00181EA2"/>
    <w:rsid w:val="00181F55"/>
    <w:rsid w:val="00182171"/>
    <w:rsid w:val="00182740"/>
    <w:rsid w:val="00182B13"/>
    <w:rsid w:val="00182EC0"/>
    <w:rsid w:val="00182F45"/>
    <w:rsid w:val="00183023"/>
    <w:rsid w:val="001831A7"/>
    <w:rsid w:val="001831BF"/>
    <w:rsid w:val="0018328B"/>
    <w:rsid w:val="00183881"/>
    <w:rsid w:val="00183DB1"/>
    <w:rsid w:val="00183EFD"/>
    <w:rsid w:val="00183F68"/>
    <w:rsid w:val="00184265"/>
    <w:rsid w:val="00184334"/>
    <w:rsid w:val="001844EF"/>
    <w:rsid w:val="001855C0"/>
    <w:rsid w:val="00185622"/>
    <w:rsid w:val="001859CF"/>
    <w:rsid w:val="00185E5D"/>
    <w:rsid w:val="00185EC7"/>
    <w:rsid w:val="001860A6"/>
    <w:rsid w:val="001860AB"/>
    <w:rsid w:val="0018662F"/>
    <w:rsid w:val="00186665"/>
    <w:rsid w:val="00186862"/>
    <w:rsid w:val="00186A85"/>
    <w:rsid w:val="00186D88"/>
    <w:rsid w:val="0018724F"/>
    <w:rsid w:val="0018753E"/>
    <w:rsid w:val="00187557"/>
    <w:rsid w:val="00187683"/>
    <w:rsid w:val="00187EBF"/>
    <w:rsid w:val="00190269"/>
    <w:rsid w:val="00190326"/>
    <w:rsid w:val="00190427"/>
    <w:rsid w:val="0019079D"/>
    <w:rsid w:val="00190CC7"/>
    <w:rsid w:val="00190DC5"/>
    <w:rsid w:val="0019147B"/>
    <w:rsid w:val="00191BEC"/>
    <w:rsid w:val="00192983"/>
    <w:rsid w:val="001931CC"/>
    <w:rsid w:val="001935CC"/>
    <w:rsid w:val="00193D9A"/>
    <w:rsid w:val="00194555"/>
    <w:rsid w:val="00194630"/>
    <w:rsid w:val="001948D9"/>
    <w:rsid w:val="00194AA3"/>
    <w:rsid w:val="00194BEE"/>
    <w:rsid w:val="00194D9B"/>
    <w:rsid w:val="001951B1"/>
    <w:rsid w:val="0019589C"/>
    <w:rsid w:val="00195B59"/>
    <w:rsid w:val="00195B5A"/>
    <w:rsid w:val="00195CF0"/>
    <w:rsid w:val="00196646"/>
    <w:rsid w:val="00196661"/>
    <w:rsid w:val="001966C0"/>
    <w:rsid w:val="001966E1"/>
    <w:rsid w:val="00196B86"/>
    <w:rsid w:val="001970EA"/>
    <w:rsid w:val="00197879"/>
    <w:rsid w:val="00197BC5"/>
    <w:rsid w:val="00197FCE"/>
    <w:rsid w:val="001A027F"/>
    <w:rsid w:val="001A0684"/>
    <w:rsid w:val="001A080C"/>
    <w:rsid w:val="001A0AAA"/>
    <w:rsid w:val="001A0AB3"/>
    <w:rsid w:val="001A121E"/>
    <w:rsid w:val="001A1421"/>
    <w:rsid w:val="001A1506"/>
    <w:rsid w:val="001A1700"/>
    <w:rsid w:val="001A171A"/>
    <w:rsid w:val="001A1A52"/>
    <w:rsid w:val="001A1F5C"/>
    <w:rsid w:val="001A20DF"/>
    <w:rsid w:val="001A24AE"/>
    <w:rsid w:val="001A25B1"/>
    <w:rsid w:val="001A26E6"/>
    <w:rsid w:val="001A2896"/>
    <w:rsid w:val="001A2CCA"/>
    <w:rsid w:val="001A2E25"/>
    <w:rsid w:val="001A2EC6"/>
    <w:rsid w:val="001A3601"/>
    <w:rsid w:val="001A3630"/>
    <w:rsid w:val="001A380E"/>
    <w:rsid w:val="001A383C"/>
    <w:rsid w:val="001A3D4F"/>
    <w:rsid w:val="001A3F5D"/>
    <w:rsid w:val="001A3FD0"/>
    <w:rsid w:val="001A411E"/>
    <w:rsid w:val="001A41C0"/>
    <w:rsid w:val="001A431A"/>
    <w:rsid w:val="001A438F"/>
    <w:rsid w:val="001A47C3"/>
    <w:rsid w:val="001A4BD7"/>
    <w:rsid w:val="001A4BFC"/>
    <w:rsid w:val="001A5131"/>
    <w:rsid w:val="001A53B7"/>
    <w:rsid w:val="001A59F4"/>
    <w:rsid w:val="001A5B5A"/>
    <w:rsid w:val="001A5BC3"/>
    <w:rsid w:val="001A630A"/>
    <w:rsid w:val="001A65FE"/>
    <w:rsid w:val="001A6A23"/>
    <w:rsid w:val="001A6D61"/>
    <w:rsid w:val="001A7029"/>
    <w:rsid w:val="001A799E"/>
    <w:rsid w:val="001A7C28"/>
    <w:rsid w:val="001A7FBC"/>
    <w:rsid w:val="001B0052"/>
    <w:rsid w:val="001B057E"/>
    <w:rsid w:val="001B0B5D"/>
    <w:rsid w:val="001B0DCD"/>
    <w:rsid w:val="001B0E88"/>
    <w:rsid w:val="001B0F2C"/>
    <w:rsid w:val="001B1027"/>
    <w:rsid w:val="001B110B"/>
    <w:rsid w:val="001B18C4"/>
    <w:rsid w:val="001B1A43"/>
    <w:rsid w:val="001B1D6A"/>
    <w:rsid w:val="001B1E82"/>
    <w:rsid w:val="001B1ED4"/>
    <w:rsid w:val="001B1F8F"/>
    <w:rsid w:val="001B2028"/>
    <w:rsid w:val="001B2348"/>
    <w:rsid w:val="001B2735"/>
    <w:rsid w:val="001B29E4"/>
    <w:rsid w:val="001B2A3D"/>
    <w:rsid w:val="001B2BDC"/>
    <w:rsid w:val="001B2ED1"/>
    <w:rsid w:val="001B2F91"/>
    <w:rsid w:val="001B307A"/>
    <w:rsid w:val="001B3122"/>
    <w:rsid w:val="001B32A7"/>
    <w:rsid w:val="001B3A07"/>
    <w:rsid w:val="001B3B8E"/>
    <w:rsid w:val="001B3BAA"/>
    <w:rsid w:val="001B3C5E"/>
    <w:rsid w:val="001B3C7D"/>
    <w:rsid w:val="001B3CCA"/>
    <w:rsid w:val="001B3E01"/>
    <w:rsid w:val="001B453F"/>
    <w:rsid w:val="001B4877"/>
    <w:rsid w:val="001B4E2D"/>
    <w:rsid w:val="001B4E9A"/>
    <w:rsid w:val="001B4FCA"/>
    <w:rsid w:val="001B513B"/>
    <w:rsid w:val="001B5362"/>
    <w:rsid w:val="001B55BB"/>
    <w:rsid w:val="001B55C2"/>
    <w:rsid w:val="001B561C"/>
    <w:rsid w:val="001B5918"/>
    <w:rsid w:val="001B5B0B"/>
    <w:rsid w:val="001B6050"/>
    <w:rsid w:val="001B6583"/>
    <w:rsid w:val="001B6810"/>
    <w:rsid w:val="001B6D56"/>
    <w:rsid w:val="001B6F5F"/>
    <w:rsid w:val="001B6FC1"/>
    <w:rsid w:val="001B6FDA"/>
    <w:rsid w:val="001B732F"/>
    <w:rsid w:val="001B749B"/>
    <w:rsid w:val="001B79DA"/>
    <w:rsid w:val="001C07C4"/>
    <w:rsid w:val="001C09C8"/>
    <w:rsid w:val="001C0A09"/>
    <w:rsid w:val="001C0A5C"/>
    <w:rsid w:val="001C0DA3"/>
    <w:rsid w:val="001C162A"/>
    <w:rsid w:val="001C17DC"/>
    <w:rsid w:val="001C185A"/>
    <w:rsid w:val="001C2096"/>
    <w:rsid w:val="001C2302"/>
    <w:rsid w:val="001C2AB1"/>
    <w:rsid w:val="001C2BBC"/>
    <w:rsid w:val="001C2BC8"/>
    <w:rsid w:val="001C2DBC"/>
    <w:rsid w:val="001C2E0E"/>
    <w:rsid w:val="001C30AE"/>
    <w:rsid w:val="001C3163"/>
    <w:rsid w:val="001C39E6"/>
    <w:rsid w:val="001C3AEF"/>
    <w:rsid w:val="001C3E65"/>
    <w:rsid w:val="001C436E"/>
    <w:rsid w:val="001C460A"/>
    <w:rsid w:val="001C47E7"/>
    <w:rsid w:val="001C4D57"/>
    <w:rsid w:val="001C4DFB"/>
    <w:rsid w:val="001C4F18"/>
    <w:rsid w:val="001C57E7"/>
    <w:rsid w:val="001C5998"/>
    <w:rsid w:val="001C5A76"/>
    <w:rsid w:val="001C5E82"/>
    <w:rsid w:val="001C61E4"/>
    <w:rsid w:val="001C77AF"/>
    <w:rsid w:val="001C7832"/>
    <w:rsid w:val="001C7915"/>
    <w:rsid w:val="001C7DFD"/>
    <w:rsid w:val="001C7EE1"/>
    <w:rsid w:val="001D05B6"/>
    <w:rsid w:val="001D06A0"/>
    <w:rsid w:val="001D0C92"/>
    <w:rsid w:val="001D0D8F"/>
    <w:rsid w:val="001D0F11"/>
    <w:rsid w:val="001D11AA"/>
    <w:rsid w:val="001D11D7"/>
    <w:rsid w:val="001D1432"/>
    <w:rsid w:val="001D1454"/>
    <w:rsid w:val="001D172F"/>
    <w:rsid w:val="001D1997"/>
    <w:rsid w:val="001D1A96"/>
    <w:rsid w:val="001D1DED"/>
    <w:rsid w:val="001D1ED2"/>
    <w:rsid w:val="001D1FC2"/>
    <w:rsid w:val="001D20C7"/>
    <w:rsid w:val="001D2174"/>
    <w:rsid w:val="001D2326"/>
    <w:rsid w:val="001D3032"/>
    <w:rsid w:val="001D3550"/>
    <w:rsid w:val="001D39D0"/>
    <w:rsid w:val="001D39D5"/>
    <w:rsid w:val="001D3C1A"/>
    <w:rsid w:val="001D40F3"/>
    <w:rsid w:val="001D41A1"/>
    <w:rsid w:val="001D421A"/>
    <w:rsid w:val="001D434D"/>
    <w:rsid w:val="001D4484"/>
    <w:rsid w:val="001D45DF"/>
    <w:rsid w:val="001D473E"/>
    <w:rsid w:val="001D4776"/>
    <w:rsid w:val="001D5373"/>
    <w:rsid w:val="001D5973"/>
    <w:rsid w:val="001D5CE9"/>
    <w:rsid w:val="001D65B6"/>
    <w:rsid w:val="001D68BA"/>
    <w:rsid w:val="001D6B17"/>
    <w:rsid w:val="001D6C3E"/>
    <w:rsid w:val="001D6F7D"/>
    <w:rsid w:val="001D7040"/>
    <w:rsid w:val="001D7065"/>
    <w:rsid w:val="001D71B3"/>
    <w:rsid w:val="001D72C2"/>
    <w:rsid w:val="001D7740"/>
    <w:rsid w:val="001D7BB3"/>
    <w:rsid w:val="001D7CAD"/>
    <w:rsid w:val="001D7DBB"/>
    <w:rsid w:val="001E05EA"/>
    <w:rsid w:val="001E066F"/>
    <w:rsid w:val="001E1077"/>
    <w:rsid w:val="001E108A"/>
    <w:rsid w:val="001E1435"/>
    <w:rsid w:val="001E159B"/>
    <w:rsid w:val="001E1834"/>
    <w:rsid w:val="001E2155"/>
    <w:rsid w:val="001E26B9"/>
    <w:rsid w:val="001E2BBB"/>
    <w:rsid w:val="001E2D23"/>
    <w:rsid w:val="001E2D59"/>
    <w:rsid w:val="001E3048"/>
    <w:rsid w:val="001E3346"/>
    <w:rsid w:val="001E3424"/>
    <w:rsid w:val="001E34A5"/>
    <w:rsid w:val="001E37C0"/>
    <w:rsid w:val="001E38C4"/>
    <w:rsid w:val="001E3EE9"/>
    <w:rsid w:val="001E4367"/>
    <w:rsid w:val="001E440C"/>
    <w:rsid w:val="001E484C"/>
    <w:rsid w:val="001E4D4B"/>
    <w:rsid w:val="001E4EE0"/>
    <w:rsid w:val="001E5064"/>
    <w:rsid w:val="001E5210"/>
    <w:rsid w:val="001E5863"/>
    <w:rsid w:val="001E58EF"/>
    <w:rsid w:val="001E5A0C"/>
    <w:rsid w:val="001E5FAC"/>
    <w:rsid w:val="001E60AC"/>
    <w:rsid w:val="001E61F8"/>
    <w:rsid w:val="001E6414"/>
    <w:rsid w:val="001E644B"/>
    <w:rsid w:val="001E65A4"/>
    <w:rsid w:val="001E65DA"/>
    <w:rsid w:val="001E6BB7"/>
    <w:rsid w:val="001E6D9D"/>
    <w:rsid w:val="001E722B"/>
    <w:rsid w:val="001E741B"/>
    <w:rsid w:val="001E77E2"/>
    <w:rsid w:val="001E7808"/>
    <w:rsid w:val="001E79F3"/>
    <w:rsid w:val="001E7C2A"/>
    <w:rsid w:val="001F0026"/>
    <w:rsid w:val="001F0379"/>
    <w:rsid w:val="001F094E"/>
    <w:rsid w:val="001F097F"/>
    <w:rsid w:val="001F0B5D"/>
    <w:rsid w:val="001F0EFA"/>
    <w:rsid w:val="001F1031"/>
    <w:rsid w:val="001F11EA"/>
    <w:rsid w:val="001F16CE"/>
    <w:rsid w:val="001F185D"/>
    <w:rsid w:val="001F1BC8"/>
    <w:rsid w:val="001F1C2B"/>
    <w:rsid w:val="001F2078"/>
    <w:rsid w:val="001F20C0"/>
    <w:rsid w:val="001F22CA"/>
    <w:rsid w:val="001F24F2"/>
    <w:rsid w:val="001F2E0D"/>
    <w:rsid w:val="001F2E8C"/>
    <w:rsid w:val="001F2EBA"/>
    <w:rsid w:val="001F324B"/>
    <w:rsid w:val="001F34EE"/>
    <w:rsid w:val="001F381F"/>
    <w:rsid w:val="001F3ED7"/>
    <w:rsid w:val="001F41DA"/>
    <w:rsid w:val="001F4335"/>
    <w:rsid w:val="001F4630"/>
    <w:rsid w:val="001F508D"/>
    <w:rsid w:val="001F51FA"/>
    <w:rsid w:val="001F5775"/>
    <w:rsid w:val="001F589C"/>
    <w:rsid w:val="001F5BA0"/>
    <w:rsid w:val="001F5DA5"/>
    <w:rsid w:val="001F5EDE"/>
    <w:rsid w:val="001F6025"/>
    <w:rsid w:val="001F68E5"/>
    <w:rsid w:val="001F6DC5"/>
    <w:rsid w:val="001F7311"/>
    <w:rsid w:val="001F73CD"/>
    <w:rsid w:val="001F7494"/>
    <w:rsid w:val="001F74F6"/>
    <w:rsid w:val="001F766F"/>
    <w:rsid w:val="001F76C1"/>
    <w:rsid w:val="001F77F9"/>
    <w:rsid w:val="001F7866"/>
    <w:rsid w:val="001F79A0"/>
    <w:rsid w:val="002000D0"/>
    <w:rsid w:val="0020068A"/>
    <w:rsid w:val="0020073D"/>
    <w:rsid w:val="00200AC3"/>
    <w:rsid w:val="00200BA1"/>
    <w:rsid w:val="00200F87"/>
    <w:rsid w:val="0020103C"/>
    <w:rsid w:val="0020109F"/>
    <w:rsid w:val="002011AB"/>
    <w:rsid w:val="002011F2"/>
    <w:rsid w:val="0020133D"/>
    <w:rsid w:val="00201B50"/>
    <w:rsid w:val="00201D08"/>
    <w:rsid w:val="002020CA"/>
    <w:rsid w:val="002022B1"/>
    <w:rsid w:val="002023AA"/>
    <w:rsid w:val="002027D6"/>
    <w:rsid w:val="002029F7"/>
    <w:rsid w:val="00202A2D"/>
    <w:rsid w:val="0020311B"/>
    <w:rsid w:val="002032B3"/>
    <w:rsid w:val="002032D1"/>
    <w:rsid w:val="00203860"/>
    <w:rsid w:val="00203C4B"/>
    <w:rsid w:val="00203D52"/>
    <w:rsid w:val="002049BD"/>
    <w:rsid w:val="00204B55"/>
    <w:rsid w:val="00204B7D"/>
    <w:rsid w:val="00204F03"/>
    <w:rsid w:val="00205353"/>
    <w:rsid w:val="0020545F"/>
    <w:rsid w:val="00205593"/>
    <w:rsid w:val="00205695"/>
    <w:rsid w:val="00205819"/>
    <w:rsid w:val="002058CE"/>
    <w:rsid w:val="00205C1D"/>
    <w:rsid w:val="002061AA"/>
    <w:rsid w:val="00206297"/>
    <w:rsid w:val="002063E9"/>
    <w:rsid w:val="00206B16"/>
    <w:rsid w:val="00206B28"/>
    <w:rsid w:val="00206C37"/>
    <w:rsid w:val="00206E0A"/>
    <w:rsid w:val="00206FCD"/>
    <w:rsid w:val="002072F1"/>
    <w:rsid w:val="002073A2"/>
    <w:rsid w:val="00207637"/>
    <w:rsid w:val="00207E40"/>
    <w:rsid w:val="0021009B"/>
    <w:rsid w:val="002105A8"/>
    <w:rsid w:val="002108AB"/>
    <w:rsid w:val="00210BC5"/>
    <w:rsid w:val="0021114B"/>
    <w:rsid w:val="0021179D"/>
    <w:rsid w:val="00211DF2"/>
    <w:rsid w:val="00211FD8"/>
    <w:rsid w:val="00212491"/>
    <w:rsid w:val="00212B60"/>
    <w:rsid w:val="002135DC"/>
    <w:rsid w:val="00213884"/>
    <w:rsid w:val="00213C1E"/>
    <w:rsid w:val="00213C3C"/>
    <w:rsid w:val="00213D5B"/>
    <w:rsid w:val="00214382"/>
    <w:rsid w:val="0021452E"/>
    <w:rsid w:val="002149F7"/>
    <w:rsid w:val="00214BE1"/>
    <w:rsid w:val="0021534C"/>
    <w:rsid w:val="00215374"/>
    <w:rsid w:val="00215506"/>
    <w:rsid w:val="00215826"/>
    <w:rsid w:val="002159B9"/>
    <w:rsid w:val="00215AC8"/>
    <w:rsid w:val="00215B36"/>
    <w:rsid w:val="00215EEC"/>
    <w:rsid w:val="0021628E"/>
    <w:rsid w:val="00216580"/>
    <w:rsid w:val="002167F0"/>
    <w:rsid w:val="00216E83"/>
    <w:rsid w:val="00217082"/>
    <w:rsid w:val="00217950"/>
    <w:rsid w:val="00217C03"/>
    <w:rsid w:val="00220450"/>
    <w:rsid w:val="00220562"/>
    <w:rsid w:val="00220985"/>
    <w:rsid w:val="00220AE2"/>
    <w:rsid w:val="00220CCA"/>
    <w:rsid w:val="00220D3B"/>
    <w:rsid w:val="00220E61"/>
    <w:rsid w:val="002211FB"/>
    <w:rsid w:val="00221229"/>
    <w:rsid w:val="00221389"/>
    <w:rsid w:val="00221764"/>
    <w:rsid w:val="00221817"/>
    <w:rsid w:val="00221E9B"/>
    <w:rsid w:val="00222352"/>
    <w:rsid w:val="00223516"/>
    <w:rsid w:val="00223F0D"/>
    <w:rsid w:val="002241B8"/>
    <w:rsid w:val="002242AF"/>
    <w:rsid w:val="002242B9"/>
    <w:rsid w:val="002245EA"/>
    <w:rsid w:val="00224671"/>
    <w:rsid w:val="00224814"/>
    <w:rsid w:val="00224835"/>
    <w:rsid w:val="00224F22"/>
    <w:rsid w:val="00224FA8"/>
    <w:rsid w:val="00224FB6"/>
    <w:rsid w:val="00225808"/>
    <w:rsid w:val="00225897"/>
    <w:rsid w:val="002258D1"/>
    <w:rsid w:val="00225B59"/>
    <w:rsid w:val="00225EAA"/>
    <w:rsid w:val="002267C6"/>
    <w:rsid w:val="00226B9E"/>
    <w:rsid w:val="00226FCB"/>
    <w:rsid w:val="00227202"/>
    <w:rsid w:val="00227503"/>
    <w:rsid w:val="002275DF"/>
    <w:rsid w:val="00227C81"/>
    <w:rsid w:val="00227C88"/>
    <w:rsid w:val="00227DE3"/>
    <w:rsid w:val="00230132"/>
    <w:rsid w:val="0023022A"/>
    <w:rsid w:val="00230970"/>
    <w:rsid w:val="00230AC0"/>
    <w:rsid w:val="002313B9"/>
    <w:rsid w:val="002313FA"/>
    <w:rsid w:val="0023167B"/>
    <w:rsid w:val="0023177D"/>
    <w:rsid w:val="0023199D"/>
    <w:rsid w:val="002319F3"/>
    <w:rsid w:val="00232189"/>
    <w:rsid w:val="002326B3"/>
    <w:rsid w:val="00232CDF"/>
    <w:rsid w:val="00232E50"/>
    <w:rsid w:val="00232E60"/>
    <w:rsid w:val="00232EA7"/>
    <w:rsid w:val="0023318C"/>
    <w:rsid w:val="002332CE"/>
    <w:rsid w:val="002332D0"/>
    <w:rsid w:val="002333C3"/>
    <w:rsid w:val="0023356A"/>
    <w:rsid w:val="0023377F"/>
    <w:rsid w:val="00233875"/>
    <w:rsid w:val="002338F3"/>
    <w:rsid w:val="002339D3"/>
    <w:rsid w:val="00233A9C"/>
    <w:rsid w:val="00233EC4"/>
    <w:rsid w:val="0023406B"/>
    <w:rsid w:val="0023409A"/>
    <w:rsid w:val="0023425C"/>
    <w:rsid w:val="002343C2"/>
    <w:rsid w:val="0023479A"/>
    <w:rsid w:val="0023498B"/>
    <w:rsid w:val="00234B9D"/>
    <w:rsid w:val="00234D89"/>
    <w:rsid w:val="00234F0B"/>
    <w:rsid w:val="00235031"/>
    <w:rsid w:val="00235084"/>
    <w:rsid w:val="00235592"/>
    <w:rsid w:val="002355D0"/>
    <w:rsid w:val="00235712"/>
    <w:rsid w:val="00236AF5"/>
    <w:rsid w:val="00236B06"/>
    <w:rsid w:val="00236B73"/>
    <w:rsid w:val="00236BF7"/>
    <w:rsid w:val="00236BFA"/>
    <w:rsid w:val="00237434"/>
    <w:rsid w:val="0023750E"/>
    <w:rsid w:val="00237702"/>
    <w:rsid w:val="00237B13"/>
    <w:rsid w:val="00237EDC"/>
    <w:rsid w:val="002401B0"/>
    <w:rsid w:val="0024068E"/>
    <w:rsid w:val="00240810"/>
    <w:rsid w:val="00240A1E"/>
    <w:rsid w:val="00240B46"/>
    <w:rsid w:val="00240FFD"/>
    <w:rsid w:val="00241829"/>
    <w:rsid w:val="00242464"/>
    <w:rsid w:val="00242C52"/>
    <w:rsid w:val="00242E0B"/>
    <w:rsid w:val="00242EFD"/>
    <w:rsid w:val="002431F5"/>
    <w:rsid w:val="00243310"/>
    <w:rsid w:val="00243741"/>
    <w:rsid w:val="00243A00"/>
    <w:rsid w:val="00243A19"/>
    <w:rsid w:val="00243A2F"/>
    <w:rsid w:val="00243C9F"/>
    <w:rsid w:val="00243EB2"/>
    <w:rsid w:val="00244186"/>
    <w:rsid w:val="00244971"/>
    <w:rsid w:val="002449E7"/>
    <w:rsid w:val="00244A20"/>
    <w:rsid w:val="002459E8"/>
    <w:rsid w:val="00245A2A"/>
    <w:rsid w:val="00245BD8"/>
    <w:rsid w:val="00245D5D"/>
    <w:rsid w:val="00245EEF"/>
    <w:rsid w:val="002461A4"/>
    <w:rsid w:val="002463EB"/>
    <w:rsid w:val="002464FB"/>
    <w:rsid w:val="0024651D"/>
    <w:rsid w:val="0024667B"/>
    <w:rsid w:val="00246975"/>
    <w:rsid w:val="00246BA9"/>
    <w:rsid w:val="00246BEB"/>
    <w:rsid w:val="00246F4F"/>
    <w:rsid w:val="00247087"/>
    <w:rsid w:val="00247290"/>
    <w:rsid w:val="002473D4"/>
    <w:rsid w:val="002474F1"/>
    <w:rsid w:val="00247931"/>
    <w:rsid w:val="002479CE"/>
    <w:rsid w:val="00247A4D"/>
    <w:rsid w:val="00247CED"/>
    <w:rsid w:val="00247D2F"/>
    <w:rsid w:val="00247DEB"/>
    <w:rsid w:val="0025023E"/>
    <w:rsid w:val="002502E5"/>
    <w:rsid w:val="0025048C"/>
    <w:rsid w:val="00250B08"/>
    <w:rsid w:val="00250D4E"/>
    <w:rsid w:val="00251181"/>
    <w:rsid w:val="00251417"/>
    <w:rsid w:val="00251427"/>
    <w:rsid w:val="00251697"/>
    <w:rsid w:val="00251A4F"/>
    <w:rsid w:val="00251D89"/>
    <w:rsid w:val="00251F24"/>
    <w:rsid w:val="00252252"/>
    <w:rsid w:val="00252510"/>
    <w:rsid w:val="0025272B"/>
    <w:rsid w:val="00252A6E"/>
    <w:rsid w:val="00252BF5"/>
    <w:rsid w:val="00252EEC"/>
    <w:rsid w:val="002536AD"/>
    <w:rsid w:val="002536CD"/>
    <w:rsid w:val="00253D97"/>
    <w:rsid w:val="00253F6B"/>
    <w:rsid w:val="00254089"/>
    <w:rsid w:val="00254099"/>
    <w:rsid w:val="002542A1"/>
    <w:rsid w:val="0025438D"/>
    <w:rsid w:val="00254937"/>
    <w:rsid w:val="00254BEC"/>
    <w:rsid w:val="00254DAA"/>
    <w:rsid w:val="00254DF2"/>
    <w:rsid w:val="00255084"/>
    <w:rsid w:val="00255167"/>
    <w:rsid w:val="002551F3"/>
    <w:rsid w:val="002557F2"/>
    <w:rsid w:val="00255B20"/>
    <w:rsid w:val="00255CE8"/>
    <w:rsid w:val="00256334"/>
    <w:rsid w:val="00256891"/>
    <w:rsid w:val="00256C41"/>
    <w:rsid w:val="0025762A"/>
    <w:rsid w:val="0025768F"/>
    <w:rsid w:val="00257B9B"/>
    <w:rsid w:val="00257E30"/>
    <w:rsid w:val="00257E8E"/>
    <w:rsid w:val="0026046C"/>
    <w:rsid w:val="00260724"/>
    <w:rsid w:val="002607A8"/>
    <w:rsid w:val="0026081F"/>
    <w:rsid w:val="002609A9"/>
    <w:rsid w:val="00260B9F"/>
    <w:rsid w:val="00260C9F"/>
    <w:rsid w:val="00261153"/>
    <w:rsid w:val="00261480"/>
    <w:rsid w:val="00261A08"/>
    <w:rsid w:val="00261FFF"/>
    <w:rsid w:val="0026212F"/>
    <w:rsid w:val="0026227D"/>
    <w:rsid w:val="002623F6"/>
    <w:rsid w:val="0026241D"/>
    <w:rsid w:val="00262676"/>
    <w:rsid w:val="002626DD"/>
    <w:rsid w:val="002627C2"/>
    <w:rsid w:val="002627D8"/>
    <w:rsid w:val="00262C20"/>
    <w:rsid w:val="00262D5B"/>
    <w:rsid w:val="00263688"/>
    <w:rsid w:val="0026368D"/>
    <w:rsid w:val="0026385A"/>
    <w:rsid w:val="002639E3"/>
    <w:rsid w:val="00263DFA"/>
    <w:rsid w:val="002640FC"/>
    <w:rsid w:val="002645DB"/>
    <w:rsid w:val="002647AE"/>
    <w:rsid w:val="002649F9"/>
    <w:rsid w:val="00264BDB"/>
    <w:rsid w:val="00265273"/>
    <w:rsid w:val="002654A4"/>
    <w:rsid w:val="002655BB"/>
    <w:rsid w:val="002655D8"/>
    <w:rsid w:val="0026598D"/>
    <w:rsid w:val="00265E4C"/>
    <w:rsid w:val="00266210"/>
    <w:rsid w:val="0026629E"/>
    <w:rsid w:val="0026654C"/>
    <w:rsid w:val="00266577"/>
    <w:rsid w:val="002665C3"/>
    <w:rsid w:val="002665D4"/>
    <w:rsid w:val="00266A0C"/>
    <w:rsid w:val="00266A2E"/>
    <w:rsid w:val="00266BE3"/>
    <w:rsid w:val="00266EBF"/>
    <w:rsid w:val="002673B6"/>
    <w:rsid w:val="002676E5"/>
    <w:rsid w:val="00267844"/>
    <w:rsid w:val="00267A25"/>
    <w:rsid w:val="00267AC5"/>
    <w:rsid w:val="00270036"/>
    <w:rsid w:val="00270F3F"/>
    <w:rsid w:val="00271ADA"/>
    <w:rsid w:val="00271C27"/>
    <w:rsid w:val="00271D62"/>
    <w:rsid w:val="002720D1"/>
    <w:rsid w:val="00272259"/>
    <w:rsid w:val="00272800"/>
    <w:rsid w:val="00272816"/>
    <w:rsid w:val="00272883"/>
    <w:rsid w:val="00272B32"/>
    <w:rsid w:val="00272ECE"/>
    <w:rsid w:val="00272EE9"/>
    <w:rsid w:val="00273042"/>
    <w:rsid w:val="0027306C"/>
    <w:rsid w:val="00273D0D"/>
    <w:rsid w:val="00273D89"/>
    <w:rsid w:val="00274231"/>
    <w:rsid w:val="002743E8"/>
    <w:rsid w:val="00274883"/>
    <w:rsid w:val="00275221"/>
    <w:rsid w:val="00275DA7"/>
    <w:rsid w:val="00275DCA"/>
    <w:rsid w:val="00275E6B"/>
    <w:rsid w:val="00275F9C"/>
    <w:rsid w:val="0027608A"/>
    <w:rsid w:val="00276163"/>
    <w:rsid w:val="0027627A"/>
    <w:rsid w:val="002764E7"/>
    <w:rsid w:val="002765DD"/>
    <w:rsid w:val="002769E1"/>
    <w:rsid w:val="00276CD2"/>
    <w:rsid w:val="00277086"/>
    <w:rsid w:val="00277418"/>
    <w:rsid w:val="002774C6"/>
    <w:rsid w:val="0027775D"/>
    <w:rsid w:val="00277C27"/>
    <w:rsid w:val="00280071"/>
    <w:rsid w:val="00280214"/>
    <w:rsid w:val="00280E72"/>
    <w:rsid w:val="00280F74"/>
    <w:rsid w:val="002813ED"/>
    <w:rsid w:val="00281463"/>
    <w:rsid w:val="00281584"/>
    <w:rsid w:val="0028164E"/>
    <w:rsid w:val="002816C6"/>
    <w:rsid w:val="0028180D"/>
    <w:rsid w:val="00281F58"/>
    <w:rsid w:val="002822D9"/>
    <w:rsid w:val="002829D0"/>
    <w:rsid w:val="002829DA"/>
    <w:rsid w:val="00282CD4"/>
    <w:rsid w:val="00282D58"/>
    <w:rsid w:val="00282FBE"/>
    <w:rsid w:val="002830A2"/>
    <w:rsid w:val="00283115"/>
    <w:rsid w:val="00283746"/>
    <w:rsid w:val="00283CAD"/>
    <w:rsid w:val="00283F5F"/>
    <w:rsid w:val="0028435F"/>
    <w:rsid w:val="00284B66"/>
    <w:rsid w:val="00284CE1"/>
    <w:rsid w:val="00284E3F"/>
    <w:rsid w:val="00285093"/>
    <w:rsid w:val="002853B4"/>
    <w:rsid w:val="002859D9"/>
    <w:rsid w:val="00285BE1"/>
    <w:rsid w:val="00285C08"/>
    <w:rsid w:val="00285D48"/>
    <w:rsid w:val="00286406"/>
    <w:rsid w:val="00286510"/>
    <w:rsid w:val="00286B11"/>
    <w:rsid w:val="00287220"/>
    <w:rsid w:val="00287234"/>
    <w:rsid w:val="00287307"/>
    <w:rsid w:val="00287421"/>
    <w:rsid w:val="00287845"/>
    <w:rsid w:val="0028798A"/>
    <w:rsid w:val="002879CE"/>
    <w:rsid w:val="00287BCA"/>
    <w:rsid w:val="00287CBA"/>
    <w:rsid w:val="00287CD1"/>
    <w:rsid w:val="00287F38"/>
    <w:rsid w:val="00287F4F"/>
    <w:rsid w:val="00290320"/>
    <w:rsid w:val="0029093A"/>
    <w:rsid w:val="00290B44"/>
    <w:rsid w:val="00290B5A"/>
    <w:rsid w:val="002910A0"/>
    <w:rsid w:val="002915C1"/>
    <w:rsid w:val="0029194B"/>
    <w:rsid w:val="00291C43"/>
    <w:rsid w:val="002921BB"/>
    <w:rsid w:val="00292251"/>
    <w:rsid w:val="0029233D"/>
    <w:rsid w:val="0029239E"/>
    <w:rsid w:val="00292824"/>
    <w:rsid w:val="00292922"/>
    <w:rsid w:val="00292A8B"/>
    <w:rsid w:val="00292B32"/>
    <w:rsid w:val="00292DF0"/>
    <w:rsid w:val="002931A7"/>
    <w:rsid w:val="0029346D"/>
    <w:rsid w:val="00293804"/>
    <w:rsid w:val="0029386A"/>
    <w:rsid w:val="002938B3"/>
    <w:rsid w:val="0029394C"/>
    <w:rsid w:val="002939C2"/>
    <w:rsid w:val="00293B59"/>
    <w:rsid w:val="00293D2B"/>
    <w:rsid w:val="0029428D"/>
    <w:rsid w:val="0029505D"/>
    <w:rsid w:val="00295DBA"/>
    <w:rsid w:val="00295DC8"/>
    <w:rsid w:val="00295EF0"/>
    <w:rsid w:val="0029616C"/>
    <w:rsid w:val="002969AB"/>
    <w:rsid w:val="00296D62"/>
    <w:rsid w:val="00297226"/>
    <w:rsid w:val="002973BC"/>
    <w:rsid w:val="00297B72"/>
    <w:rsid w:val="00297DC8"/>
    <w:rsid w:val="00297EDA"/>
    <w:rsid w:val="00297EFA"/>
    <w:rsid w:val="002A01E1"/>
    <w:rsid w:val="002A0698"/>
    <w:rsid w:val="002A088E"/>
    <w:rsid w:val="002A09F6"/>
    <w:rsid w:val="002A160A"/>
    <w:rsid w:val="002A1D91"/>
    <w:rsid w:val="002A1E2B"/>
    <w:rsid w:val="002A1E65"/>
    <w:rsid w:val="002A208E"/>
    <w:rsid w:val="002A2214"/>
    <w:rsid w:val="002A2216"/>
    <w:rsid w:val="002A225B"/>
    <w:rsid w:val="002A2641"/>
    <w:rsid w:val="002A279C"/>
    <w:rsid w:val="002A27FD"/>
    <w:rsid w:val="002A280C"/>
    <w:rsid w:val="002A29C0"/>
    <w:rsid w:val="002A2B78"/>
    <w:rsid w:val="002A31D7"/>
    <w:rsid w:val="002A3354"/>
    <w:rsid w:val="002A3633"/>
    <w:rsid w:val="002A3AD8"/>
    <w:rsid w:val="002A3B94"/>
    <w:rsid w:val="002A41CD"/>
    <w:rsid w:val="002A4335"/>
    <w:rsid w:val="002A4444"/>
    <w:rsid w:val="002A47C2"/>
    <w:rsid w:val="002A4D81"/>
    <w:rsid w:val="002A4EC5"/>
    <w:rsid w:val="002A5A09"/>
    <w:rsid w:val="002A5ECA"/>
    <w:rsid w:val="002A608F"/>
    <w:rsid w:val="002A659C"/>
    <w:rsid w:val="002A6653"/>
    <w:rsid w:val="002A68A7"/>
    <w:rsid w:val="002A6AC8"/>
    <w:rsid w:val="002A6D74"/>
    <w:rsid w:val="002A7442"/>
    <w:rsid w:val="002A7A46"/>
    <w:rsid w:val="002A7BD8"/>
    <w:rsid w:val="002A7EFE"/>
    <w:rsid w:val="002A7F44"/>
    <w:rsid w:val="002B03AA"/>
    <w:rsid w:val="002B0D3C"/>
    <w:rsid w:val="002B1045"/>
    <w:rsid w:val="002B1536"/>
    <w:rsid w:val="002B15AD"/>
    <w:rsid w:val="002B1FD7"/>
    <w:rsid w:val="002B21CC"/>
    <w:rsid w:val="002B22FE"/>
    <w:rsid w:val="002B2306"/>
    <w:rsid w:val="002B236D"/>
    <w:rsid w:val="002B23B2"/>
    <w:rsid w:val="002B26BB"/>
    <w:rsid w:val="002B2827"/>
    <w:rsid w:val="002B2B70"/>
    <w:rsid w:val="002B2D2F"/>
    <w:rsid w:val="002B2E1E"/>
    <w:rsid w:val="002B2EBD"/>
    <w:rsid w:val="002B2FC3"/>
    <w:rsid w:val="002B30A3"/>
    <w:rsid w:val="002B3815"/>
    <w:rsid w:val="002B3850"/>
    <w:rsid w:val="002B3957"/>
    <w:rsid w:val="002B39A2"/>
    <w:rsid w:val="002B3C0C"/>
    <w:rsid w:val="002B3C3B"/>
    <w:rsid w:val="002B3D43"/>
    <w:rsid w:val="002B4228"/>
    <w:rsid w:val="002B4293"/>
    <w:rsid w:val="002B4592"/>
    <w:rsid w:val="002B4AD6"/>
    <w:rsid w:val="002B4B5D"/>
    <w:rsid w:val="002B4E3F"/>
    <w:rsid w:val="002B4EB2"/>
    <w:rsid w:val="002B5193"/>
    <w:rsid w:val="002B52FB"/>
    <w:rsid w:val="002B5669"/>
    <w:rsid w:val="002B5ADE"/>
    <w:rsid w:val="002B5C0B"/>
    <w:rsid w:val="002B5CEF"/>
    <w:rsid w:val="002B5D23"/>
    <w:rsid w:val="002B5FCC"/>
    <w:rsid w:val="002B6064"/>
    <w:rsid w:val="002B637E"/>
    <w:rsid w:val="002B687A"/>
    <w:rsid w:val="002B6923"/>
    <w:rsid w:val="002B6A14"/>
    <w:rsid w:val="002B6A38"/>
    <w:rsid w:val="002B7325"/>
    <w:rsid w:val="002B740D"/>
    <w:rsid w:val="002B758E"/>
    <w:rsid w:val="002B7990"/>
    <w:rsid w:val="002B7D48"/>
    <w:rsid w:val="002C0673"/>
    <w:rsid w:val="002C07A2"/>
    <w:rsid w:val="002C0828"/>
    <w:rsid w:val="002C089D"/>
    <w:rsid w:val="002C0A67"/>
    <w:rsid w:val="002C0F82"/>
    <w:rsid w:val="002C1188"/>
    <w:rsid w:val="002C160F"/>
    <w:rsid w:val="002C1AC0"/>
    <w:rsid w:val="002C206B"/>
    <w:rsid w:val="002C240D"/>
    <w:rsid w:val="002C2766"/>
    <w:rsid w:val="002C2A19"/>
    <w:rsid w:val="002C2E67"/>
    <w:rsid w:val="002C3191"/>
    <w:rsid w:val="002C34A2"/>
    <w:rsid w:val="002C35CA"/>
    <w:rsid w:val="002C408C"/>
    <w:rsid w:val="002C450A"/>
    <w:rsid w:val="002C4638"/>
    <w:rsid w:val="002C4874"/>
    <w:rsid w:val="002C49B1"/>
    <w:rsid w:val="002C4AB3"/>
    <w:rsid w:val="002C4CA6"/>
    <w:rsid w:val="002C4D0C"/>
    <w:rsid w:val="002C51D9"/>
    <w:rsid w:val="002C54C9"/>
    <w:rsid w:val="002C5734"/>
    <w:rsid w:val="002C592A"/>
    <w:rsid w:val="002C595D"/>
    <w:rsid w:val="002C5961"/>
    <w:rsid w:val="002C59CB"/>
    <w:rsid w:val="002C5B01"/>
    <w:rsid w:val="002C5ED3"/>
    <w:rsid w:val="002C638A"/>
    <w:rsid w:val="002C662A"/>
    <w:rsid w:val="002C6BE3"/>
    <w:rsid w:val="002C6BEE"/>
    <w:rsid w:val="002C6D99"/>
    <w:rsid w:val="002C6E8A"/>
    <w:rsid w:val="002C6FB2"/>
    <w:rsid w:val="002C71D9"/>
    <w:rsid w:val="002C744F"/>
    <w:rsid w:val="002C7C98"/>
    <w:rsid w:val="002D00C5"/>
    <w:rsid w:val="002D0175"/>
    <w:rsid w:val="002D01F6"/>
    <w:rsid w:val="002D0212"/>
    <w:rsid w:val="002D0BBC"/>
    <w:rsid w:val="002D0E60"/>
    <w:rsid w:val="002D1399"/>
    <w:rsid w:val="002D13B6"/>
    <w:rsid w:val="002D15E5"/>
    <w:rsid w:val="002D1C4A"/>
    <w:rsid w:val="002D2257"/>
    <w:rsid w:val="002D2984"/>
    <w:rsid w:val="002D2AA4"/>
    <w:rsid w:val="002D2C8A"/>
    <w:rsid w:val="002D2E30"/>
    <w:rsid w:val="002D2E44"/>
    <w:rsid w:val="002D3006"/>
    <w:rsid w:val="002D3118"/>
    <w:rsid w:val="002D441C"/>
    <w:rsid w:val="002D4DD2"/>
    <w:rsid w:val="002D4DFD"/>
    <w:rsid w:val="002D5062"/>
    <w:rsid w:val="002D5B18"/>
    <w:rsid w:val="002D5BBE"/>
    <w:rsid w:val="002D6447"/>
    <w:rsid w:val="002D6821"/>
    <w:rsid w:val="002D684F"/>
    <w:rsid w:val="002D6CA7"/>
    <w:rsid w:val="002D7222"/>
    <w:rsid w:val="002D7368"/>
    <w:rsid w:val="002D786A"/>
    <w:rsid w:val="002D7A28"/>
    <w:rsid w:val="002D7B72"/>
    <w:rsid w:val="002D7CA6"/>
    <w:rsid w:val="002D7E43"/>
    <w:rsid w:val="002D7EF9"/>
    <w:rsid w:val="002D7F75"/>
    <w:rsid w:val="002E04EF"/>
    <w:rsid w:val="002E0885"/>
    <w:rsid w:val="002E0A92"/>
    <w:rsid w:val="002E0C60"/>
    <w:rsid w:val="002E0D92"/>
    <w:rsid w:val="002E12D6"/>
    <w:rsid w:val="002E1732"/>
    <w:rsid w:val="002E258A"/>
    <w:rsid w:val="002E260D"/>
    <w:rsid w:val="002E2630"/>
    <w:rsid w:val="002E330F"/>
    <w:rsid w:val="002E33DA"/>
    <w:rsid w:val="002E3C01"/>
    <w:rsid w:val="002E3F67"/>
    <w:rsid w:val="002E4087"/>
    <w:rsid w:val="002E43E1"/>
    <w:rsid w:val="002E4423"/>
    <w:rsid w:val="002E44BD"/>
    <w:rsid w:val="002E4686"/>
    <w:rsid w:val="002E4838"/>
    <w:rsid w:val="002E4D0C"/>
    <w:rsid w:val="002E52E2"/>
    <w:rsid w:val="002E5341"/>
    <w:rsid w:val="002E5520"/>
    <w:rsid w:val="002E55CC"/>
    <w:rsid w:val="002E58BC"/>
    <w:rsid w:val="002E59D0"/>
    <w:rsid w:val="002E5A05"/>
    <w:rsid w:val="002E5C65"/>
    <w:rsid w:val="002E62B5"/>
    <w:rsid w:val="002E62B8"/>
    <w:rsid w:val="002E6618"/>
    <w:rsid w:val="002E6759"/>
    <w:rsid w:val="002E6892"/>
    <w:rsid w:val="002E697D"/>
    <w:rsid w:val="002E75DA"/>
    <w:rsid w:val="002E768E"/>
    <w:rsid w:val="002E7FE2"/>
    <w:rsid w:val="002F0384"/>
    <w:rsid w:val="002F0A7B"/>
    <w:rsid w:val="002F0C1E"/>
    <w:rsid w:val="002F123E"/>
    <w:rsid w:val="002F14CD"/>
    <w:rsid w:val="002F153A"/>
    <w:rsid w:val="002F1A68"/>
    <w:rsid w:val="002F214A"/>
    <w:rsid w:val="002F259F"/>
    <w:rsid w:val="002F262C"/>
    <w:rsid w:val="002F294B"/>
    <w:rsid w:val="002F2CD1"/>
    <w:rsid w:val="002F32FA"/>
    <w:rsid w:val="002F3875"/>
    <w:rsid w:val="002F3A30"/>
    <w:rsid w:val="002F3E83"/>
    <w:rsid w:val="002F4374"/>
    <w:rsid w:val="002F450E"/>
    <w:rsid w:val="002F4A10"/>
    <w:rsid w:val="002F4B01"/>
    <w:rsid w:val="002F4B2E"/>
    <w:rsid w:val="002F4B76"/>
    <w:rsid w:val="002F50B4"/>
    <w:rsid w:val="002F5850"/>
    <w:rsid w:val="002F5D2C"/>
    <w:rsid w:val="002F5E78"/>
    <w:rsid w:val="002F65AC"/>
    <w:rsid w:val="002F669E"/>
    <w:rsid w:val="002F6715"/>
    <w:rsid w:val="002F6790"/>
    <w:rsid w:val="002F6875"/>
    <w:rsid w:val="002F6C69"/>
    <w:rsid w:val="002F6C6B"/>
    <w:rsid w:val="002F6C8B"/>
    <w:rsid w:val="002F7099"/>
    <w:rsid w:val="002F713A"/>
    <w:rsid w:val="002F72AF"/>
    <w:rsid w:val="002F73DE"/>
    <w:rsid w:val="002F745F"/>
    <w:rsid w:val="002F7633"/>
    <w:rsid w:val="002F778B"/>
    <w:rsid w:val="002F7B1E"/>
    <w:rsid w:val="002F7C0B"/>
    <w:rsid w:val="002F7C79"/>
    <w:rsid w:val="002F7EB8"/>
    <w:rsid w:val="003000BC"/>
    <w:rsid w:val="0030015F"/>
    <w:rsid w:val="003006C2"/>
    <w:rsid w:val="00300BCD"/>
    <w:rsid w:val="00300D7F"/>
    <w:rsid w:val="00300F7D"/>
    <w:rsid w:val="00301021"/>
    <w:rsid w:val="003010B3"/>
    <w:rsid w:val="00301328"/>
    <w:rsid w:val="0030148D"/>
    <w:rsid w:val="003014AF"/>
    <w:rsid w:val="0030173E"/>
    <w:rsid w:val="00301836"/>
    <w:rsid w:val="0030216F"/>
    <w:rsid w:val="003023DE"/>
    <w:rsid w:val="00302448"/>
    <w:rsid w:val="0030278A"/>
    <w:rsid w:val="00302D25"/>
    <w:rsid w:val="00302E0E"/>
    <w:rsid w:val="00302F0B"/>
    <w:rsid w:val="00303210"/>
    <w:rsid w:val="00303421"/>
    <w:rsid w:val="0030351B"/>
    <w:rsid w:val="00303537"/>
    <w:rsid w:val="003035C9"/>
    <w:rsid w:val="00303696"/>
    <w:rsid w:val="00303CB9"/>
    <w:rsid w:val="00303E15"/>
    <w:rsid w:val="0030422F"/>
    <w:rsid w:val="00304E18"/>
    <w:rsid w:val="00304ED4"/>
    <w:rsid w:val="00304F84"/>
    <w:rsid w:val="003051D1"/>
    <w:rsid w:val="00305A5F"/>
    <w:rsid w:val="00305CA5"/>
    <w:rsid w:val="003062CD"/>
    <w:rsid w:val="003062D4"/>
    <w:rsid w:val="00306779"/>
    <w:rsid w:val="00306C4B"/>
    <w:rsid w:val="00306CC1"/>
    <w:rsid w:val="00306D35"/>
    <w:rsid w:val="00306DF3"/>
    <w:rsid w:val="00306E76"/>
    <w:rsid w:val="00306FC8"/>
    <w:rsid w:val="003070B5"/>
    <w:rsid w:val="003072FF"/>
    <w:rsid w:val="00307632"/>
    <w:rsid w:val="00307785"/>
    <w:rsid w:val="0030780C"/>
    <w:rsid w:val="00307C58"/>
    <w:rsid w:val="00307D0B"/>
    <w:rsid w:val="003101A0"/>
    <w:rsid w:val="00310372"/>
    <w:rsid w:val="0031084D"/>
    <w:rsid w:val="003108F0"/>
    <w:rsid w:val="00310D72"/>
    <w:rsid w:val="00310DC1"/>
    <w:rsid w:val="00310F92"/>
    <w:rsid w:val="003113F4"/>
    <w:rsid w:val="003114A1"/>
    <w:rsid w:val="003119E8"/>
    <w:rsid w:val="00311B49"/>
    <w:rsid w:val="00312296"/>
    <w:rsid w:val="00312A99"/>
    <w:rsid w:val="00312AB7"/>
    <w:rsid w:val="0031302F"/>
    <w:rsid w:val="003130D8"/>
    <w:rsid w:val="00313727"/>
    <w:rsid w:val="00313AA1"/>
    <w:rsid w:val="00313D51"/>
    <w:rsid w:val="003140A6"/>
    <w:rsid w:val="0031425B"/>
    <w:rsid w:val="00314387"/>
    <w:rsid w:val="00314646"/>
    <w:rsid w:val="0031475B"/>
    <w:rsid w:val="00314762"/>
    <w:rsid w:val="00314789"/>
    <w:rsid w:val="00314BD1"/>
    <w:rsid w:val="00314F2A"/>
    <w:rsid w:val="00315105"/>
    <w:rsid w:val="00315436"/>
    <w:rsid w:val="003155BD"/>
    <w:rsid w:val="00315DF5"/>
    <w:rsid w:val="00315EBE"/>
    <w:rsid w:val="00316580"/>
    <w:rsid w:val="003166C0"/>
    <w:rsid w:val="003167C0"/>
    <w:rsid w:val="003168D7"/>
    <w:rsid w:val="003169A7"/>
    <w:rsid w:val="00316A37"/>
    <w:rsid w:val="00316C71"/>
    <w:rsid w:val="00316C9B"/>
    <w:rsid w:val="00316D9D"/>
    <w:rsid w:val="0031748D"/>
    <w:rsid w:val="00317622"/>
    <w:rsid w:val="003176E8"/>
    <w:rsid w:val="00317AD9"/>
    <w:rsid w:val="00317EF5"/>
    <w:rsid w:val="003201BE"/>
    <w:rsid w:val="00320498"/>
    <w:rsid w:val="003208B2"/>
    <w:rsid w:val="00320B8F"/>
    <w:rsid w:val="00320DE1"/>
    <w:rsid w:val="0032114E"/>
    <w:rsid w:val="003217A7"/>
    <w:rsid w:val="003219C3"/>
    <w:rsid w:val="00322014"/>
    <w:rsid w:val="00322120"/>
    <w:rsid w:val="00322569"/>
    <w:rsid w:val="003229D1"/>
    <w:rsid w:val="0032350C"/>
    <w:rsid w:val="003235E8"/>
    <w:rsid w:val="003237AE"/>
    <w:rsid w:val="00323A8C"/>
    <w:rsid w:val="00323C4B"/>
    <w:rsid w:val="003240D4"/>
    <w:rsid w:val="00324181"/>
    <w:rsid w:val="003242C2"/>
    <w:rsid w:val="00324488"/>
    <w:rsid w:val="00324C48"/>
    <w:rsid w:val="003252BE"/>
    <w:rsid w:val="003252BF"/>
    <w:rsid w:val="00325345"/>
    <w:rsid w:val="0032563B"/>
    <w:rsid w:val="00325686"/>
    <w:rsid w:val="003256FE"/>
    <w:rsid w:val="00325719"/>
    <w:rsid w:val="0032589B"/>
    <w:rsid w:val="00325D1A"/>
    <w:rsid w:val="00325F6C"/>
    <w:rsid w:val="0032620E"/>
    <w:rsid w:val="00326341"/>
    <w:rsid w:val="00326434"/>
    <w:rsid w:val="00326A54"/>
    <w:rsid w:val="00327069"/>
    <w:rsid w:val="003276E2"/>
    <w:rsid w:val="00327818"/>
    <w:rsid w:val="00327904"/>
    <w:rsid w:val="00327A21"/>
    <w:rsid w:val="00327EF6"/>
    <w:rsid w:val="00330188"/>
    <w:rsid w:val="00330589"/>
    <w:rsid w:val="00330B1F"/>
    <w:rsid w:val="00330C86"/>
    <w:rsid w:val="00330E64"/>
    <w:rsid w:val="00331104"/>
    <w:rsid w:val="003313C5"/>
    <w:rsid w:val="0033143E"/>
    <w:rsid w:val="0033177A"/>
    <w:rsid w:val="00331C19"/>
    <w:rsid w:val="00331CA0"/>
    <w:rsid w:val="00331DF4"/>
    <w:rsid w:val="00332273"/>
    <w:rsid w:val="00332414"/>
    <w:rsid w:val="003324C8"/>
    <w:rsid w:val="003325C2"/>
    <w:rsid w:val="00332926"/>
    <w:rsid w:val="00332A4A"/>
    <w:rsid w:val="00332BD3"/>
    <w:rsid w:val="003330B9"/>
    <w:rsid w:val="003335BA"/>
    <w:rsid w:val="00333832"/>
    <w:rsid w:val="00333C2B"/>
    <w:rsid w:val="00333D03"/>
    <w:rsid w:val="00333D82"/>
    <w:rsid w:val="003341E7"/>
    <w:rsid w:val="0033429B"/>
    <w:rsid w:val="003342F8"/>
    <w:rsid w:val="003343AA"/>
    <w:rsid w:val="0033454C"/>
    <w:rsid w:val="003345B4"/>
    <w:rsid w:val="0033494C"/>
    <w:rsid w:val="00334D64"/>
    <w:rsid w:val="00334DD5"/>
    <w:rsid w:val="00334EDD"/>
    <w:rsid w:val="003350C7"/>
    <w:rsid w:val="003350FF"/>
    <w:rsid w:val="0033560E"/>
    <w:rsid w:val="00335A6A"/>
    <w:rsid w:val="00335A94"/>
    <w:rsid w:val="00335AC5"/>
    <w:rsid w:val="00335F73"/>
    <w:rsid w:val="00336464"/>
    <w:rsid w:val="003367CC"/>
    <w:rsid w:val="00336A45"/>
    <w:rsid w:val="00336C30"/>
    <w:rsid w:val="00336C4C"/>
    <w:rsid w:val="00336D73"/>
    <w:rsid w:val="00337026"/>
    <w:rsid w:val="00337964"/>
    <w:rsid w:val="00337A19"/>
    <w:rsid w:val="00337A2A"/>
    <w:rsid w:val="00337A7E"/>
    <w:rsid w:val="00337DA0"/>
    <w:rsid w:val="00337E39"/>
    <w:rsid w:val="00337E92"/>
    <w:rsid w:val="00340634"/>
    <w:rsid w:val="0034069B"/>
    <w:rsid w:val="003406B7"/>
    <w:rsid w:val="00340FBE"/>
    <w:rsid w:val="003410AC"/>
    <w:rsid w:val="0034118E"/>
    <w:rsid w:val="003413DF"/>
    <w:rsid w:val="0034160C"/>
    <w:rsid w:val="003418BB"/>
    <w:rsid w:val="00341EEA"/>
    <w:rsid w:val="00342102"/>
    <w:rsid w:val="0034266C"/>
    <w:rsid w:val="00342BD1"/>
    <w:rsid w:val="00342D19"/>
    <w:rsid w:val="003430E9"/>
    <w:rsid w:val="0034375B"/>
    <w:rsid w:val="003439FB"/>
    <w:rsid w:val="00343AF7"/>
    <w:rsid w:val="00343B21"/>
    <w:rsid w:val="003441FD"/>
    <w:rsid w:val="0034424A"/>
    <w:rsid w:val="0034445E"/>
    <w:rsid w:val="003447F6"/>
    <w:rsid w:val="00344C90"/>
    <w:rsid w:val="00345021"/>
    <w:rsid w:val="003450C4"/>
    <w:rsid w:val="00345117"/>
    <w:rsid w:val="003451A5"/>
    <w:rsid w:val="003452DC"/>
    <w:rsid w:val="00345537"/>
    <w:rsid w:val="00345F9B"/>
    <w:rsid w:val="0034654A"/>
    <w:rsid w:val="00346852"/>
    <w:rsid w:val="0034697D"/>
    <w:rsid w:val="003469B1"/>
    <w:rsid w:val="00346C8C"/>
    <w:rsid w:val="00346DAE"/>
    <w:rsid w:val="00346DBC"/>
    <w:rsid w:val="0034729E"/>
    <w:rsid w:val="0034733F"/>
    <w:rsid w:val="0034757E"/>
    <w:rsid w:val="00347584"/>
    <w:rsid w:val="003479EB"/>
    <w:rsid w:val="00347E13"/>
    <w:rsid w:val="00350801"/>
    <w:rsid w:val="003512F4"/>
    <w:rsid w:val="00351803"/>
    <w:rsid w:val="00351E99"/>
    <w:rsid w:val="00352000"/>
    <w:rsid w:val="00352124"/>
    <w:rsid w:val="00352392"/>
    <w:rsid w:val="00352400"/>
    <w:rsid w:val="0035299A"/>
    <w:rsid w:val="00352DBF"/>
    <w:rsid w:val="00352E73"/>
    <w:rsid w:val="003530BE"/>
    <w:rsid w:val="003533E3"/>
    <w:rsid w:val="0035376E"/>
    <w:rsid w:val="0035388A"/>
    <w:rsid w:val="00353A12"/>
    <w:rsid w:val="003545B8"/>
    <w:rsid w:val="0035465B"/>
    <w:rsid w:val="00354885"/>
    <w:rsid w:val="00354AD2"/>
    <w:rsid w:val="00354E36"/>
    <w:rsid w:val="0035528C"/>
    <w:rsid w:val="00355A5B"/>
    <w:rsid w:val="00355C68"/>
    <w:rsid w:val="00356773"/>
    <w:rsid w:val="00356B70"/>
    <w:rsid w:val="00356D51"/>
    <w:rsid w:val="00357239"/>
    <w:rsid w:val="003573DC"/>
    <w:rsid w:val="003577E2"/>
    <w:rsid w:val="00357A4C"/>
    <w:rsid w:val="00357CE7"/>
    <w:rsid w:val="003604F2"/>
    <w:rsid w:val="0036052E"/>
    <w:rsid w:val="003606AF"/>
    <w:rsid w:val="003609E2"/>
    <w:rsid w:val="00360B39"/>
    <w:rsid w:val="00360C11"/>
    <w:rsid w:val="00360D25"/>
    <w:rsid w:val="00360FCA"/>
    <w:rsid w:val="003611BB"/>
    <w:rsid w:val="003611E0"/>
    <w:rsid w:val="0036135A"/>
    <w:rsid w:val="00361461"/>
    <w:rsid w:val="00361877"/>
    <w:rsid w:val="0036188E"/>
    <w:rsid w:val="00361B47"/>
    <w:rsid w:val="00361E40"/>
    <w:rsid w:val="00362327"/>
    <w:rsid w:val="0036236E"/>
    <w:rsid w:val="0036246B"/>
    <w:rsid w:val="0036257B"/>
    <w:rsid w:val="0036280D"/>
    <w:rsid w:val="003628D8"/>
    <w:rsid w:val="00362B02"/>
    <w:rsid w:val="00362CCF"/>
    <w:rsid w:val="00362D12"/>
    <w:rsid w:val="00362D6A"/>
    <w:rsid w:val="00362ED2"/>
    <w:rsid w:val="00362EE6"/>
    <w:rsid w:val="003633AC"/>
    <w:rsid w:val="0036383F"/>
    <w:rsid w:val="00363B15"/>
    <w:rsid w:val="00363D15"/>
    <w:rsid w:val="00363DB5"/>
    <w:rsid w:val="00363DFD"/>
    <w:rsid w:val="00363EC7"/>
    <w:rsid w:val="00363EFA"/>
    <w:rsid w:val="00363F0B"/>
    <w:rsid w:val="00363FEE"/>
    <w:rsid w:val="00364002"/>
    <w:rsid w:val="00364A47"/>
    <w:rsid w:val="00364E3E"/>
    <w:rsid w:val="00364E4C"/>
    <w:rsid w:val="003650FF"/>
    <w:rsid w:val="003651A9"/>
    <w:rsid w:val="0036525E"/>
    <w:rsid w:val="00365286"/>
    <w:rsid w:val="00365790"/>
    <w:rsid w:val="00365934"/>
    <w:rsid w:val="00365DC1"/>
    <w:rsid w:val="00366037"/>
    <w:rsid w:val="00366A63"/>
    <w:rsid w:val="00366D6B"/>
    <w:rsid w:val="00366D9F"/>
    <w:rsid w:val="00366EC6"/>
    <w:rsid w:val="00366FC9"/>
    <w:rsid w:val="00366FE0"/>
    <w:rsid w:val="0036775C"/>
    <w:rsid w:val="00367790"/>
    <w:rsid w:val="003677C7"/>
    <w:rsid w:val="003678D4"/>
    <w:rsid w:val="0036790A"/>
    <w:rsid w:val="00367B62"/>
    <w:rsid w:val="00367E00"/>
    <w:rsid w:val="00370324"/>
    <w:rsid w:val="00370469"/>
    <w:rsid w:val="00370473"/>
    <w:rsid w:val="0037058A"/>
    <w:rsid w:val="003706AC"/>
    <w:rsid w:val="003706F8"/>
    <w:rsid w:val="0037071F"/>
    <w:rsid w:val="0037081C"/>
    <w:rsid w:val="0037087B"/>
    <w:rsid w:val="003709C7"/>
    <w:rsid w:val="003709C9"/>
    <w:rsid w:val="00370C2B"/>
    <w:rsid w:val="00370F85"/>
    <w:rsid w:val="00371037"/>
    <w:rsid w:val="003715D1"/>
    <w:rsid w:val="00371730"/>
    <w:rsid w:val="00371A4B"/>
    <w:rsid w:val="00371B9D"/>
    <w:rsid w:val="003723F8"/>
    <w:rsid w:val="003725D4"/>
    <w:rsid w:val="003726C4"/>
    <w:rsid w:val="003729F7"/>
    <w:rsid w:val="00372E5C"/>
    <w:rsid w:val="0037324F"/>
    <w:rsid w:val="003733C4"/>
    <w:rsid w:val="003735F3"/>
    <w:rsid w:val="003745AB"/>
    <w:rsid w:val="00374C32"/>
    <w:rsid w:val="00374C4C"/>
    <w:rsid w:val="00374F51"/>
    <w:rsid w:val="003754E1"/>
    <w:rsid w:val="003758E2"/>
    <w:rsid w:val="003758F6"/>
    <w:rsid w:val="00375938"/>
    <w:rsid w:val="00375C47"/>
    <w:rsid w:val="003760A6"/>
    <w:rsid w:val="0037667A"/>
    <w:rsid w:val="00376A2F"/>
    <w:rsid w:val="00376A98"/>
    <w:rsid w:val="0037704F"/>
    <w:rsid w:val="003771D7"/>
    <w:rsid w:val="003775CE"/>
    <w:rsid w:val="0037783D"/>
    <w:rsid w:val="00377898"/>
    <w:rsid w:val="00377929"/>
    <w:rsid w:val="00377A6D"/>
    <w:rsid w:val="00377ABE"/>
    <w:rsid w:val="00377D73"/>
    <w:rsid w:val="00377D7C"/>
    <w:rsid w:val="00377EFF"/>
    <w:rsid w:val="00380496"/>
    <w:rsid w:val="0038069A"/>
    <w:rsid w:val="00380752"/>
    <w:rsid w:val="00380807"/>
    <w:rsid w:val="00380E17"/>
    <w:rsid w:val="00380FD8"/>
    <w:rsid w:val="003811A3"/>
    <w:rsid w:val="0038136F"/>
    <w:rsid w:val="00381537"/>
    <w:rsid w:val="00381607"/>
    <w:rsid w:val="00381941"/>
    <w:rsid w:val="00381CC5"/>
    <w:rsid w:val="00381D43"/>
    <w:rsid w:val="00381D51"/>
    <w:rsid w:val="003822B5"/>
    <w:rsid w:val="003822B7"/>
    <w:rsid w:val="00382746"/>
    <w:rsid w:val="00382884"/>
    <w:rsid w:val="003829FB"/>
    <w:rsid w:val="00383743"/>
    <w:rsid w:val="00383889"/>
    <w:rsid w:val="00384197"/>
    <w:rsid w:val="00384305"/>
    <w:rsid w:val="00384359"/>
    <w:rsid w:val="00384617"/>
    <w:rsid w:val="0038470B"/>
    <w:rsid w:val="00384BDE"/>
    <w:rsid w:val="00384C19"/>
    <w:rsid w:val="00384CE5"/>
    <w:rsid w:val="00384F99"/>
    <w:rsid w:val="0038505E"/>
    <w:rsid w:val="003852EE"/>
    <w:rsid w:val="00385378"/>
    <w:rsid w:val="003856D8"/>
    <w:rsid w:val="00385D01"/>
    <w:rsid w:val="00386006"/>
    <w:rsid w:val="003865EB"/>
    <w:rsid w:val="00386A77"/>
    <w:rsid w:val="00387425"/>
    <w:rsid w:val="003876CE"/>
    <w:rsid w:val="00387E6D"/>
    <w:rsid w:val="0039039D"/>
    <w:rsid w:val="003904B4"/>
    <w:rsid w:val="00390544"/>
    <w:rsid w:val="00390A38"/>
    <w:rsid w:val="003910E7"/>
    <w:rsid w:val="0039162E"/>
    <w:rsid w:val="003917D1"/>
    <w:rsid w:val="00391DA6"/>
    <w:rsid w:val="00391E90"/>
    <w:rsid w:val="003922A7"/>
    <w:rsid w:val="0039259A"/>
    <w:rsid w:val="00392611"/>
    <w:rsid w:val="00392828"/>
    <w:rsid w:val="00392A79"/>
    <w:rsid w:val="00392AC9"/>
    <w:rsid w:val="00392FED"/>
    <w:rsid w:val="003932C2"/>
    <w:rsid w:val="00393E51"/>
    <w:rsid w:val="0039429F"/>
    <w:rsid w:val="003944D2"/>
    <w:rsid w:val="0039477E"/>
    <w:rsid w:val="00394877"/>
    <w:rsid w:val="00394B23"/>
    <w:rsid w:val="00394BB1"/>
    <w:rsid w:val="00394C9A"/>
    <w:rsid w:val="0039539F"/>
    <w:rsid w:val="0039591C"/>
    <w:rsid w:val="00395953"/>
    <w:rsid w:val="0039635A"/>
    <w:rsid w:val="00396ABC"/>
    <w:rsid w:val="00396D4B"/>
    <w:rsid w:val="0039703F"/>
    <w:rsid w:val="00397112"/>
    <w:rsid w:val="00397286"/>
    <w:rsid w:val="003975C9"/>
    <w:rsid w:val="00397ABF"/>
    <w:rsid w:val="00397C14"/>
    <w:rsid w:val="00397CDC"/>
    <w:rsid w:val="003A02F9"/>
    <w:rsid w:val="003A06CF"/>
    <w:rsid w:val="003A0AB9"/>
    <w:rsid w:val="003A0BAC"/>
    <w:rsid w:val="003A0E7F"/>
    <w:rsid w:val="003A1097"/>
    <w:rsid w:val="003A114B"/>
    <w:rsid w:val="003A1177"/>
    <w:rsid w:val="003A118B"/>
    <w:rsid w:val="003A11AC"/>
    <w:rsid w:val="003A17CE"/>
    <w:rsid w:val="003A18F5"/>
    <w:rsid w:val="003A1B14"/>
    <w:rsid w:val="003A1C5C"/>
    <w:rsid w:val="003A1F27"/>
    <w:rsid w:val="003A209E"/>
    <w:rsid w:val="003A234D"/>
    <w:rsid w:val="003A2A66"/>
    <w:rsid w:val="003A2F70"/>
    <w:rsid w:val="003A36E3"/>
    <w:rsid w:val="003A3A0B"/>
    <w:rsid w:val="003A3E7A"/>
    <w:rsid w:val="003A3EEB"/>
    <w:rsid w:val="003A4034"/>
    <w:rsid w:val="003A40D9"/>
    <w:rsid w:val="003A413B"/>
    <w:rsid w:val="003A4978"/>
    <w:rsid w:val="003A4A2C"/>
    <w:rsid w:val="003A4CBF"/>
    <w:rsid w:val="003A51D8"/>
    <w:rsid w:val="003A5207"/>
    <w:rsid w:val="003A54ED"/>
    <w:rsid w:val="003A579F"/>
    <w:rsid w:val="003A57B0"/>
    <w:rsid w:val="003A5889"/>
    <w:rsid w:val="003A5E4D"/>
    <w:rsid w:val="003A626B"/>
    <w:rsid w:val="003A65FF"/>
    <w:rsid w:val="003A6751"/>
    <w:rsid w:val="003A68B4"/>
    <w:rsid w:val="003A6BE1"/>
    <w:rsid w:val="003A6BF6"/>
    <w:rsid w:val="003A6E41"/>
    <w:rsid w:val="003A7171"/>
    <w:rsid w:val="003A71B4"/>
    <w:rsid w:val="003A78DD"/>
    <w:rsid w:val="003A7C92"/>
    <w:rsid w:val="003A7F87"/>
    <w:rsid w:val="003B00F5"/>
    <w:rsid w:val="003B02A8"/>
    <w:rsid w:val="003B034A"/>
    <w:rsid w:val="003B0557"/>
    <w:rsid w:val="003B06F2"/>
    <w:rsid w:val="003B078A"/>
    <w:rsid w:val="003B0B9E"/>
    <w:rsid w:val="003B11E7"/>
    <w:rsid w:val="003B1204"/>
    <w:rsid w:val="003B164E"/>
    <w:rsid w:val="003B1795"/>
    <w:rsid w:val="003B1D40"/>
    <w:rsid w:val="003B1D8C"/>
    <w:rsid w:val="003B2299"/>
    <w:rsid w:val="003B26B8"/>
    <w:rsid w:val="003B2A48"/>
    <w:rsid w:val="003B2DB1"/>
    <w:rsid w:val="003B3086"/>
    <w:rsid w:val="003B3125"/>
    <w:rsid w:val="003B3126"/>
    <w:rsid w:val="003B35B8"/>
    <w:rsid w:val="003B3E54"/>
    <w:rsid w:val="003B3EB1"/>
    <w:rsid w:val="003B44DB"/>
    <w:rsid w:val="003B45A6"/>
    <w:rsid w:val="003B46A7"/>
    <w:rsid w:val="003B4921"/>
    <w:rsid w:val="003B4C00"/>
    <w:rsid w:val="003B4CEB"/>
    <w:rsid w:val="003B4F19"/>
    <w:rsid w:val="003B5132"/>
    <w:rsid w:val="003B51D0"/>
    <w:rsid w:val="003B556D"/>
    <w:rsid w:val="003B5608"/>
    <w:rsid w:val="003B56F0"/>
    <w:rsid w:val="003B5789"/>
    <w:rsid w:val="003B5925"/>
    <w:rsid w:val="003B5A29"/>
    <w:rsid w:val="003B6B0C"/>
    <w:rsid w:val="003B707B"/>
    <w:rsid w:val="003B7526"/>
    <w:rsid w:val="003B7623"/>
    <w:rsid w:val="003B76F5"/>
    <w:rsid w:val="003B78FE"/>
    <w:rsid w:val="003B7CC3"/>
    <w:rsid w:val="003B7CFB"/>
    <w:rsid w:val="003B7E19"/>
    <w:rsid w:val="003C0377"/>
    <w:rsid w:val="003C0585"/>
    <w:rsid w:val="003C0B14"/>
    <w:rsid w:val="003C0B62"/>
    <w:rsid w:val="003C109E"/>
    <w:rsid w:val="003C144F"/>
    <w:rsid w:val="003C1772"/>
    <w:rsid w:val="003C18C1"/>
    <w:rsid w:val="003C1A2C"/>
    <w:rsid w:val="003C2069"/>
    <w:rsid w:val="003C21C8"/>
    <w:rsid w:val="003C2302"/>
    <w:rsid w:val="003C23CD"/>
    <w:rsid w:val="003C2505"/>
    <w:rsid w:val="003C2AC2"/>
    <w:rsid w:val="003C2B00"/>
    <w:rsid w:val="003C2CE2"/>
    <w:rsid w:val="003C2EB9"/>
    <w:rsid w:val="003C2F6B"/>
    <w:rsid w:val="003C30FF"/>
    <w:rsid w:val="003C38CD"/>
    <w:rsid w:val="003C3E55"/>
    <w:rsid w:val="003C415C"/>
    <w:rsid w:val="003C4193"/>
    <w:rsid w:val="003C41A9"/>
    <w:rsid w:val="003C45F8"/>
    <w:rsid w:val="003C4C18"/>
    <w:rsid w:val="003C4C87"/>
    <w:rsid w:val="003C4CA2"/>
    <w:rsid w:val="003C4CBF"/>
    <w:rsid w:val="003C50E9"/>
    <w:rsid w:val="003C55AA"/>
    <w:rsid w:val="003C56E2"/>
    <w:rsid w:val="003C5B06"/>
    <w:rsid w:val="003C5B25"/>
    <w:rsid w:val="003C6036"/>
    <w:rsid w:val="003C60A0"/>
    <w:rsid w:val="003C6693"/>
    <w:rsid w:val="003C6794"/>
    <w:rsid w:val="003C6A08"/>
    <w:rsid w:val="003C6EF4"/>
    <w:rsid w:val="003C729B"/>
    <w:rsid w:val="003C76D7"/>
    <w:rsid w:val="003C7ACA"/>
    <w:rsid w:val="003C7F5E"/>
    <w:rsid w:val="003D0132"/>
    <w:rsid w:val="003D06A2"/>
    <w:rsid w:val="003D0DF4"/>
    <w:rsid w:val="003D101B"/>
    <w:rsid w:val="003D133A"/>
    <w:rsid w:val="003D1349"/>
    <w:rsid w:val="003D18BB"/>
    <w:rsid w:val="003D18E8"/>
    <w:rsid w:val="003D20D3"/>
    <w:rsid w:val="003D2205"/>
    <w:rsid w:val="003D224F"/>
    <w:rsid w:val="003D2470"/>
    <w:rsid w:val="003D26B6"/>
    <w:rsid w:val="003D26D2"/>
    <w:rsid w:val="003D27D2"/>
    <w:rsid w:val="003D2D1C"/>
    <w:rsid w:val="003D2D4B"/>
    <w:rsid w:val="003D3017"/>
    <w:rsid w:val="003D34A0"/>
    <w:rsid w:val="003D38B3"/>
    <w:rsid w:val="003D4190"/>
    <w:rsid w:val="003D4243"/>
    <w:rsid w:val="003D45B7"/>
    <w:rsid w:val="003D46DE"/>
    <w:rsid w:val="003D4829"/>
    <w:rsid w:val="003D48D8"/>
    <w:rsid w:val="003D48E1"/>
    <w:rsid w:val="003D4CE9"/>
    <w:rsid w:val="003D5327"/>
    <w:rsid w:val="003D577E"/>
    <w:rsid w:val="003D5A82"/>
    <w:rsid w:val="003D5B14"/>
    <w:rsid w:val="003D61A5"/>
    <w:rsid w:val="003D640A"/>
    <w:rsid w:val="003D6513"/>
    <w:rsid w:val="003D6751"/>
    <w:rsid w:val="003D68FE"/>
    <w:rsid w:val="003D696C"/>
    <w:rsid w:val="003D69ED"/>
    <w:rsid w:val="003D6B6F"/>
    <w:rsid w:val="003D6B84"/>
    <w:rsid w:val="003D74FA"/>
    <w:rsid w:val="003D79BA"/>
    <w:rsid w:val="003D7BE5"/>
    <w:rsid w:val="003E03C2"/>
    <w:rsid w:val="003E0424"/>
    <w:rsid w:val="003E0946"/>
    <w:rsid w:val="003E0C7B"/>
    <w:rsid w:val="003E0E76"/>
    <w:rsid w:val="003E1039"/>
    <w:rsid w:val="003E10C1"/>
    <w:rsid w:val="003E1312"/>
    <w:rsid w:val="003E156D"/>
    <w:rsid w:val="003E172A"/>
    <w:rsid w:val="003E183B"/>
    <w:rsid w:val="003E1D54"/>
    <w:rsid w:val="003E1EA2"/>
    <w:rsid w:val="003E1EFD"/>
    <w:rsid w:val="003E228B"/>
    <w:rsid w:val="003E27B0"/>
    <w:rsid w:val="003E2946"/>
    <w:rsid w:val="003E2998"/>
    <w:rsid w:val="003E2AAF"/>
    <w:rsid w:val="003E308C"/>
    <w:rsid w:val="003E33FB"/>
    <w:rsid w:val="003E3903"/>
    <w:rsid w:val="003E3A05"/>
    <w:rsid w:val="003E3A82"/>
    <w:rsid w:val="003E3C0E"/>
    <w:rsid w:val="003E4059"/>
    <w:rsid w:val="003E4269"/>
    <w:rsid w:val="003E4891"/>
    <w:rsid w:val="003E4DF8"/>
    <w:rsid w:val="003E4E28"/>
    <w:rsid w:val="003E5708"/>
    <w:rsid w:val="003E5745"/>
    <w:rsid w:val="003E57D6"/>
    <w:rsid w:val="003E57E4"/>
    <w:rsid w:val="003E6699"/>
    <w:rsid w:val="003E6706"/>
    <w:rsid w:val="003E70F0"/>
    <w:rsid w:val="003E714A"/>
    <w:rsid w:val="003E7211"/>
    <w:rsid w:val="003E722A"/>
    <w:rsid w:val="003E75C3"/>
    <w:rsid w:val="003E7C96"/>
    <w:rsid w:val="003E7DB6"/>
    <w:rsid w:val="003F01FB"/>
    <w:rsid w:val="003F0454"/>
    <w:rsid w:val="003F0501"/>
    <w:rsid w:val="003F0607"/>
    <w:rsid w:val="003F091A"/>
    <w:rsid w:val="003F09D2"/>
    <w:rsid w:val="003F0A4E"/>
    <w:rsid w:val="003F0C1B"/>
    <w:rsid w:val="003F12E1"/>
    <w:rsid w:val="003F1489"/>
    <w:rsid w:val="003F14DE"/>
    <w:rsid w:val="003F157B"/>
    <w:rsid w:val="003F2036"/>
    <w:rsid w:val="003F235F"/>
    <w:rsid w:val="003F23A4"/>
    <w:rsid w:val="003F269B"/>
    <w:rsid w:val="003F2BD0"/>
    <w:rsid w:val="003F2FE0"/>
    <w:rsid w:val="003F308F"/>
    <w:rsid w:val="003F31B7"/>
    <w:rsid w:val="003F3395"/>
    <w:rsid w:val="003F33BF"/>
    <w:rsid w:val="003F35E6"/>
    <w:rsid w:val="003F391B"/>
    <w:rsid w:val="003F396C"/>
    <w:rsid w:val="003F3A5A"/>
    <w:rsid w:val="003F3B31"/>
    <w:rsid w:val="003F3C66"/>
    <w:rsid w:val="003F3F6A"/>
    <w:rsid w:val="003F4128"/>
    <w:rsid w:val="003F4151"/>
    <w:rsid w:val="003F4267"/>
    <w:rsid w:val="003F43C8"/>
    <w:rsid w:val="003F462E"/>
    <w:rsid w:val="003F4C46"/>
    <w:rsid w:val="003F4CF9"/>
    <w:rsid w:val="003F4E67"/>
    <w:rsid w:val="003F5B06"/>
    <w:rsid w:val="003F5C10"/>
    <w:rsid w:val="003F5FDE"/>
    <w:rsid w:val="003F6101"/>
    <w:rsid w:val="003F6139"/>
    <w:rsid w:val="003F6471"/>
    <w:rsid w:val="003F67CD"/>
    <w:rsid w:val="003F69A1"/>
    <w:rsid w:val="003F6A27"/>
    <w:rsid w:val="003F6E9F"/>
    <w:rsid w:val="003F7033"/>
    <w:rsid w:val="003F773A"/>
    <w:rsid w:val="003F7D75"/>
    <w:rsid w:val="00400011"/>
    <w:rsid w:val="00400304"/>
    <w:rsid w:val="004003EB"/>
    <w:rsid w:val="0040046A"/>
    <w:rsid w:val="00400DBC"/>
    <w:rsid w:val="00400F08"/>
    <w:rsid w:val="004016B9"/>
    <w:rsid w:val="00401C2B"/>
    <w:rsid w:val="0040206C"/>
    <w:rsid w:val="00402489"/>
    <w:rsid w:val="004025DA"/>
    <w:rsid w:val="004026D0"/>
    <w:rsid w:val="0040270A"/>
    <w:rsid w:val="0040273C"/>
    <w:rsid w:val="00402B7F"/>
    <w:rsid w:val="00402BAE"/>
    <w:rsid w:val="00402E26"/>
    <w:rsid w:val="00402E42"/>
    <w:rsid w:val="00402EB2"/>
    <w:rsid w:val="00402F85"/>
    <w:rsid w:val="00402FDA"/>
    <w:rsid w:val="0040345E"/>
    <w:rsid w:val="0040349F"/>
    <w:rsid w:val="0040352B"/>
    <w:rsid w:val="00403551"/>
    <w:rsid w:val="004039E4"/>
    <w:rsid w:val="00403CE5"/>
    <w:rsid w:val="00404472"/>
    <w:rsid w:val="004047B3"/>
    <w:rsid w:val="00404AA5"/>
    <w:rsid w:val="00404C71"/>
    <w:rsid w:val="00404E53"/>
    <w:rsid w:val="004050D8"/>
    <w:rsid w:val="004053CB"/>
    <w:rsid w:val="00405767"/>
    <w:rsid w:val="00405A17"/>
    <w:rsid w:val="00405AA3"/>
    <w:rsid w:val="00405B83"/>
    <w:rsid w:val="004064D7"/>
    <w:rsid w:val="00406715"/>
    <w:rsid w:val="00406A81"/>
    <w:rsid w:val="00406B5D"/>
    <w:rsid w:val="0040757A"/>
    <w:rsid w:val="00407B67"/>
    <w:rsid w:val="00407B73"/>
    <w:rsid w:val="00407FDE"/>
    <w:rsid w:val="00410264"/>
    <w:rsid w:val="00410690"/>
    <w:rsid w:val="00410AF5"/>
    <w:rsid w:val="00411090"/>
    <w:rsid w:val="004111C9"/>
    <w:rsid w:val="0041134F"/>
    <w:rsid w:val="0041186E"/>
    <w:rsid w:val="00411994"/>
    <w:rsid w:val="00411C23"/>
    <w:rsid w:val="00411D4C"/>
    <w:rsid w:val="004121C0"/>
    <w:rsid w:val="004122D8"/>
    <w:rsid w:val="0041248C"/>
    <w:rsid w:val="0041250D"/>
    <w:rsid w:val="004127B7"/>
    <w:rsid w:val="00412F6E"/>
    <w:rsid w:val="004130E3"/>
    <w:rsid w:val="0041337C"/>
    <w:rsid w:val="004135EE"/>
    <w:rsid w:val="00413903"/>
    <w:rsid w:val="00413BAE"/>
    <w:rsid w:val="00413EDE"/>
    <w:rsid w:val="00413F16"/>
    <w:rsid w:val="00414601"/>
    <w:rsid w:val="00414865"/>
    <w:rsid w:val="00414ABB"/>
    <w:rsid w:val="00414B1A"/>
    <w:rsid w:val="00414B7E"/>
    <w:rsid w:val="00414FCE"/>
    <w:rsid w:val="00415098"/>
    <w:rsid w:val="00415783"/>
    <w:rsid w:val="0041579E"/>
    <w:rsid w:val="00415B6C"/>
    <w:rsid w:val="00415BE0"/>
    <w:rsid w:val="00415E54"/>
    <w:rsid w:val="004161BA"/>
    <w:rsid w:val="00416461"/>
    <w:rsid w:val="00416694"/>
    <w:rsid w:val="004166A3"/>
    <w:rsid w:val="004169DC"/>
    <w:rsid w:val="00416A7D"/>
    <w:rsid w:val="00416DB5"/>
    <w:rsid w:val="00416E23"/>
    <w:rsid w:val="00416E90"/>
    <w:rsid w:val="004170AF"/>
    <w:rsid w:val="00417228"/>
    <w:rsid w:val="00417B93"/>
    <w:rsid w:val="00417CEC"/>
    <w:rsid w:val="00417DC3"/>
    <w:rsid w:val="00420096"/>
    <w:rsid w:val="00420801"/>
    <w:rsid w:val="004209AF"/>
    <w:rsid w:val="00420C6D"/>
    <w:rsid w:val="00420D9F"/>
    <w:rsid w:val="00420DB4"/>
    <w:rsid w:val="0042112E"/>
    <w:rsid w:val="00421681"/>
    <w:rsid w:val="004218EF"/>
    <w:rsid w:val="004219B1"/>
    <w:rsid w:val="00421EA2"/>
    <w:rsid w:val="00421FFF"/>
    <w:rsid w:val="004220E8"/>
    <w:rsid w:val="0042212C"/>
    <w:rsid w:val="004221FA"/>
    <w:rsid w:val="00422571"/>
    <w:rsid w:val="00422A8E"/>
    <w:rsid w:val="00422C33"/>
    <w:rsid w:val="0042303D"/>
    <w:rsid w:val="00423621"/>
    <w:rsid w:val="00423887"/>
    <w:rsid w:val="00423B9B"/>
    <w:rsid w:val="00423BB1"/>
    <w:rsid w:val="00423C57"/>
    <w:rsid w:val="00423D7C"/>
    <w:rsid w:val="00423F8F"/>
    <w:rsid w:val="00424242"/>
    <w:rsid w:val="004244A6"/>
    <w:rsid w:val="0042477E"/>
    <w:rsid w:val="00424C71"/>
    <w:rsid w:val="0042506F"/>
    <w:rsid w:val="0042521E"/>
    <w:rsid w:val="004252CE"/>
    <w:rsid w:val="00425AF6"/>
    <w:rsid w:val="00425B82"/>
    <w:rsid w:val="00425C91"/>
    <w:rsid w:val="00425D11"/>
    <w:rsid w:val="00425D65"/>
    <w:rsid w:val="00426358"/>
    <w:rsid w:val="004264C5"/>
    <w:rsid w:val="004264EE"/>
    <w:rsid w:val="00426936"/>
    <w:rsid w:val="00426D53"/>
    <w:rsid w:val="00427369"/>
    <w:rsid w:val="004273E9"/>
    <w:rsid w:val="004276E5"/>
    <w:rsid w:val="00427E30"/>
    <w:rsid w:val="00427E3B"/>
    <w:rsid w:val="0043015B"/>
    <w:rsid w:val="004304C7"/>
    <w:rsid w:val="00430734"/>
    <w:rsid w:val="00430839"/>
    <w:rsid w:val="00430B0B"/>
    <w:rsid w:val="00430DF4"/>
    <w:rsid w:val="0043119C"/>
    <w:rsid w:val="004315C3"/>
    <w:rsid w:val="004316FD"/>
    <w:rsid w:val="004319AC"/>
    <w:rsid w:val="00431BAE"/>
    <w:rsid w:val="00431DE7"/>
    <w:rsid w:val="0043228E"/>
    <w:rsid w:val="0043280C"/>
    <w:rsid w:val="004328D9"/>
    <w:rsid w:val="00432A76"/>
    <w:rsid w:val="00432B50"/>
    <w:rsid w:val="00432E20"/>
    <w:rsid w:val="004330A9"/>
    <w:rsid w:val="0043310A"/>
    <w:rsid w:val="00433220"/>
    <w:rsid w:val="004336B0"/>
    <w:rsid w:val="0043394E"/>
    <w:rsid w:val="00433A2E"/>
    <w:rsid w:val="00433B10"/>
    <w:rsid w:val="00433DB5"/>
    <w:rsid w:val="00434301"/>
    <w:rsid w:val="0043437A"/>
    <w:rsid w:val="00434596"/>
    <w:rsid w:val="00434728"/>
    <w:rsid w:val="00434779"/>
    <w:rsid w:val="004348F6"/>
    <w:rsid w:val="004349F1"/>
    <w:rsid w:val="00434AF1"/>
    <w:rsid w:val="00435237"/>
    <w:rsid w:val="004355B5"/>
    <w:rsid w:val="004355D1"/>
    <w:rsid w:val="00435B0E"/>
    <w:rsid w:val="00435DA0"/>
    <w:rsid w:val="00435FF2"/>
    <w:rsid w:val="00435FFC"/>
    <w:rsid w:val="00436031"/>
    <w:rsid w:val="004369DA"/>
    <w:rsid w:val="00436E55"/>
    <w:rsid w:val="004370A7"/>
    <w:rsid w:val="0043733D"/>
    <w:rsid w:val="00437518"/>
    <w:rsid w:val="00437B4A"/>
    <w:rsid w:val="00437D64"/>
    <w:rsid w:val="00440489"/>
    <w:rsid w:val="00440796"/>
    <w:rsid w:val="00440944"/>
    <w:rsid w:val="00440950"/>
    <w:rsid w:val="004409ED"/>
    <w:rsid w:val="00440A30"/>
    <w:rsid w:val="00440C2E"/>
    <w:rsid w:val="0044137C"/>
    <w:rsid w:val="00441544"/>
    <w:rsid w:val="004416FE"/>
    <w:rsid w:val="00441955"/>
    <w:rsid w:val="0044204A"/>
    <w:rsid w:val="004422FD"/>
    <w:rsid w:val="00442614"/>
    <w:rsid w:val="004432CE"/>
    <w:rsid w:val="004432DC"/>
    <w:rsid w:val="00443AA7"/>
    <w:rsid w:val="00443BB2"/>
    <w:rsid w:val="00443BD8"/>
    <w:rsid w:val="0044428B"/>
    <w:rsid w:val="00444563"/>
    <w:rsid w:val="004446EE"/>
    <w:rsid w:val="00444951"/>
    <w:rsid w:val="00444ACA"/>
    <w:rsid w:val="00444C4D"/>
    <w:rsid w:val="00444D62"/>
    <w:rsid w:val="00444EBD"/>
    <w:rsid w:val="00444F0C"/>
    <w:rsid w:val="004450D9"/>
    <w:rsid w:val="004451F9"/>
    <w:rsid w:val="00445509"/>
    <w:rsid w:val="00445B3F"/>
    <w:rsid w:val="0044611E"/>
    <w:rsid w:val="0044638D"/>
    <w:rsid w:val="004463C0"/>
    <w:rsid w:val="004465FA"/>
    <w:rsid w:val="00446868"/>
    <w:rsid w:val="00446A78"/>
    <w:rsid w:val="00446B2B"/>
    <w:rsid w:val="00446CC3"/>
    <w:rsid w:val="00446F8D"/>
    <w:rsid w:val="0044736A"/>
    <w:rsid w:val="004474CA"/>
    <w:rsid w:val="0044783B"/>
    <w:rsid w:val="004478FE"/>
    <w:rsid w:val="00447AC9"/>
    <w:rsid w:val="00447BB4"/>
    <w:rsid w:val="00447BC6"/>
    <w:rsid w:val="0045017B"/>
    <w:rsid w:val="0045047A"/>
    <w:rsid w:val="00450623"/>
    <w:rsid w:val="00450D2D"/>
    <w:rsid w:val="0045138E"/>
    <w:rsid w:val="004515E2"/>
    <w:rsid w:val="00451703"/>
    <w:rsid w:val="00451A05"/>
    <w:rsid w:val="00451A36"/>
    <w:rsid w:val="00451BD8"/>
    <w:rsid w:val="00451E2A"/>
    <w:rsid w:val="004529DD"/>
    <w:rsid w:val="00452AAF"/>
    <w:rsid w:val="00452FFA"/>
    <w:rsid w:val="004531DB"/>
    <w:rsid w:val="00453601"/>
    <w:rsid w:val="0045369E"/>
    <w:rsid w:val="00453DBB"/>
    <w:rsid w:val="00453E7F"/>
    <w:rsid w:val="004542FB"/>
    <w:rsid w:val="0045431A"/>
    <w:rsid w:val="00454508"/>
    <w:rsid w:val="004549BD"/>
    <w:rsid w:val="00454D53"/>
    <w:rsid w:val="00455408"/>
    <w:rsid w:val="004554D9"/>
    <w:rsid w:val="00455903"/>
    <w:rsid w:val="00455A6F"/>
    <w:rsid w:val="00455B57"/>
    <w:rsid w:val="00455CCB"/>
    <w:rsid w:val="00455CCC"/>
    <w:rsid w:val="004560BE"/>
    <w:rsid w:val="00456314"/>
    <w:rsid w:val="00456855"/>
    <w:rsid w:val="004568B7"/>
    <w:rsid w:val="0045694F"/>
    <w:rsid w:val="0045695E"/>
    <w:rsid w:val="00456A0B"/>
    <w:rsid w:val="00456B11"/>
    <w:rsid w:val="00457111"/>
    <w:rsid w:val="00457237"/>
    <w:rsid w:val="00457326"/>
    <w:rsid w:val="0045740E"/>
    <w:rsid w:val="004574FE"/>
    <w:rsid w:val="004576BB"/>
    <w:rsid w:val="004602E7"/>
    <w:rsid w:val="004608A3"/>
    <w:rsid w:val="00460B47"/>
    <w:rsid w:val="00460BA8"/>
    <w:rsid w:val="00460F2F"/>
    <w:rsid w:val="00461254"/>
    <w:rsid w:val="004615AF"/>
    <w:rsid w:val="004615EE"/>
    <w:rsid w:val="0046188D"/>
    <w:rsid w:val="00461911"/>
    <w:rsid w:val="00461B27"/>
    <w:rsid w:val="00462068"/>
    <w:rsid w:val="00462101"/>
    <w:rsid w:val="004625AE"/>
    <w:rsid w:val="004626F4"/>
    <w:rsid w:val="00462AF1"/>
    <w:rsid w:val="00462B11"/>
    <w:rsid w:val="00462C49"/>
    <w:rsid w:val="00462E55"/>
    <w:rsid w:val="004630B7"/>
    <w:rsid w:val="00463360"/>
    <w:rsid w:val="004636E6"/>
    <w:rsid w:val="004639F2"/>
    <w:rsid w:val="00463A5B"/>
    <w:rsid w:val="00464435"/>
    <w:rsid w:val="00464D9C"/>
    <w:rsid w:val="00464F12"/>
    <w:rsid w:val="004652A8"/>
    <w:rsid w:val="004655AE"/>
    <w:rsid w:val="00465BE8"/>
    <w:rsid w:val="00465C6D"/>
    <w:rsid w:val="00465F20"/>
    <w:rsid w:val="0046657B"/>
    <w:rsid w:val="0046686F"/>
    <w:rsid w:val="00466C60"/>
    <w:rsid w:val="00466E0D"/>
    <w:rsid w:val="004672BB"/>
    <w:rsid w:val="00467643"/>
    <w:rsid w:val="00467778"/>
    <w:rsid w:val="004677E1"/>
    <w:rsid w:val="00467810"/>
    <w:rsid w:val="00467B6D"/>
    <w:rsid w:val="00467BA0"/>
    <w:rsid w:val="00467CFD"/>
    <w:rsid w:val="00470488"/>
    <w:rsid w:val="00470871"/>
    <w:rsid w:val="00470D85"/>
    <w:rsid w:val="00470FC6"/>
    <w:rsid w:val="004710CD"/>
    <w:rsid w:val="00471292"/>
    <w:rsid w:val="0047148E"/>
    <w:rsid w:val="0047179A"/>
    <w:rsid w:val="004719A1"/>
    <w:rsid w:val="00471C59"/>
    <w:rsid w:val="00471D6B"/>
    <w:rsid w:val="004725C1"/>
    <w:rsid w:val="00472B4D"/>
    <w:rsid w:val="00472E41"/>
    <w:rsid w:val="0047327A"/>
    <w:rsid w:val="004734AB"/>
    <w:rsid w:val="004735F7"/>
    <w:rsid w:val="00473922"/>
    <w:rsid w:val="00473A6B"/>
    <w:rsid w:val="00474220"/>
    <w:rsid w:val="0047456C"/>
    <w:rsid w:val="00474603"/>
    <w:rsid w:val="00474615"/>
    <w:rsid w:val="00475004"/>
    <w:rsid w:val="00475F07"/>
    <w:rsid w:val="0047606F"/>
    <w:rsid w:val="00476127"/>
    <w:rsid w:val="004764E2"/>
    <w:rsid w:val="004768D5"/>
    <w:rsid w:val="00476DAE"/>
    <w:rsid w:val="00476F54"/>
    <w:rsid w:val="004772D2"/>
    <w:rsid w:val="004772F2"/>
    <w:rsid w:val="0047758A"/>
    <w:rsid w:val="004800C1"/>
    <w:rsid w:val="00480A67"/>
    <w:rsid w:val="00480B38"/>
    <w:rsid w:val="00480BF9"/>
    <w:rsid w:val="00481369"/>
    <w:rsid w:val="004813A3"/>
    <w:rsid w:val="004814FD"/>
    <w:rsid w:val="0048150D"/>
    <w:rsid w:val="0048177E"/>
    <w:rsid w:val="004817EB"/>
    <w:rsid w:val="00481B0D"/>
    <w:rsid w:val="00482A6A"/>
    <w:rsid w:val="00482B96"/>
    <w:rsid w:val="004830FE"/>
    <w:rsid w:val="004833EE"/>
    <w:rsid w:val="004837F4"/>
    <w:rsid w:val="00483900"/>
    <w:rsid w:val="00483BD8"/>
    <w:rsid w:val="00483FCF"/>
    <w:rsid w:val="00484006"/>
    <w:rsid w:val="004840C7"/>
    <w:rsid w:val="00484164"/>
    <w:rsid w:val="0048422E"/>
    <w:rsid w:val="004846E1"/>
    <w:rsid w:val="00484864"/>
    <w:rsid w:val="00484DFD"/>
    <w:rsid w:val="00484EC9"/>
    <w:rsid w:val="00484EE5"/>
    <w:rsid w:val="00485641"/>
    <w:rsid w:val="00485CE0"/>
    <w:rsid w:val="004866B3"/>
    <w:rsid w:val="004867E1"/>
    <w:rsid w:val="004867E6"/>
    <w:rsid w:val="0048695F"/>
    <w:rsid w:val="0048697D"/>
    <w:rsid w:val="00486AEE"/>
    <w:rsid w:val="00486B75"/>
    <w:rsid w:val="00486B90"/>
    <w:rsid w:val="00486B92"/>
    <w:rsid w:val="00486DA9"/>
    <w:rsid w:val="00486FE8"/>
    <w:rsid w:val="00486FF4"/>
    <w:rsid w:val="0048733B"/>
    <w:rsid w:val="00487413"/>
    <w:rsid w:val="004875F0"/>
    <w:rsid w:val="004876CE"/>
    <w:rsid w:val="00487721"/>
    <w:rsid w:val="00487957"/>
    <w:rsid w:val="00487D68"/>
    <w:rsid w:val="00487FB4"/>
    <w:rsid w:val="00490149"/>
    <w:rsid w:val="0049029F"/>
    <w:rsid w:val="00490C19"/>
    <w:rsid w:val="00491877"/>
    <w:rsid w:val="00491C02"/>
    <w:rsid w:val="00492319"/>
    <w:rsid w:val="0049239A"/>
    <w:rsid w:val="0049278A"/>
    <w:rsid w:val="00493043"/>
    <w:rsid w:val="00493765"/>
    <w:rsid w:val="004937F9"/>
    <w:rsid w:val="004938EA"/>
    <w:rsid w:val="0049415B"/>
    <w:rsid w:val="00494219"/>
    <w:rsid w:val="00494482"/>
    <w:rsid w:val="00494616"/>
    <w:rsid w:val="004947C2"/>
    <w:rsid w:val="00494978"/>
    <w:rsid w:val="00494C3B"/>
    <w:rsid w:val="00494E72"/>
    <w:rsid w:val="00495300"/>
    <w:rsid w:val="00495486"/>
    <w:rsid w:val="0049557C"/>
    <w:rsid w:val="004957E0"/>
    <w:rsid w:val="00495A00"/>
    <w:rsid w:val="00495A42"/>
    <w:rsid w:val="0049634E"/>
    <w:rsid w:val="004969EA"/>
    <w:rsid w:val="00496BEB"/>
    <w:rsid w:val="00496CF9"/>
    <w:rsid w:val="00496DD3"/>
    <w:rsid w:val="00497119"/>
    <w:rsid w:val="00497138"/>
    <w:rsid w:val="00497331"/>
    <w:rsid w:val="004973FE"/>
    <w:rsid w:val="004976E5"/>
    <w:rsid w:val="00497851"/>
    <w:rsid w:val="0049787D"/>
    <w:rsid w:val="00497994"/>
    <w:rsid w:val="00497D07"/>
    <w:rsid w:val="00497EEE"/>
    <w:rsid w:val="00497F5B"/>
    <w:rsid w:val="004A0138"/>
    <w:rsid w:val="004A0403"/>
    <w:rsid w:val="004A07CC"/>
    <w:rsid w:val="004A07D8"/>
    <w:rsid w:val="004A0882"/>
    <w:rsid w:val="004A09CC"/>
    <w:rsid w:val="004A0E32"/>
    <w:rsid w:val="004A109A"/>
    <w:rsid w:val="004A1268"/>
    <w:rsid w:val="004A1271"/>
    <w:rsid w:val="004A1508"/>
    <w:rsid w:val="004A1744"/>
    <w:rsid w:val="004A1A26"/>
    <w:rsid w:val="004A1A6E"/>
    <w:rsid w:val="004A1D99"/>
    <w:rsid w:val="004A1E59"/>
    <w:rsid w:val="004A203F"/>
    <w:rsid w:val="004A22DF"/>
    <w:rsid w:val="004A2365"/>
    <w:rsid w:val="004A25EB"/>
    <w:rsid w:val="004A278F"/>
    <w:rsid w:val="004A27E9"/>
    <w:rsid w:val="004A28F1"/>
    <w:rsid w:val="004A2CB9"/>
    <w:rsid w:val="004A2F9F"/>
    <w:rsid w:val="004A2FA3"/>
    <w:rsid w:val="004A30E7"/>
    <w:rsid w:val="004A32D1"/>
    <w:rsid w:val="004A39AB"/>
    <w:rsid w:val="004A39C4"/>
    <w:rsid w:val="004A40A4"/>
    <w:rsid w:val="004A4567"/>
    <w:rsid w:val="004A47FA"/>
    <w:rsid w:val="004A493D"/>
    <w:rsid w:val="004A4B50"/>
    <w:rsid w:val="004A4BDC"/>
    <w:rsid w:val="004A4DC3"/>
    <w:rsid w:val="004A4E44"/>
    <w:rsid w:val="004A4F4B"/>
    <w:rsid w:val="004A4FB9"/>
    <w:rsid w:val="004A518D"/>
    <w:rsid w:val="004A5311"/>
    <w:rsid w:val="004A55CA"/>
    <w:rsid w:val="004A5806"/>
    <w:rsid w:val="004A5A90"/>
    <w:rsid w:val="004A5FB9"/>
    <w:rsid w:val="004A6320"/>
    <w:rsid w:val="004A6755"/>
    <w:rsid w:val="004A68A2"/>
    <w:rsid w:val="004A6BCD"/>
    <w:rsid w:val="004A6C32"/>
    <w:rsid w:val="004A70DB"/>
    <w:rsid w:val="004A73F3"/>
    <w:rsid w:val="004A74E3"/>
    <w:rsid w:val="004A7614"/>
    <w:rsid w:val="004A795C"/>
    <w:rsid w:val="004A7B0F"/>
    <w:rsid w:val="004A7F6B"/>
    <w:rsid w:val="004B0271"/>
    <w:rsid w:val="004B033C"/>
    <w:rsid w:val="004B0484"/>
    <w:rsid w:val="004B054B"/>
    <w:rsid w:val="004B062F"/>
    <w:rsid w:val="004B07BB"/>
    <w:rsid w:val="004B14CE"/>
    <w:rsid w:val="004B17D4"/>
    <w:rsid w:val="004B1F20"/>
    <w:rsid w:val="004B2518"/>
    <w:rsid w:val="004B2537"/>
    <w:rsid w:val="004B2605"/>
    <w:rsid w:val="004B294C"/>
    <w:rsid w:val="004B2E37"/>
    <w:rsid w:val="004B3056"/>
    <w:rsid w:val="004B31B9"/>
    <w:rsid w:val="004B393D"/>
    <w:rsid w:val="004B39E5"/>
    <w:rsid w:val="004B4329"/>
    <w:rsid w:val="004B4402"/>
    <w:rsid w:val="004B4541"/>
    <w:rsid w:val="004B4653"/>
    <w:rsid w:val="004B4C59"/>
    <w:rsid w:val="004B4D99"/>
    <w:rsid w:val="004B4FC8"/>
    <w:rsid w:val="004B4FEC"/>
    <w:rsid w:val="004B54BB"/>
    <w:rsid w:val="004B574B"/>
    <w:rsid w:val="004B5984"/>
    <w:rsid w:val="004B5A8E"/>
    <w:rsid w:val="004B60C7"/>
    <w:rsid w:val="004B63EF"/>
    <w:rsid w:val="004B649B"/>
    <w:rsid w:val="004B670A"/>
    <w:rsid w:val="004B6DE2"/>
    <w:rsid w:val="004B6FF9"/>
    <w:rsid w:val="004B7638"/>
    <w:rsid w:val="004B7F77"/>
    <w:rsid w:val="004C0194"/>
    <w:rsid w:val="004C0403"/>
    <w:rsid w:val="004C043F"/>
    <w:rsid w:val="004C06E6"/>
    <w:rsid w:val="004C07A8"/>
    <w:rsid w:val="004C0982"/>
    <w:rsid w:val="004C0F95"/>
    <w:rsid w:val="004C102C"/>
    <w:rsid w:val="004C18B5"/>
    <w:rsid w:val="004C1A06"/>
    <w:rsid w:val="004C1B27"/>
    <w:rsid w:val="004C1BF5"/>
    <w:rsid w:val="004C2101"/>
    <w:rsid w:val="004C26E3"/>
    <w:rsid w:val="004C2769"/>
    <w:rsid w:val="004C27F8"/>
    <w:rsid w:val="004C2A55"/>
    <w:rsid w:val="004C2E0F"/>
    <w:rsid w:val="004C3454"/>
    <w:rsid w:val="004C3584"/>
    <w:rsid w:val="004C375C"/>
    <w:rsid w:val="004C3774"/>
    <w:rsid w:val="004C388A"/>
    <w:rsid w:val="004C3A9C"/>
    <w:rsid w:val="004C4589"/>
    <w:rsid w:val="004C4608"/>
    <w:rsid w:val="004C49CE"/>
    <w:rsid w:val="004C4B9D"/>
    <w:rsid w:val="004C4E8A"/>
    <w:rsid w:val="004C4FC5"/>
    <w:rsid w:val="004C56D3"/>
    <w:rsid w:val="004C57C2"/>
    <w:rsid w:val="004C58B9"/>
    <w:rsid w:val="004C5A7D"/>
    <w:rsid w:val="004C6212"/>
    <w:rsid w:val="004C67E3"/>
    <w:rsid w:val="004C6853"/>
    <w:rsid w:val="004C6BB9"/>
    <w:rsid w:val="004C6C51"/>
    <w:rsid w:val="004C6EE0"/>
    <w:rsid w:val="004C73A0"/>
    <w:rsid w:val="004C760E"/>
    <w:rsid w:val="004C7626"/>
    <w:rsid w:val="004C7C6C"/>
    <w:rsid w:val="004D0441"/>
    <w:rsid w:val="004D05CA"/>
    <w:rsid w:val="004D0B02"/>
    <w:rsid w:val="004D0B36"/>
    <w:rsid w:val="004D1203"/>
    <w:rsid w:val="004D12D4"/>
    <w:rsid w:val="004D145E"/>
    <w:rsid w:val="004D165E"/>
    <w:rsid w:val="004D1A92"/>
    <w:rsid w:val="004D29D5"/>
    <w:rsid w:val="004D2A0F"/>
    <w:rsid w:val="004D2BC3"/>
    <w:rsid w:val="004D2C95"/>
    <w:rsid w:val="004D2CD9"/>
    <w:rsid w:val="004D31D7"/>
    <w:rsid w:val="004D33B8"/>
    <w:rsid w:val="004D3915"/>
    <w:rsid w:val="004D40C0"/>
    <w:rsid w:val="004D41C7"/>
    <w:rsid w:val="004D505C"/>
    <w:rsid w:val="004D5167"/>
    <w:rsid w:val="004D560F"/>
    <w:rsid w:val="004D586A"/>
    <w:rsid w:val="004D596E"/>
    <w:rsid w:val="004D5A03"/>
    <w:rsid w:val="004D5A9B"/>
    <w:rsid w:val="004D5AA3"/>
    <w:rsid w:val="004D5B41"/>
    <w:rsid w:val="004D5EF0"/>
    <w:rsid w:val="004D603C"/>
    <w:rsid w:val="004D64BA"/>
    <w:rsid w:val="004D64DA"/>
    <w:rsid w:val="004D66A2"/>
    <w:rsid w:val="004D66FB"/>
    <w:rsid w:val="004D6864"/>
    <w:rsid w:val="004D6E26"/>
    <w:rsid w:val="004D715B"/>
    <w:rsid w:val="004D71D5"/>
    <w:rsid w:val="004D7311"/>
    <w:rsid w:val="004D78D2"/>
    <w:rsid w:val="004D7EB0"/>
    <w:rsid w:val="004E0571"/>
    <w:rsid w:val="004E0C16"/>
    <w:rsid w:val="004E1448"/>
    <w:rsid w:val="004E154B"/>
    <w:rsid w:val="004E1E2C"/>
    <w:rsid w:val="004E1EBB"/>
    <w:rsid w:val="004E1F8D"/>
    <w:rsid w:val="004E2118"/>
    <w:rsid w:val="004E24B7"/>
    <w:rsid w:val="004E25F6"/>
    <w:rsid w:val="004E2631"/>
    <w:rsid w:val="004E2BC2"/>
    <w:rsid w:val="004E2C7E"/>
    <w:rsid w:val="004E2C83"/>
    <w:rsid w:val="004E2E5B"/>
    <w:rsid w:val="004E3161"/>
    <w:rsid w:val="004E3281"/>
    <w:rsid w:val="004E34AD"/>
    <w:rsid w:val="004E3561"/>
    <w:rsid w:val="004E42A1"/>
    <w:rsid w:val="004E43EE"/>
    <w:rsid w:val="004E457F"/>
    <w:rsid w:val="004E5663"/>
    <w:rsid w:val="004E567D"/>
    <w:rsid w:val="004E587A"/>
    <w:rsid w:val="004E5A72"/>
    <w:rsid w:val="004E61BE"/>
    <w:rsid w:val="004E6221"/>
    <w:rsid w:val="004E6285"/>
    <w:rsid w:val="004E64DF"/>
    <w:rsid w:val="004E665C"/>
    <w:rsid w:val="004E6E40"/>
    <w:rsid w:val="004E6FE5"/>
    <w:rsid w:val="004E7038"/>
    <w:rsid w:val="004E76D7"/>
    <w:rsid w:val="004E794D"/>
    <w:rsid w:val="004E7B76"/>
    <w:rsid w:val="004E7F03"/>
    <w:rsid w:val="004F0175"/>
    <w:rsid w:val="004F076B"/>
    <w:rsid w:val="004F0782"/>
    <w:rsid w:val="004F093D"/>
    <w:rsid w:val="004F1151"/>
    <w:rsid w:val="004F116C"/>
    <w:rsid w:val="004F17CB"/>
    <w:rsid w:val="004F1817"/>
    <w:rsid w:val="004F19F9"/>
    <w:rsid w:val="004F2061"/>
    <w:rsid w:val="004F22D8"/>
    <w:rsid w:val="004F2438"/>
    <w:rsid w:val="004F2694"/>
    <w:rsid w:val="004F28E7"/>
    <w:rsid w:val="004F2B5A"/>
    <w:rsid w:val="004F2BE3"/>
    <w:rsid w:val="004F2E49"/>
    <w:rsid w:val="004F2F8D"/>
    <w:rsid w:val="004F303A"/>
    <w:rsid w:val="004F3263"/>
    <w:rsid w:val="004F3386"/>
    <w:rsid w:val="004F35A0"/>
    <w:rsid w:val="004F35FB"/>
    <w:rsid w:val="004F380D"/>
    <w:rsid w:val="004F3814"/>
    <w:rsid w:val="004F4014"/>
    <w:rsid w:val="004F4043"/>
    <w:rsid w:val="004F40D3"/>
    <w:rsid w:val="004F4518"/>
    <w:rsid w:val="004F45D6"/>
    <w:rsid w:val="004F4750"/>
    <w:rsid w:val="004F4A52"/>
    <w:rsid w:val="004F4DAA"/>
    <w:rsid w:val="004F4DC1"/>
    <w:rsid w:val="004F5420"/>
    <w:rsid w:val="004F6144"/>
    <w:rsid w:val="004F61D9"/>
    <w:rsid w:val="004F6220"/>
    <w:rsid w:val="004F63E6"/>
    <w:rsid w:val="004F63F7"/>
    <w:rsid w:val="004F6679"/>
    <w:rsid w:val="004F66DC"/>
    <w:rsid w:val="004F67F8"/>
    <w:rsid w:val="004F68E7"/>
    <w:rsid w:val="004F6AEA"/>
    <w:rsid w:val="004F6B25"/>
    <w:rsid w:val="004F6CBC"/>
    <w:rsid w:val="004F717C"/>
    <w:rsid w:val="004F71F3"/>
    <w:rsid w:val="004F72D6"/>
    <w:rsid w:val="004F7562"/>
    <w:rsid w:val="004F7656"/>
    <w:rsid w:val="004F788B"/>
    <w:rsid w:val="00500454"/>
    <w:rsid w:val="00500511"/>
    <w:rsid w:val="00500709"/>
    <w:rsid w:val="00500735"/>
    <w:rsid w:val="00500757"/>
    <w:rsid w:val="00500767"/>
    <w:rsid w:val="005008E9"/>
    <w:rsid w:val="005009CD"/>
    <w:rsid w:val="00500C31"/>
    <w:rsid w:val="00500D3A"/>
    <w:rsid w:val="00500EBD"/>
    <w:rsid w:val="005010B5"/>
    <w:rsid w:val="005011E2"/>
    <w:rsid w:val="00501366"/>
    <w:rsid w:val="005027A7"/>
    <w:rsid w:val="0050291B"/>
    <w:rsid w:val="00502ABE"/>
    <w:rsid w:val="00502AE1"/>
    <w:rsid w:val="00502B03"/>
    <w:rsid w:val="00502C75"/>
    <w:rsid w:val="00503234"/>
    <w:rsid w:val="005035B9"/>
    <w:rsid w:val="0050367B"/>
    <w:rsid w:val="00503F75"/>
    <w:rsid w:val="00504440"/>
    <w:rsid w:val="00504627"/>
    <w:rsid w:val="00504636"/>
    <w:rsid w:val="0050493A"/>
    <w:rsid w:val="00504AEE"/>
    <w:rsid w:val="00504B26"/>
    <w:rsid w:val="0050504E"/>
    <w:rsid w:val="005051F6"/>
    <w:rsid w:val="00505296"/>
    <w:rsid w:val="0050543B"/>
    <w:rsid w:val="00505581"/>
    <w:rsid w:val="00505A47"/>
    <w:rsid w:val="00505EFC"/>
    <w:rsid w:val="00505FE5"/>
    <w:rsid w:val="005060F1"/>
    <w:rsid w:val="0050634A"/>
    <w:rsid w:val="00506401"/>
    <w:rsid w:val="0050641E"/>
    <w:rsid w:val="0050648F"/>
    <w:rsid w:val="00506A2E"/>
    <w:rsid w:val="00506D80"/>
    <w:rsid w:val="005076BA"/>
    <w:rsid w:val="00507835"/>
    <w:rsid w:val="005078A8"/>
    <w:rsid w:val="00507903"/>
    <w:rsid w:val="005079E9"/>
    <w:rsid w:val="00507A4F"/>
    <w:rsid w:val="00507AB0"/>
    <w:rsid w:val="0051003E"/>
    <w:rsid w:val="00510D2B"/>
    <w:rsid w:val="00510E22"/>
    <w:rsid w:val="00510E38"/>
    <w:rsid w:val="00511D4E"/>
    <w:rsid w:val="00511EE6"/>
    <w:rsid w:val="00511F77"/>
    <w:rsid w:val="00512362"/>
    <w:rsid w:val="00512426"/>
    <w:rsid w:val="00512965"/>
    <w:rsid w:val="00513528"/>
    <w:rsid w:val="005138A2"/>
    <w:rsid w:val="00513BCB"/>
    <w:rsid w:val="00513D6C"/>
    <w:rsid w:val="00514015"/>
    <w:rsid w:val="00514100"/>
    <w:rsid w:val="00514658"/>
    <w:rsid w:val="005146A0"/>
    <w:rsid w:val="00514745"/>
    <w:rsid w:val="005149BA"/>
    <w:rsid w:val="00514AF2"/>
    <w:rsid w:val="00515027"/>
    <w:rsid w:val="005152F7"/>
    <w:rsid w:val="00515428"/>
    <w:rsid w:val="00515A09"/>
    <w:rsid w:val="00515CE3"/>
    <w:rsid w:val="005161BC"/>
    <w:rsid w:val="00516641"/>
    <w:rsid w:val="00516FFB"/>
    <w:rsid w:val="005173DA"/>
    <w:rsid w:val="0051744F"/>
    <w:rsid w:val="00517A4C"/>
    <w:rsid w:val="00517BDF"/>
    <w:rsid w:val="00520683"/>
    <w:rsid w:val="005208C7"/>
    <w:rsid w:val="00520B7E"/>
    <w:rsid w:val="00520F0C"/>
    <w:rsid w:val="0052165D"/>
    <w:rsid w:val="00521708"/>
    <w:rsid w:val="00521A79"/>
    <w:rsid w:val="00521DB2"/>
    <w:rsid w:val="005220FB"/>
    <w:rsid w:val="00522559"/>
    <w:rsid w:val="00522A02"/>
    <w:rsid w:val="00522A59"/>
    <w:rsid w:val="00522EE3"/>
    <w:rsid w:val="00523320"/>
    <w:rsid w:val="005238B5"/>
    <w:rsid w:val="00523A2B"/>
    <w:rsid w:val="00523CDC"/>
    <w:rsid w:val="005241D5"/>
    <w:rsid w:val="00524544"/>
    <w:rsid w:val="00524E6F"/>
    <w:rsid w:val="00524ECA"/>
    <w:rsid w:val="00525315"/>
    <w:rsid w:val="0052536F"/>
    <w:rsid w:val="005254AD"/>
    <w:rsid w:val="00525543"/>
    <w:rsid w:val="00525689"/>
    <w:rsid w:val="005259FD"/>
    <w:rsid w:val="00525A23"/>
    <w:rsid w:val="00525BA2"/>
    <w:rsid w:val="00525E9B"/>
    <w:rsid w:val="00525EF5"/>
    <w:rsid w:val="00525F54"/>
    <w:rsid w:val="005261A3"/>
    <w:rsid w:val="0052689F"/>
    <w:rsid w:val="00526D13"/>
    <w:rsid w:val="00526DA4"/>
    <w:rsid w:val="00526EC2"/>
    <w:rsid w:val="00526F0A"/>
    <w:rsid w:val="005270E9"/>
    <w:rsid w:val="005272A4"/>
    <w:rsid w:val="00527538"/>
    <w:rsid w:val="00527ADA"/>
    <w:rsid w:val="00527BD9"/>
    <w:rsid w:val="00527C4E"/>
    <w:rsid w:val="00530260"/>
    <w:rsid w:val="005305F8"/>
    <w:rsid w:val="005307DE"/>
    <w:rsid w:val="00530B18"/>
    <w:rsid w:val="00530B8E"/>
    <w:rsid w:val="005310CC"/>
    <w:rsid w:val="005318CD"/>
    <w:rsid w:val="005319B9"/>
    <w:rsid w:val="005319C3"/>
    <w:rsid w:val="00531B8D"/>
    <w:rsid w:val="00531BEF"/>
    <w:rsid w:val="00531C0E"/>
    <w:rsid w:val="00532239"/>
    <w:rsid w:val="00532AA2"/>
    <w:rsid w:val="00532BE4"/>
    <w:rsid w:val="00532D4C"/>
    <w:rsid w:val="00532DEA"/>
    <w:rsid w:val="0053307B"/>
    <w:rsid w:val="005332DF"/>
    <w:rsid w:val="005333F9"/>
    <w:rsid w:val="005334AC"/>
    <w:rsid w:val="00533546"/>
    <w:rsid w:val="00533661"/>
    <w:rsid w:val="005336E0"/>
    <w:rsid w:val="005337E4"/>
    <w:rsid w:val="00533994"/>
    <w:rsid w:val="00533B5F"/>
    <w:rsid w:val="00533DD6"/>
    <w:rsid w:val="0053465D"/>
    <w:rsid w:val="00534751"/>
    <w:rsid w:val="00534B38"/>
    <w:rsid w:val="00534C4D"/>
    <w:rsid w:val="00534CCF"/>
    <w:rsid w:val="00534E87"/>
    <w:rsid w:val="005350F0"/>
    <w:rsid w:val="00535458"/>
    <w:rsid w:val="005354B2"/>
    <w:rsid w:val="0053576E"/>
    <w:rsid w:val="005359D0"/>
    <w:rsid w:val="00535EB9"/>
    <w:rsid w:val="00535F17"/>
    <w:rsid w:val="00535F67"/>
    <w:rsid w:val="0053699B"/>
    <w:rsid w:val="00536BF2"/>
    <w:rsid w:val="00536CF6"/>
    <w:rsid w:val="005372C4"/>
    <w:rsid w:val="00537706"/>
    <w:rsid w:val="0053777D"/>
    <w:rsid w:val="005378D0"/>
    <w:rsid w:val="00537AD7"/>
    <w:rsid w:val="00537B95"/>
    <w:rsid w:val="00537BB2"/>
    <w:rsid w:val="005403A6"/>
    <w:rsid w:val="00540503"/>
    <w:rsid w:val="00540757"/>
    <w:rsid w:val="00540FDB"/>
    <w:rsid w:val="005411B1"/>
    <w:rsid w:val="0054125C"/>
    <w:rsid w:val="005415CD"/>
    <w:rsid w:val="005418B7"/>
    <w:rsid w:val="00542369"/>
    <w:rsid w:val="005423B6"/>
    <w:rsid w:val="005429DC"/>
    <w:rsid w:val="00542C2A"/>
    <w:rsid w:val="00542D32"/>
    <w:rsid w:val="00543172"/>
    <w:rsid w:val="00543BE6"/>
    <w:rsid w:val="00543CA2"/>
    <w:rsid w:val="00543E93"/>
    <w:rsid w:val="00544122"/>
    <w:rsid w:val="00544337"/>
    <w:rsid w:val="00544581"/>
    <w:rsid w:val="005448DE"/>
    <w:rsid w:val="00545008"/>
    <w:rsid w:val="00545180"/>
    <w:rsid w:val="005451EA"/>
    <w:rsid w:val="00545461"/>
    <w:rsid w:val="005455B7"/>
    <w:rsid w:val="00545786"/>
    <w:rsid w:val="00545C18"/>
    <w:rsid w:val="00545E31"/>
    <w:rsid w:val="00545EB2"/>
    <w:rsid w:val="005461EE"/>
    <w:rsid w:val="005462AB"/>
    <w:rsid w:val="0054637A"/>
    <w:rsid w:val="0054674C"/>
    <w:rsid w:val="0054691A"/>
    <w:rsid w:val="00546A4E"/>
    <w:rsid w:val="00546EAE"/>
    <w:rsid w:val="00546F1F"/>
    <w:rsid w:val="00546FA2"/>
    <w:rsid w:val="005471AF"/>
    <w:rsid w:val="00547A31"/>
    <w:rsid w:val="00547E07"/>
    <w:rsid w:val="0055008C"/>
    <w:rsid w:val="005501E0"/>
    <w:rsid w:val="0055091F"/>
    <w:rsid w:val="00550BE0"/>
    <w:rsid w:val="00550DD1"/>
    <w:rsid w:val="005513F7"/>
    <w:rsid w:val="005514A6"/>
    <w:rsid w:val="005514CD"/>
    <w:rsid w:val="005515E1"/>
    <w:rsid w:val="0055184E"/>
    <w:rsid w:val="00551C74"/>
    <w:rsid w:val="0055282B"/>
    <w:rsid w:val="0055299D"/>
    <w:rsid w:val="005529F6"/>
    <w:rsid w:val="00552C1F"/>
    <w:rsid w:val="00552EBB"/>
    <w:rsid w:val="00553252"/>
    <w:rsid w:val="005536F5"/>
    <w:rsid w:val="0055382A"/>
    <w:rsid w:val="00553A84"/>
    <w:rsid w:val="005544A5"/>
    <w:rsid w:val="00554BBE"/>
    <w:rsid w:val="00555113"/>
    <w:rsid w:val="0055575A"/>
    <w:rsid w:val="00556339"/>
    <w:rsid w:val="00556395"/>
    <w:rsid w:val="005565C9"/>
    <w:rsid w:val="00556902"/>
    <w:rsid w:val="00556B08"/>
    <w:rsid w:val="00556B64"/>
    <w:rsid w:val="00556EA8"/>
    <w:rsid w:val="00556F8A"/>
    <w:rsid w:val="00556FF3"/>
    <w:rsid w:val="0055709E"/>
    <w:rsid w:val="0055716F"/>
    <w:rsid w:val="005572FD"/>
    <w:rsid w:val="005578EC"/>
    <w:rsid w:val="00557E6F"/>
    <w:rsid w:val="00557EE6"/>
    <w:rsid w:val="005602B6"/>
    <w:rsid w:val="0056064E"/>
    <w:rsid w:val="005607B8"/>
    <w:rsid w:val="00560AA0"/>
    <w:rsid w:val="00560D36"/>
    <w:rsid w:val="00560DE0"/>
    <w:rsid w:val="00560F14"/>
    <w:rsid w:val="00560FC1"/>
    <w:rsid w:val="00561110"/>
    <w:rsid w:val="00561BAB"/>
    <w:rsid w:val="00562053"/>
    <w:rsid w:val="00562272"/>
    <w:rsid w:val="00562341"/>
    <w:rsid w:val="0056243E"/>
    <w:rsid w:val="0056279D"/>
    <w:rsid w:val="00562A90"/>
    <w:rsid w:val="00562BDE"/>
    <w:rsid w:val="00562C2D"/>
    <w:rsid w:val="00563329"/>
    <w:rsid w:val="005634A5"/>
    <w:rsid w:val="00563935"/>
    <w:rsid w:val="005639CB"/>
    <w:rsid w:val="00563B62"/>
    <w:rsid w:val="00563F9C"/>
    <w:rsid w:val="00563FE4"/>
    <w:rsid w:val="005643DC"/>
    <w:rsid w:val="00564791"/>
    <w:rsid w:val="00564AAE"/>
    <w:rsid w:val="00564AF2"/>
    <w:rsid w:val="00564B14"/>
    <w:rsid w:val="005651B5"/>
    <w:rsid w:val="005653D7"/>
    <w:rsid w:val="005654C1"/>
    <w:rsid w:val="0056553B"/>
    <w:rsid w:val="005656B8"/>
    <w:rsid w:val="00565DB8"/>
    <w:rsid w:val="005674E1"/>
    <w:rsid w:val="00567A6D"/>
    <w:rsid w:val="00567C2B"/>
    <w:rsid w:val="00567D22"/>
    <w:rsid w:val="00567E77"/>
    <w:rsid w:val="0057021F"/>
    <w:rsid w:val="0057055C"/>
    <w:rsid w:val="005705CA"/>
    <w:rsid w:val="00570923"/>
    <w:rsid w:val="00570A32"/>
    <w:rsid w:val="00570ABA"/>
    <w:rsid w:val="00570FB6"/>
    <w:rsid w:val="0057144B"/>
    <w:rsid w:val="00571650"/>
    <w:rsid w:val="00571AC1"/>
    <w:rsid w:val="00571C27"/>
    <w:rsid w:val="00571C7D"/>
    <w:rsid w:val="00571E83"/>
    <w:rsid w:val="00571FED"/>
    <w:rsid w:val="00572135"/>
    <w:rsid w:val="005723B6"/>
    <w:rsid w:val="0057268B"/>
    <w:rsid w:val="005726B6"/>
    <w:rsid w:val="005727A9"/>
    <w:rsid w:val="005729B2"/>
    <w:rsid w:val="00572B07"/>
    <w:rsid w:val="00572B0E"/>
    <w:rsid w:val="00572B51"/>
    <w:rsid w:val="00572C09"/>
    <w:rsid w:val="00572E4E"/>
    <w:rsid w:val="005731B7"/>
    <w:rsid w:val="005731C7"/>
    <w:rsid w:val="0057345D"/>
    <w:rsid w:val="005735CA"/>
    <w:rsid w:val="005736B9"/>
    <w:rsid w:val="00573716"/>
    <w:rsid w:val="00573BAA"/>
    <w:rsid w:val="00574199"/>
    <w:rsid w:val="00574486"/>
    <w:rsid w:val="0057452E"/>
    <w:rsid w:val="00574530"/>
    <w:rsid w:val="00574678"/>
    <w:rsid w:val="00574702"/>
    <w:rsid w:val="00574930"/>
    <w:rsid w:val="00574940"/>
    <w:rsid w:val="00574B7D"/>
    <w:rsid w:val="0057523C"/>
    <w:rsid w:val="005753CE"/>
    <w:rsid w:val="005753E6"/>
    <w:rsid w:val="00575944"/>
    <w:rsid w:val="00575B8F"/>
    <w:rsid w:val="00575C2F"/>
    <w:rsid w:val="00575CE9"/>
    <w:rsid w:val="00575DC7"/>
    <w:rsid w:val="00575DF7"/>
    <w:rsid w:val="00576A4E"/>
    <w:rsid w:val="00576D37"/>
    <w:rsid w:val="00576FBA"/>
    <w:rsid w:val="005772F8"/>
    <w:rsid w:val="00577354"/>
    <w:rsid w:val="005775C2"/>
    <w:rsid w:val="00577611"/>
    <w:rsid w:val="005779F5"/>
    <w:rsid w:val="00577D23"/>
    <w:rsid w:val="00577D25"/>
    <w:rsid w:val="00577DF2"/>
    <w:rsid w:val="00577FE9"/>
    <w:rsid w:val="00580144"/>
    <w:rsid w:val="005801C7"/>
    <w:rsid w:val="005802C7"/>
    <w:rsid w:val="005805AE"/>
    <w:rsid w:val="005809F4"/>
    <w:rsid w:val="00580B49"/>
    <w:rsid w:val="00580B4E"/>
    <w:rsid w:val="005815AE"/>
    <w:rsid w:val="00581882"/>
    <w:rsid w:val="005818B0"/>
    <w:rsid w:val="00581D9C"/>
    <w:rsid w:val="00581EAC"/>
    <w:rsid w:val="00582600"/>
    <w:rsid w:val="00582D1E"/>
    <w:rsid w:val="00582F80"/>
    <w:rsid w:val="00583355"/>
    <w:rsid w:val="00583422"/>
    <w:rsid w:val="00583754"/>
    <w:rsid w:val="00583792"/>
    <w:rsid w:val="00583794"/>
    <w:rsid w:val="00583B16"/>
    <w:rsid w:val="00583C3D"/>
    <w:rsid w:val="00584016"/>
    <w:rsid w:val="0058441B"/>
    <w:rsid w:val="0058443E"/>
    <w:rsid w:val="005845CC"/>
    <w:rsid w:val="0058467B"/>
    <w:rsid w:val="005848D3"/>
    <w:rsid w:val="005849B0"/>
    <w:rsid w:val="00584A2A"/>
    <w:rsid w:val="00584A35"/>
    <w:rsid w:val="00584B26"/>
    <w:rsid w:val="00584F6E"/>
    <w:rsid w:val="0058534E"/>
    <w:rsid w:val="00585703"/>
    <w:rsid w:val="005859E5"/>
    <w:rsid w:val="00585CF0"/>
    <w:rsid w:val="00585ECA"/>
    <w:rsid w:val="00586538"/>
    <w:rsid w:val="00586738"/>
    <w:rsid w:val="005867CC"/>
    <w:rsid w:val="00586C3F"/>
    <w:rsid w:val="00586EEE"/>
    <w:rsid w:val="005870E5"/>
    <w:rsid w:val="005871B2"/>
    <w:rsid w:val="00587457"/>
    <w:rsid w:val="00587862"/>
    <w:rsid w:val="00587915"/>
    <w:rsid w:val="00587A65"/>
    <w:rsid w:val="00587B27"/>
    <w:rsid w:val="00587CA7"/>
    <w:rsid w:val="005908FB"/>
    <w:rsid w:val="0059098F"/>
    <w:rsid w:val="00590CA1"/>
    <w:rsid w:val="00590F84"/>
    <w:rsid w:val="00590FCD"/>
    <w:rsid w:val="0059131A"/>
    <w:rsid w:val="005915B3"/>
    <w:rsid w:val="00591855"/>
    <w:rsid w:val="00592136"/>
    <w:rsid w:val="00592162"/>
    <w:rsid w:val="005927E4"/>
    <w:rsid w:val="0059297B"/>
    <w:rsid w:val="00592CEA"/>
    <w:rsid w:val="00592CEE"/>
    <w:rsid w:val="00592EE4"/>
    <w:rsid w:val="0059305A"/>
    <w:rsid w:val="005930AF"/>
    <w:rsid w:val="00593797"/>
    <w:rsid w:val="00593940"/>
    <w:rsid w:val="00593A88"/>
    <w:rsid w:val="00593B29"/>
    <w:rsid w:val="00593CBE"/>
    <w:rsid w:val="00594409"/>
    <w:rsid w:val="005949E0"/>
    <w:rsid w:val="00594A5A"/>
    <w:rsid w:val="00594D35"/>
    <w:rsid w:val="00594E0B"/>
    <w:rsid w:val="00594E94"/>
    <w:rsid w:val="00595011"/>
    <w:rsid w:val="0059534B"/>
    <w:rsid w:val="0059584F"/>
    <w:rsid w:val="005959EB"/>
    <w:rsid w:val="00595CF7"/>
    <w:rsid w:val="005960DD"/>
    <w:rsid w:val="00596618"/>
    <w:rsid w:val="00596A6A"/>
    <w:rsid w:val="00596F14"/>
    <w:rsid w:val="00597135"/>
    <w:rsid w:val="005974A6"/>
    <w:rsid w:val="005978B3"/>
    <w:rsid w:val="005979CC"/>
    <w:rsid w:val="005A0014"/>
    <w:rsid w:val="005A0299"/>
    <w:rsid w:val="005A090F"/>
    <w:rsid w:val="005A0A35"/>
    <w:rsid w:val="005A0DAC"/>
    <w:rsid w:val="005A0F10"/>
    <w:rsid w:val="005A1087"/>
    <w:rsid w:val="005A10B9"/>
    <w:rsid w:val="005A18B6"/>
    <w:rsid w:val="005A1D0E"/>
    <w:rsid w:val="005A1DAE"/>
    <w:rsid w:val="005A2376"/>
    <w:rsid w:val="005A274C"/>
    <w:rsid w:val="005A2A6F"/>
    <w:rsid w:val="005A2D37"/>
    <w:rsid w:val="005A2DE5"/>
    <w:rsid w:val="005A333C"/>
    <w:rsid w:val="005A340B"/>
    <w:rsid w:val="005A3857"/>
    <w:rsid w:val="005A38A8"/>
    <w:rsid w:val="005A392D"/>
    <w:rsid w:val="005A3BE2"/>
    <w:rsid w:val="005A3CBE"/>
    <w:rsid w:val="005A3CC5"/>
    <w:rsid w:val="005A3F36"/>
    <w:rsid w:val="005A3F9E"/>
    <w:rsid w:val="005A4562"/>
    <w:rsid w:val="005A47CE"/>
    <w:rsid w:val="005A4A30"/>
    <w:rsid w:val="005A587F"/>
    <w:rsid w:val="005A5D3A"/>
    <w:rsid w:val="005A64E1"/>
    <w:rsid w:val="005A691C"/>
    <w:rsid w:val="005A6994"/>
    <w:rsid w:val="005A7165"/>
    <w:rsid w:val="005A7199"/>
    <w:rsid w:val="005A72D5"/>
    <w:rsid w:val="005A73D0"/>
    <w:rsid w:val="005A78BC"/>
    <w:rsid w:val="005A7AB3"/>
    <w:rsid w:val="005A7C1E"/>
    <w:rsid w:val="005A7EB6"/>
    <w:rsid w:val="005A7F6E"/>
    <w:rsid w:val="005B094E"/>
    <w:rsid w:val="005B10A1"/>
    <w:rsid w:val="005B198F"/>
    <w:rsid w:val="005B1E57"/>
    <w:rsid w:val="005B1F74"/>
    <w:rsid w:val="005B1F77"/>
    <w:rsid w:val="005B22F3"/>
    <w:rsid w:val="005B299B"/>
    <w:rsid w:val="005B2C6A"/>
    <w:rsid w:val="005B3391"/>
    <w:rsid w:val="005B34E8"/>
    <w:rsid w:val="005B3762"/>
    <w:rsid w:val="005B38BB"/>
    <w:rsid w:val="005B39BB"/>
    <w:rsid w:val="005B39BC"/>
    <w:rsid w:val="005B3D6A"/>
    <w:rsid w:val="005B3D99"/>
    <w:rsid w:val="005B421D"/>
    <w:rsid w:val="005B42F7"/>
    <w:rsid w:val="005B4458"/>
    <w:rsid w:val="005B4A6E"/>
    <w:rsid w:val="005B4D70"/>
    <w:rsid w:val="005B4E52"/>
    <w:rsid w:val="005B4ECA"/>
    <w:rsid w:val="005B58B9"/>
    <w:rsid w:val="005B6362"/>
    <w:rsid w:val="005B636B"/>
    <w:rsid w:val="005B67BB"/>
    <w:rsid w:val="005B67F0"/>
    <w:rsid w:val="005B6933"/>
    <w:rsid w:val="005B6B11"/>
    <w:rsid w:val="005B6C59"/>
    <w:rsid w:val="005B6C93"/>
    <w:rsid w:val="005B6CD7"/>
    <w:rsid w:val="005B7398"/>
    <w:rsid w:val="005B7A6D"/>
    <w:rsid w:val="005C0634"/>
    <w:rsid w:val="005C0C58"/>
    <w:rsid w:val="005C11BF"/>
    <w:rsid w:val="005C1977"/>
    <w:rsid w:val="005C1AB8"/>
    <w:rsid w:val="005C2180"/>
    <w:rsid w:val="005C2308"/>
    <w:rsid w:val="005C24E3"/>
    <w:rsid w:val="005C24EA"/>
    <w:rsid w:val="005C24FF"/>
    <w:rsid w:val="005C2584"/>
    <w:rsid w:val="005C2D6F"/>
    <w:rsid w:val="005C307B"/>
    <w:rsid w:val="005C3686"/>
    <w:rsid w:val="005C3712"/>
    <w:rsid w:val="005C37B1"/>
    <w:rsid w:val="005C37B3"/>
    <w:rsid w:val="005C384C"/>
    <w:rsid w:val="005C40E9"/>
    <w:rsid w:val="005C45E8"/>
    <w:rsid w:val="005C4679"/>
    <w:rsid w:val="005C472B"/>
    <w:rsid w:val="005C4988"/>
    <w:rsid w:val="005C50E2"/>
    <w:rsid w:val="005C51B3"/>
    <w:rsid w:val="005C5257"/>
    <w:rsid w:val="005C5780"/>
    <w:rsid w:val="005C5822"/>
    <w:rsid w:val="005C5D57"/>
    <w:rsid w:val="005C5E65"/>
    <w:rsid w:val="005C5EF5"/>
    <w:rsid w:val="005C62DA"/>
    <w:rsid w:val="005C63A4"/>
    <w:rsid w:val="005C662F"/>
    <w:rsid w:val="005C68BE"/>
    <w:rsid w:val="005C69B5"/>
    <w:rsid w:val="005C6A4F"/>
    <w:rsid w:val="005C6BFC"/>
    <w:rsid w:val="005C6FF5"/>
    <w:rsid w:val="005C733D"/>
    <w:rsid w:val="005C7A83"/>
    <w:rsid w:val="005C7BF7"/>
    <w:rsid w:val="005C7E2E"/>
    <w:rsid w:val="005C7F9E"/>
    <w:rsid w:val="005D0093"/>
    <w:rsid w:val="005D00EE"/>
    <w:rsid w:val="005D0321"/>
    <w:rsid w:val="005D0398"/>
    <w:rsid w:val="005D0660"/>
    <w:rsid w:val="005D078B"/>
    <w:rsid w:val="005D0ABE"/>
    <w:rsid w:val="005D0CE9"/>
    <w:rsid w:val="005D0D88"/>
    <w:rsid w:val="005D0E0D"/>
    <w:rsid w:val="005D1083"/>
    <w:rsid w:val="005D114E"/>
    <w:rsid w:val="005D1655"/>
    <w:rsid w:val="005D1B3F"/>
    <w:rsid w:val="005D2333"/>
    <w:rsid w:val="005D259E"/>
    <w:rsid w:val="005D273B"/>
    <w:rsid w:val="005D2EDB"/>
    <w:rsid w:val="005D2F14"/>
    <w:rsid w:val="005D3272"/>
    <w:rsid w:val="005D3767"/>
    <w:rsid w:val="005D4064"/>
    <w:rsid w:val="005D4C00"/>
    <w:rsid w:val="005D4D33"/>
    <w:rsid w:val="005D5613"/>
    <w:rsid w:val="005D57D4"/>
    <w:rsid w:val="005D587C"/>
    <w:rsid w:val="005D5D0E"/>
    <w:rsid w:val="005D5F0A"/>
    <w:rsid w:val="005D635F"/>
    <w:rsid w:val="005D64C4"/>
    <w:rsid w:val="005D67D8"/>
    <w:rsid w:val="005D6BA4"/>
    <w:rsid w:val="005D6F42"/>
    <w:rsid w:val="005D708E"/>
    <w:rsid w:val="005D75A3"/>
    <w:rsid w:val="005D7685"/>
    <w:rsid w:val="005D768B"/>
    <w:rsid w:val="005D769E"/>
    <w:rsid w:val="005D76DD"/>
    <w:rsid w:val="005D7912"/>
    <w:rsid w:val="005D7A81"/>
    <w:rsid w:val="005D7AA5"/>
    <w:rsid w:val="005D7DAE"/>
    <w:rsid w:val="005D7FCD"/>
    <w:rsid w:val="005E0281"/>
    <w:rsid w:val="005E0526"/>
    <w:rsid w:val="005E05A5"/>
    <w:rsid w:val="005E0AA8"/>
    <w:rsid w:val="005E0AAB"/>
    <w:rsid w:val="005E0B09"/>
    <w:rsid w:val="005E1723"/>
    <w:rsid w:val="005E1F6A"/>
    <w:rsid w:val="005E20E6"/>
    <w:rsid w:val="005E268E"/>
    <w:rsid w:val="005E27E9"/>
    <w:rsid w:val="005E2A4B"/>
    <w:rsid w:val="005E2AF8"/>
    <w:rsid w:val="005E3084"/>
    <w:rsid w:val="005E3512"/>
    <w:rsid w:val="005E3618"/>
    <w:rsid w:val="005E3754"/>
    <w:rsid w:val="005E37FD"/>
    <w:rsid w:val="005E3C11"/>
    <w:rsid w:val="005E4067"/>
    <w:rsid w:val="005E410F"/>
    <w:rsid w:val="005E4287"/>
    <w:rsid w:val="005E45E8"/>
    <w:rsid w:val="005E4A08"/>
    <w:rsid w:val="005E4C35"/>
    <w:rsid w:val="005E54DF"/>
    <w:rsid w:val="005E5726"/>
    <w:rsid w:val="005E583E"/>
    <w:rsid w:val="005E5B56"/>
    <w:rsid w:val="005E5B89"/>
    <w:rsid w:val="005E5BC9"/>
    <w:rsid w:val="005E5ED8"/>
    <w:rsid w:val="005E6AF8"/>
    <w:rsid w:val="005E6B61"/>
    <w:rsid w:val="005E6E9E"/>
    <w:rsid w:val="005E70AB"/>
    <w:rsid w:val="005E74E1"/>
    <w:rsid w:val="005E75A0"/>
    <w:rsid w:val="005E760C"/>
    <w:rsid w:val="005E7862"/>
    <w:rsid w:val="005E7B97"/>
    <w:rsid w:val="005E7C54"/>
    <w:rsid w:val="005E7F4F"/>
    <w:rsid w:val="005F001F"/>
    <w:rsid w:val="005F0032"/>
    <w:rsid w:val="005F0038"/>
    <w:rsid w:val="005F048B"/>
    <w:rsid w:val="005F05E8"/>
    <w:rsid w:val="005F0B46"/>
    <w:rsid w:val="005F0E25"/>
    <w:rsid w:val="005F104A"/>
    <w:rsid w:val="005F1150"/>
    <w:rsid w:val="005F1397"/>
    <w:rsid w:val="005F13E2"/>
    <w:rsid w:val="005F14F5"/>
    <w:rsid w:val="005F17A0"/>
    <w:rsid w:val="005F19DC"/>
    <w:rsid w:val="005F1B72"/>
    <w:rsid w:val="005F1B80"/>
    <w:rsid w:val="005F1D33"/>
    <w:rsid w:val="005F232E"/>
    <w:rsid w:val="005F23EF"/>
    <w:rsid w:val="005F2810"/>
    <w:rsid w:val="005F2B5C"/>
    <w:rsid w:val="005F308C"/>
    <w:rsid w:val="005F311B"/>
    <w:rsid w:val="005F32E0"/>
    <w:rsid w:val="005F33DE"/>
    <w:rsid w:val="005F3609"/>
    <w:rsid w:val="005F3930"/>
    <w:rsid w:val="005F3AB2"/>
    <w:rsid w:val="005F3F49"/>
    <w:rsid w:val="005F499F"/>
    <w:rsid w:val="005F4D39"/>
    <w:rsid w:val="005F5995"/>
    <w:rsid w:val="005F5CE5"/>
    <w:rsid w:val="005F63B3"/>
    <w:rsid w:val="005F6661"/>
    <w:rsid w:val="005F6880"/>
    <w:rsid w:val="005F6A62"/>
    <w:rsid w:val="005F6B3D"/>
    <w:rsid w:val="005F6B52"/>
    <w:rsid w:val="005F6B89"/>
    <w:rsid w:val="005F6E04"/>
    <w:rsid w:val="005F70C2"/>
    <w:rsid w:val="005F7124"/>
    <w:rsid w:val="005F7228"/>
    <w:rsid w:val="005F775A"/>
    <w:rsid w:val="006000CE"/>
    <w:rsid w:val="00600B9B"/>
    <w:rsid w:val="00600E16"/>
    <w:rsid w:val="00600EFF"/>
    <w:rsid w:val="006016BE"/>
    <w:rsid w:val="00601ADF"/>
    <w:rsid w:val="00601AF7"/>
    <w:rsid w:val="00602082"/>
    <w:rsid w:val="00602D1F"/>
    <w:rsid w:val="00602E60"/>
    <w:rsid w:val="00602EDE"/>
    <w:rsid w:val="0060365F"/>
    <w:rsid w:val="00603BFC"/>
    <w:rsid w:val="006041DA"/>
    <w:rsid w:val="006041FE"/>
    <w:rsid w:val="00604537"/>
    <w:rsid w:val="00604650"/>
    <w:rsid w:val="00604BDD"/>
    <w:rsid w:val="00604C70"/>
    <w:rsid w:val="00604C7C"/>
    <w:rsid w:val="00604CBF"/>
    <w:rsid w:val="00604D66"/>
    <w:rsid w:val="006051F4"/>
    <w:rsid w:val="00605419"/>
    <w:rsid w:val="0060591C"/>
    <w:rsid w:val="00605AA0"/>
    <w:rsid w:val="00605C0F"/>
    <w:rsid w:val="00605E59"/>
    <w:rsid w:val="0060625C"/>
    <w:rsid w:val="0060690A"/>
    <w:rsid w:val="0060692E"/>
    <w:rsid w:val="006072B1"/>
    <w:rsid w:val="00607CF1"/>
    <w:rsid w:val="00607FCC"/>
    <w:rsid w:val="00610166"/>
    <w:rsid w:val="0061052A"/>
    <w:rsid w:val="00610D63"/>
    <w:rsid w:val="00610F66"/>
    <w:rsid w:val="006113DB"/>
    <w:rsid w:val="00611457"/>
    <w:rsid w:val="006119CE"/>
    <w:rsid w:val="00611A79"/>
    <w:rsid w:val="00612A45"/>
    <w:rsid w:val="0061353F"/>
    <w:rsid w:val="00613A97"/>
    <w:rsid w:val="00613C56"/>
    <w:rsid w:val="00613F35"/>
    <w:rsid w:val="006140D4"/>
    <w:rsid w:val="006142C7"/>
    <w:rsid w:val="006143A4"/>
    <w:rsid w:val="00614527"/>
    <w:rsid w:val="00614B6A"/>
    <w:rsid w:val="00614BC2"/>
    <w:rsid w:val="00614F3D"/>
    <w:rsid w:val="0061543E"/>
    <w:rsid w:val="0061560E"/>
    <w:rsid w:val="00615DBC"/>
    <w:rsid w:val="00616014"/>
    <w:rsid w:val="006162BA"/>
    <w:rsid w:val="0061655E"/>
    <w:rsid w:val="00616798"/>
    <w:rsid w:val="006169A5"/>
    <w:rsid w:val="00616B02"/>
    <w:rsid w:val="00616DAA"/>
    <w:rsid w:val="006177F0"/>
    <w:rsid w:val="0061791C"/>
    <w:rsid w:val="00617965"/>
    <w:rsid w:val="006179D1"/>
    <w:rsid w:val="00617B8E"/>
    <w:rsid w:val="00617E5A"/>
    <w:rsid w:val="00617F74"/>
    <w:rsid w:val="00620020"/>
    <w:rsid w:val="006202B0"/>
    <w:rsid w:val="0062059A"/>
    <w:rsid w:val="006208B3"/>
    <w:rsid w:val="00620C94"/>
    <w:rsid w:val="006212C0"/>
    <w:rsid w:val="00621477"/>
    <w:rsid w:val="006215E4"/>
    <w:rsid w:val="006219A0"/>
    <w:rsid w:val="00621B37"/>
    <w:rsid w:val="00621E04"/>
    <w:rsid w:val="0062251A"/>
    <w:rsid w:val="00622D03"/>
    <w:rsid w:val="006239BE"/>
    <w:rsid w:val="00623CE4"/>
    <w:rsid w:val="00623D16"/>
    <w:rsid w:val="00623DD7"/>
    <w:rsid w:val="00623E9D"/>
    <w:rsid w:val="00623EF0"/>
    <w:rsid w:val="006241D5"/>
    <w:rsid w:val="00624526"/>
    <w:rsid w:val="00624537"/>
    <w:rsid w:val="00624916"/>
    <w:rsid w:val="00624A6A"/>
    <w:rsid w:val="00624D1C"/>
    <w:rsid w:val="006252FD"/>
    <w:rsid w:val="0062547A"/>
    <w:rsid w:val="00625C4C"/>
    <w:rsid w:val="00625D0F"/>
    <w:rsid w:val="00625F67"/>
    <w:rsid w:val="00626258"/>
    <w:rsid w:val="0062643A"/>
    <w:rsid w:val="0062643C"/>
    <w:rsid w:val="0062660B"/>
    <w:rsid w:val="00626726"/>
    <w:rsid w:val="00626D2C"/>
    <w:rsid w:val="00626DC6"/>
    <w:rsid w:val="0062703F"/>
    <w:rsid w:val="006270E7"/>
    <w:rsid w:val="006276AE"/>
    <w:rsid w:val="00627828"/>
    <w:rsid w:val="00627C77"/>
    <w:rsid w:val="00627CB2"/>
    <w:rsid w:val="00627DB7"/>
    <w:rsid w:val="00627DE2"/>
    <w:rsid w:val="006304E1"/>
    <w:rsid w:val="006305E6"/>
    <w:rsid w:val="00630AB5"/>
    <w:rsid w:val="00630B3D"/>
    <w:rsid w:val="00630CB1"/>
    <w:rsid w:val="006312E3"/>
    <w:rsid w:val="0063199D"/>
    <w:rsid w:val="00631A6B"/>
    <w:rsid w:val="00631C04"/>
    <w:rsid w:val="00631D22"/>
    <w:rsid w:val="00631E71"/>
    <w:rsid w:val="00632010"/>
    <w:rsid w:val="0063236A"/>
    <w:rsid w:val="006326ED"/>
    <w:rsid w:val="00632944"/>
    <w:rsid w:val="0063298B"/>
    <w:rsid w:val="00632E1D"/>
    <w:rsid w:val="0063348B"/>
    <w:rsid w:val="006336C7"/>
    <w:rsid w:val="0063370D"/>
    <w:rsid w:val="00633FC1"/>
    <w:rsid w:val="00634001"/>
    <w:rsid w:val="006346B5"/>
    <w:rsid w:val="00634861"/>
    <w:rsid w:val="00635671"/>
    <w:rsid w:val="006358AB"/>
    <w:rsid w:val="00635A14"/>
    <w:rsid w:val="00635CDB"/>
    <w:rsid w:val="00635DDE"/>
    <w:rsid w:val="00635E7A"/>
    <w:rsid w:val="00635F47"/>
    <w:rsid w:val="00636238"/>
    <w:rsid w:val="006369E8"/>
    <w:rsid w:val="00636D8A"/>
    <w:rsid w:val="00636DD7"/>
    <w:rsid w:val="00636F79"/>
    <w:rsid w:val="006371CA"/>
    <w:rsid w:val="006375E6"/>
    <w:rsid w:val="006379CF"/>
    <w:rsid w:val="00637E43"/>
    <w:rsid w:val="00640312"/>
    <w:rsid w:val="0064033D"/>
    <w:rsid w:val="006404BB"/>
    <w:rsid w:val="00640949"/>
    <w:rsid w:val="00640B6B"/>
    <w:rsid w:val="00640BD2"/>
    <w:rsid w:val="00640E3D"/>
    <w:rsid w:val="00640F5D"/>
    <w:rsid w:val="0064122A"/>
    <w:rsid w:val="00641683"/>
    <w:rsid w:val="006417AC"/>
    <w:rsid w:val="00641AC2"/>
    <w:rsid w:val="00641DAE"/>
    <w:rsid w:val="00642088"/>
    <w:rsid w:val="006421C1"/>
    <w:rsid w:val="00642670"/>
    <w:rsid w:val="006428C5"/>
    <w:rsid w:val="00642A2B"/>
    <w:rsid w:val="00642AAE"/>
    <w:rsid w:val="00642AED"/>
    <w:rsid w:val="00642BF4"/>
    <w:rsid w:val="00642D51"/>
    <w:rsid w:val="00642D6B"/>
    <w:rsid w:val="00642E5C"/>
    <w:rsid w:val="00642F15"/>
    <w:rsid w:val="00642FC1"/>
    <w:rsid w:val="00643693"/>
    <w:rsid w:val="00643C3E"/>
    <w:rsid w:val="00643CE2"/>
    <w:rsid w:val="00643E99"/>
    <w:rsid w:val="006440B6"/>
    <w:rsid w:val="0064473E"/>
    <w:rsid w:val="00644C82"/>
    <w:rsid w:val="00645AC3"/>
    <w:rsid w:val="00645C0B"/>
    <w:rsid w:val="00645D35"/>
    <w:rsid w:val="00645DEE"/>
    <w:rsid w:val="00645EC6"/>
    <w:rsid w:val="00645FCF"/>
    <w:rsid w:val="00646085"/>
    <w:rsid w:val="006463B6"/>
    <w:rsid w:val="00646416"/>
    <w:rsid w:val="006464DA"/>
    <w:rsid w:val="006464DC"/>
    <w:rsid w:val="0064665B"/>
    <w:rsid w:val="006469E1"/>
    <w:rsid w:val="00646B92"/>
    <w:rsid w:val="00646D1A"/>
    <w:rsid w:val="00646D87"/>
    <w:rsid w:val="00646FB0"/>
    <w:rsid w:val="00646FC1"/>
    <w:rsid w:val="0064713E"/>
    <w:rsid w:val="00647244"/>
    <w:rsid w:val="0064748C"/>
    <w:rsid w:val="006475BA"/>
    <w:rsid w:val="00647765"/>
    <w:rsid w:val="006479BB"/>
    <w:rsid w:val="00647D86"/>
    <w:rsid w:val="00647FDE"/>
    <w:rsid w:val="006502A5"/>
    <w:rsid w:val="00650383"/>
    <w:rsid w:val="00650659"/>
    <w:rsid w:val="00650D10"/>
    <w:rsid w:val="00651140"/>
    <w:rsid w:val="00651732"/>
    <w:rsid w:val="006517A8"/>
    <w:rsid w:val="006518F3"/>
    <w:rsid w:val="006519C2"/>
    <w:rsid w:val="00651C76"/>
    <w:rsid w:val="006520C8"/>
    <w:rsid w:val="006529E9"/>
    <w:rsid w:val="00652A1B"/>
    <w:rsid w:val="00652A2D"/>
    <w:rsid w:val="00652A4D"/>
    <w:rsid w:val="00652D11"/>
    <w:rsid w:val="00652FB8"/>
    <w:rsid w:val="006530F4"/>
    <w:rsid w:val="006534F2"/>
    <w:rsid w:val="0065350B"/>
    <w:rsid w:val="00653851"/>
    <w:rsid w:val="00653A6B"/>
    <w:rsid w:val="00653DFC"/>
    <w:rsid w:val="00653DFE"/>
    <w:rsid w:val="00654135"/>
    <w:rsid w:val="00654464"/>
    <w:rsid w:val="0065467B"/>
    <w:rsid w:val="00654DFA"/>
    <w:rsid w:val="0065516F"/>
    <w:rsid w:val="0065524B"/>
    <w:rsid w:val="0065529F"/>
    <w:rsid w:val="00655630"/>
    <w:rsid w:val="00655660"/>
    <w:rsid w:val="00656107"/>
    <w:rsid w:val="00656138"/>
    <w:rsid w:val="006561AB"/>
    <w:rsid w:val="0065627D"/>
    <w:rsid w:val="0065635A"/>
    <w:rsid w:val="00656DAD"/>
    <w:rsid w:val="00657344"/>
    <w:rsid w:val="006573D2"/>
    <w:rsid w:val="00660376"/>
    <w:rsid w:val="00660439"/>
    <w:rsid w:val="00660465"/>
    <w:rsid w:val="00660845"/>
    <w:rsid w:val="00660931"/>
    <w:rsid w:val="00660BEA"/>
    <w:rsid w:val="00661411"/>
    <w:rsid w:val="0066172F"/>
    <w:rsid w:val="006618EA"/>
    <w:rsid w:val="00661D28"/>
    <w:rsid w:val="00661D91"/>
    <w:rsid w:val="00662048"/>
    <w:rsid w:val="0066270C"/>
    <w:rsid w:val="00662DF5"/>
    <w:rsid w:val="00663293"/>
    <w:rsid w:val="00663449"/>
    <w:rsid w:val="006636FA"/>
    <w:rsid w:val="0066378F"/>
    <w:rsid w:val="00663836"/>
    <w:rsid w:val="00664561"/>
    <w:rsid w:val="00664675"/>
    <w:rsid w:val="00664698"/>
    <w:rsid w:val="00664BCC"/>
    <w:rsid w:val="00664CF7"/>
    <w:rsid w:val="00665145"/>
    <w:rsid w:val="00665422"/>
    <w:rsid w:val="0066543E"/>
    <w:rsid w:val="00665AA7"/>
    <w:rsid w:val="00665DBE"/>
    <w:rsid w:val="00665EDA"/>
    <w:rsid w:val="00665F32"/>
    <w:rsid w:val="00665F34"/>
    <w:rsid w:val="00666143"/>
    <w:rsid w:val="00666562"/>
    <w:rsid w:val="0066675E"/>
    <w:rsid w:val="00666802"/>
    <w:rsid w:val="00666ADA"/>
    <w:rsid w:val="00667468"/>
    <w:rsid w:val="0066750B"/>
    <w:rsid w:val="006679F2"/>
    <w:rsid w:val="00667B06"/>
    <w:rsid w:val="00667D9A"/>
    <w:rsid w:val="00667E86"/>
    <w:rsid w:val="006707C0"/>
    <w:rsid w:val="00670A8B"/>
    <w:rsid w:val="00670AD6"/>
    <w:rsid w:val="00670C0B"/>
    <w:rsid w:val="00670D5A"/>
    <w:rsid w:val="00670D70"/>
    <w:rsid w:val="00670DE0"/>
    <w:rsid w:val="006710D3"/>
    <w:rsid w:val="006710E5"/>
    <w:rsid w:val="006714F9"/>
    <w:rsid w:val="006719FF"/>
    <w:rsid w:val="00671B87"/>
    <w:rsid w:val="00671B93"/>
    <w:rsid w:val="00671D75"/>
    <w:rsid w:val="00672474"/>
    <w:rsid w:val="0067299D"/>
    <w:rsid w:val="00672C45"/>
    <w:rsid w:val="00672C92"/>
    <w:rsid w:val="0067335F"/>
    <w:rsid w:val="00673588"/>
    <w:rsid w:val="00673618"/>
    <w:rsid w:val="00673B21"/>
    <w:rsid w:val="00673B38"/>
    <w:rsid w:val="00673CEC"/>
    <w:rsid w:val="00673EE8"/>
    <w:rsid w:val="00673EEA"/>
    <w:rsid w:val="0067412E"/>
    <w:rsid w:val="006743DB"/>
    <w:rsid w:val="00674891"/>
    <w:rsid w:val="00674EDB"/>
    <w:rsid w:val="0067519B"/>
    <w:rsid w:val="006755E8"/>
    <w:rsid w:val="0067593B"/>
    <w:rsid w:val="00675A36"/>
    <w:rsid w:val="00675C4A"/>
    <w:rsid w:val="00675EBA"/>
    <w:rsid w:val="00676024"/>
    <w:rsid w:val="00676134"/>
    <w:rsid w:val="00676465"/>
    <w:rsid w:val="00676601"/>
    <w:rsid w:val="00676747"/>
    <w:rsid w:val="006768BE"/>
    <w:rsid w:val="00676BE4"/>
    <w:rsid w:val="00677239"/>
    <w:rsid w:val="006772DB"/>
    <w:rsid w:val="006773EF"/>
    <w:rsid w:val="0067756B"/>
    <w:rsid w:val="006777E8"/>
    <w:rsid w:val="006779C1"/>
    <w:rsid w:val="00677A7F"/>
    <w:rsid w:val="00677BB4"/>
    <w:rsid w:val="006802A1"/>
    <w:rsid w:val="006802D6"/>
    <w:rsid w:val="00680361"/>
    <w:rsid w:val="00680500"/>
    <w:rsid w:val="00680527"/>
    <w:rsid w:val="00680D18"/>
    <w:rsid w:val="00680D2F"/>
    <w:rsid w:val="00680E34"/>
    <w:rsid w:val="00681244"/>
    <w:rsid w:val="006813CF"/>
    <w:rsid w:val="0068156A"/>
    <w:rsid w:val="006818CD"/>
    <w:rsid w:val="0068196E"/>
    <w:rsid w:val="00681A33"/>
    <w:rsid w:val="00681C55"/>
    <w:rsid w:val="00681FBB"/>
    <w:rsid w:val="00682148"/>
    <w:rsid w:val="006825B4"/>
    <w:rsid w:val="006825BE"/>
    <w:rsid w:val="006826FD"/>
    <w:rsid w:val="006828B8"/>
    <w:rsid w:val="00682B29"/>
    <w:rsid w:val="00682CFC"/>
    <w:rsid w:val="00682D5F"/>
    <w:rsid w:val="00683018"/>
    <w:rsid w:val="006830E5"/>
    <w:rsid w:val="0068340D"/>
    <w:rsid w:val="006835F9"/>
    <w:rsid w:val="006836B9"/>
    <w:rsid w:val="006837D8"/>
    <w:rsid w:val="00683BFA"/>
    <w:rsid w:val="006841F8"/>
    <w:rsid w:val="006843B5"/>
    <w:rsid w:val="00684473"/>
    <w:rsid w:val="006845FA"/>
    <w:rsid w:val="0068470F"/>
    <w:rsid w:val="0068486A"/>
    <w:rsid w:val="00684BC0"/>
    <w:rsid w:val="00684ECB"/>
    <w:rsid w:val="00684F6B"/>
    <w:rsid w:val="0068503B"/>
    <w:rsid w:val="00685EF6"/>
    <w:rsid w:val="0068609F"/>
    <w:rsid w:val="00686973"/>
    <w:rsid w:val="00686DB5"/>
    <w:rsid w:val="00686FBE"/>
    <w:rsid w:val="00687196"/>
    <w:rsid w:val="0068749B"/>
    <w:rsid w:val="0068755D"/>
    <w:rsid w:val="006877D9"/>
    <w:rsid w:val="006877F0"/>
    <w:rsid w:val="00687873"/>
    <w:rsid w:val="00687979"/>
    <w:rsid w:val="00687DC3"/>
    <w:rsid w:val="00687F38"/>
    <w:rsid w:val="00690161"/>
    <w:rsid w:val="0069016E"/>
    <w:rsid w:val="00690D57"/>
    <w:rsid w:val="00690DF7"/>
    <w:rsid w:val="00690EA4"/>
    <w:rsid w:val="00690F6F"/>
    <w:rsid w:val="00691074"/>
    <w:rsid w:val="006910EA"/>
    <w:rsid w:val="006912A6"/>
    <w:rsid w:val="00691543"/>
    <w:rsid w:val="006916D3"/>
    <w:rsid w:val="00691B73"/>
    <w:rsid w:val="00691F2A"/>
    <w:rsid w:val="00692213"/>
    <w:rsid w:val="0069280B"/>
    <w:rsid w:val="00692832"/>
    <w:rsid w:val="00692BC2"/>
    <w:rsid w:val="00692DC3"/>
    <w:rsid w:val="00693051"/>
    <w:rsid w:val="00693154"/>
    <w:rsid w:val="006931BF"/>
    <w:rsid w:val="006932FC"/>
    <w:rsid w:val="00693623"/>
    <w:rsid w:val="00693C5B"/>
    <w:rsid w:val="00693C86"/>
    <w:rsid w:val="00693D06"/>
    <w:rsid w:val="00693D32"/>
    <w:rsid w:val="00693EB0"/>
    <w:rsid w:val="00693EFC"/>
    <w:rsid w:val="0069439F"/>
    <w:rsid w:val="00694409"/>
    <w:rsid w:val="00694699"/>
    <w:rsid w:val="006946AF"/>
    <w:rsid w:val="006948E3"/>
    <w:rsid w:val="00694CB8"/>
    <w:rsid w:val="00694FCA"/>
    <w:rsid w:val="0069527E"/>
    <w:rsid w:val="00695451"/>
    <w:rsid w:val="00695616"/>
    <w:rsid w:val="00695835"/>
    <w:rsid w:val="00695998"/>
    <w:rsid w:val="00695EB8"/>
    <w:rsid w:val="00695F8B"/>
    <w:rsid w:val="00696273"/>
    <w:rsid w:val="00696656"/>
    <w:rsid w:val="0069682D"/>
    <w:rsid w:val="00696B09"/>
    <w:rsid w:val="00696B36"/>
    <w:rsid w:val="00696BA5"/>
    <w:rsid w:val="00696C8F"/>
    <w:rsid w:val="00697432"/>
    <w:rsid w:val="00697A57"/>
    <w:rsid w:val="00697A92"/>
    <w:rsid w:val="006A0315"/>
    <w:rsid w:val="006A03B7"/>
    <w:rsid w:val="006A062A"/>
    <w:rsid w:val="006A068D"/>
    <w:rsid w:val="006A0F6D"/>
    <w:rsid w:val="006A10F5"/>
    <w:rsid w:val="006A16A1"/>
    <w:rsid w:val="006A1743"/>
    <w:rsid w:val="006A1A6D"/>
    <w:rsid w:val="006A1AAE"/>
    <w:rsid w:val="006A1C7F"/>
    <w:rsid w:val="006A1DD6"/>
    <w:rsid w:val="006A1F6B"/>
    <w:rsid w:val="006A1FD0"/>
    <w:rsid w:val="006A225E"/>
    <w:rsid w:val="006A2734"/>
    <w:rsid w:val="006A28E4"/>
    <w:rsid w:val="006A2BED"/>
    <w:rsid w:val="006A2CEE"/>
    <w:rsid w:val="006A2DC9"/>
    <w:rsid w:val="006A3182"/>
    <w:rsid w:val="006A33C9"/>
    <w:rsid w:val="006A35D0"/>
    <w:rsid w:val="006A3C0F"/>
    <w:rsid w:val="006A3D4F"/>
    <w:rsid w:val="006A3E2B"/>
    <w:rsid w:val="006A3EC7"/>
    <w:rsid w:val="006A3F23"/>
    <w:rsid w:val="006A3FE5"/>
    <w:rsid w:val="006A411E"/>
    <w:rsid w:val="006A4383"/>
    <w:rsid w:val="006A4F03"/>
    <w:rsid w:val="006A57DA"/>
    <w:rsid w:val="006A5892"/>
    <w:rsid w:val="006A595E"/>
    <w:rsid w:val="006A5AAE"/>
    <w:rsid w:val="006A6293"/>
    <w:rsid w:val="006A632F"/>
    <w:rsid w:val="006A6378"/>
    <w:rsid w:val="006A64CF"/>
    <w:rsid w:val="006A6E92"/>
    <w:rsid w:val="006A731E"/>
    <w:rsid w:val="006A7534"/>
    <w:rsid w:val="006A7C30"/>
    <w:rsid w:val="006A7DC4"/>
    <w:rsid w:val="006B0288"/>
    <w:rsid w:val="006B055D"/>
    <w:rsid w:val="006B0672"/>
    <w:rsid w:val="006B07B9"/>
    <w:rsid w:val="006B0859"/>
    <w:rsid w:val="006B09C4"/>
    <w:rsid w:val="006B0DB2"/>
    <w:rsid w:val="006B0FCE"/>
    <w:rsid w:val="006B135D"/>
    <w:rsid w:val="006B18A0"/>
    <w:rsid w:val="006B1959"/>
    <w:rsid w:val="006B1BCB"/>
    <w:rsid w:val="006B2364"/>
    <w:rsid w:val="006B23E9"/>
    <w:rsid w:val="006B2561"/>
    <w:rsid w:val="006B281F"/>
    <w:rsid w:val="006B2A67"/>
    <w:rsid w:val="006B3100"/>
    <w:rsid w:val="006B31B5"/>
    <w:rsid w:val="006B3802"/>
    <w:rsid w:val="006B3A57"/>
    <w:rsid w:val="006B3E90"/>
    <w:rsid w:val="006B3FEE"/>
    <w:rsid w:val="006B429C"/>
    <w:rsid w:val="006B438F"/>
    <w:rsid w:val="006B465C"/>
    <w:rsid w:val="006B4897"/>
    <w:rsid w:val="006B4983"/>
    <w:rsid w:val="006B4A1C"/>
    <w:rsid w:val="006B4CF5"/>
    <w:rsid w:val="006B4D01"/>
    <w:rsid w:val="006B5025"/>
    <w:rsid w:val="006B512D"/>
    <w:rsid w:val="006B5188"/>
    <w:rsid w:val="006B5450"/>
    <w:rsid w:val="006B567B"/>
    <w:rsid w:val="006B5869"/>
    <w:rsid w:val="006B58EA"/>
    <w:rsid w:val="006B596A"/>
    <w:rsid w:val="006B5D41"/>
    <w:rsid w:val="006B618C"/>
    <w:rsid w:val="006B61C6"/>
    <w:rsid w:val="006B62F2"/>
    <w:rsid w:val="006B6907"/>
    <w:rsid w:val="006B695D"/>
    <w:rsid w:val="006B6AE3"/>
    <w:rsid w:val="006B6FD8"/>
    <w:rsid w:val="006B711F"/>
    <w:rsid w:val="006B7127"/>
    <w:rsid w:val="006B7689"/>
    <w:rsid w:val="006B7A30"/>
    <w:rsid w:val="006B7DB9"/>
    <w:rsid w:val="006C03D3"/>
    <w:rsid w:val="006C04CC"/>
    <w:rsid w:val="006C0945"/>
    <w:rsid w:val="006C09E5"/>
    <w:rsid w:val="006C1266"/>
    <w:rsid w:val="006C1282"/>
    <w:rsid w:val="006C1B3F"/>
    <w:rsid w:val="006C1B48"/>
    <w:rsid w:val="006C1C56"/>
    <w:rsid w:val="006C1D0C"/>
    <w:rsid w:val="006C1EFA"/>
    <w:rsid w:val="006C231D"/>
    <w:rsid w:val="006C2885"/>
    <w:rsid w:val="006C2FB8"/>
    <w:rsid w:val="006C331C"/>
    <w:rsid w:val="006C3341"/>
    <w:rsid w:val="006C3408"/>
    <w:rsid w:val="006C3DF7"/>
    <w:rsid w:val="006C3F30"/>
    <w:rsid w:val="006C4437"/>
    <w:rsid w:val="006C4653"/>
    <w:rsid w:val="006C4A73"/>
    <w:rsid w:val="006C4AC8"/>
    <w:rsid w:val="006C4C64"/>
    <w:rsid w:val="006C50B8"/>
    <w:rsid w:val="006C50DB"/>
    <w:rsid w:val="006C51A3"/>
    <w:rsid w:val="006C539C"/>
    <w:rsid w:val="006C5FCD"/>
    <w:rsid w:val="006C6444"/>
    <w:rsid w:val="006C6538"/>
    <w:rsid w:val="006C6808"/>
    <w:rsid w:val="006C68AF"/>
    <w:rsid w:val="006C6E29"/>
    <w:rsid w:val="006C736A"/>
    <w:rsid w:val="006C74F4"/>
    <w:rsid w:val="006C78A6"/>
    <w:rsid w:val="006C7A52"/>
    <w:rsid w:val="006C7DD0"/>
    <w:rsid w:val="006C7E8F"/>
    <w:rsid w:val="006C7EA0"/>
    <w:rsid w:val="006C7F62"/>
    <w:rsid w:val="006D0121"/>
    <w:rsid w:val="006D0339"/>
    <w:rsid w:val="006D09E6"/>
    <w:rsid w:val="006D0DEA"/>
    <w:rsid w:val="006D10BB"/>
    <w:rsid w:val="006D1839"/>
    <w:rsid w:val="006D1A2D"/>
    <w:rsid w:val="006D1E46"/>
    <w:rsid w:val="006D1E75"/>
    <w:rsid w:val="006D2293"/>
    <w:rsid w:val="006D2327"/>
    <w:rsid w:val="006D23E9"/>
    <w:rsid w:val="006D245C"/>
    <w:rsid w:val="006D25E6"/>
    <w:rsid w:val="006D2881"/>
    <w:rsid w:val="006D2988"/>
    <w:rsid w:val="006D2ABA"/>
    <w:rsid w:val="006D3066"/>
    <w:rsid w:val="006D327E"/>
    <w:rsid w:val="006D352C"/>
    <w:rsid w:val="006D35E0"/>
    <w:rsid w:val="006D3A66"/>
    <w:rsid w:val="006D3E31"/>
    <w:rsid w:val="006D46EC"/>
    <w:rsid w:val="006D47B0"/>
    <w:rsid w:val="006D4C33"/>
    <w:rsid w:val="006D4EA2"/>
    <w:rsid w:val="006D4ECC"/>
    <w:rsid w:val="006D4EE2"/>
    <w:rsid w:val="006D537A"/>
    <w:rsid w:val="006D5482"/>
    <w:rsid w:val="006D5548"/>
    <w:rsid w:val="006D58E9"/>
    <w:rsid w:val="006D5DFD"/>
    <w:rsid w:val="006D6007"/>
    <w:rsid w:val="006D6122"/>
    <w:rsid w:val="006D6216"/>
    <w:rsid w:val="006D6596"/>
    <w:rsid w:val="006D69BF"/>
    <w:rsid w:val="006D6CBC"/>
    <w:rsid w:val="006D6EAE"/>
    <w:rsid w:val="006D6FA3"/>
    <w:rsid w:val="006D7091"/>
    <w:rsid w:val="006D73D8"/>
    <w:rsid w:val="006D741D"/>
    <w:rsid w:val="006D79FD"/>
    <w:rsid w:val="006D7D3F"/>
    <w:rsid w:val="006D7F30"/>
    <w:rsid w:val="006D7F33"/>
    <w:rsid w:val="006D7FD6"/>
    <w:rsid w:val="006E0437"/>
    <w:rsid w:val="006E0674"/>
    <w:rsid w:val="006E0675"/>
    <w:rsid w:val="006E06CB"/>
    <w:rsid w:val="006E0A08"/>
    <w:rsid w:val="006E0C58"/>
    <w:rsid w:val="006E1091"/>
    <w:rsid w:val="006E16E9"/>
    <w:rsid w:val="006E18B5"/>
    <w:rsid w:val="006E18FD"/>
    <w:rsid w:val="006E1A59"/>
    <w:rsid w:val="006E2376"/>
    <w:rsid w:val="006E2462"/>
    <w:rsid w:val="006E29CB"/>
    <w:rsid w:val="006E2ABC"/>
    <w:rsid w:val="006E33B9"/>
    <w:rsid w:val="006E3A18"/>
    <w:rsid w:val="006E3EC6"/>
    <w:rsid w:val="006E4380"/>
    <w:rsid w:val="006E454E"/>
    <w:rsid w:val="006E4B6A"/>
    <w:rsid w:val="006E4BF9"/>
    <w:rsid w:val="006E4EDE"/>
    <w:rsid w:val="006E50CC"/>
    <w:rsid w:val="006E5187"/>
    <w:rsid w:val="006E545C"/>
    <w:rsid w:val="006E560A"/>
    <w:rsid w:val="006E6375"/>
    <w:rsid w:val="006E6962"/>
    <w:rsid w:val="006E6A56"/>
    <w:rsid w:val="006E6DE9"/>
    <w:rsid w:val="006E6E6B"/>
    <w:rsid w:val="006E6EBF"/>
    <w:rsid w:val="006E71B0"/>
    <w:rsid w:val="006E7470"/>
    <w:rsid w:val="006E74C3"/>
    <w:rsid w:val="006E7609"/>
    <w:rsid w:val="006E7B2F"/>
    <w:rsid w:val="006E7B34"/>
    <w:rsid w:val="006E7BC7"/>
    <w:rsid w:val="006F002A"/>
    <w:rsid w:val="006F03FB"/>
    <w:rsid w:val="006F08E5"/>
    <w:rsid w:val="006F0A2F"/>
    <w:rsid w:val="006F1044"/>
    <w:rsid w:val="006F168C"/>
    <w:rsid w:val="006F1742"/>
    <w:rsid w:val="006F1DF7"/>
    <w:rsid w:val="006F211C"/>
    <w:rsid w:val="006F2144"/>
    <w:rsid w:val="006F2306"/>
    <w:rsid w:val="006F2450"/>
    <w:rsid w:val="006F2B4C"/>
    <w:rsid w:val="006F2F1F"/>
    <w:rsid w:val="006F3263"/>
    <w:rsid w:val="006F37E9"/>
    <w:rsid w:val="006F39C2"/>
    <w:rsid w:val="006F3A28"/>
    <w:rsid w:val="006F3A4A"/>
    <w:rsid w:val="006F3B8F"/>
    <w:rsid w:val="006F3C6C"/>
    <w:rsid w:val="006F3EA8"/>
    <w:rsid w:val="006F4056"/>
    <w:rsid w:val="006F4281"/>
    <w:rsid w:val="006F437F"/>
    <w:rsid w:val="006F4383"/>
    <w:rsid w:val="006F4689"/>
    <w:rsid w:val="006F4894"/>
    <w:rsid w:val="006F4F7C"/>
    <w:rsid w:val="006F52DC"/>
    <w:rsid w:val="006F54B5"/>
    <w:rsid w:val="006F592B"/>
    <w:rsid w:val="006F5B03"/>
    <w:rsid w:val="006F5C03"/>
    <w:rsid w:val="006F5CB7"/>
    <w:rsid w:val="006F5DDC"/>
    <w:rsid w:val="006F5F9E"/>
    <w:rsid w:val="006F634F"/>
    <w:rsid w:val="006F63F6"/>
    <w:rsid w:val="006F67B3"/>
    <w:rsid w:val="006F69B4"/>
    <w:rsid w:val="006F6A29"/>
    <w:rsid w:val="006F6A37"/>
    <w:rsid w:val="006F6B90"/>
    <w:rsid w:val="006F6D29"/>
    <w:rsid w:val="006F6D8D"/>
    <w:rsid w:val="006F741C"/>
    <w:rsid w:val="006F7753"/>
    <w:rsid w:val="006F79AE"/>
    <w:rsid w:val="00700039"/>
    <w:rsid w:val="0070047E"/>
    <w:rsid w:val="007004A8"/>
    <w:rsid w:val="00700F9D"/>
    <w:rsid w:val="00701058"/>
    <w:rsid w:val="0070167B"/>
    <w:rsid w:val="007019A1"/>
    <w:rsid w:val="00701B0E"/>
    <w:rsid w:val="00701DD6"/>
    <w:rsid w:val="007022DD"/>
    <w:rsid w:val="00702468"/>
    <w:rsid w:val="007024F8"/>
    <w:rsid w:val="0070261F"/>
    <w:rsid w:val="00702A91"/>
    <w:rsid w:val="00702C1F"/>
    <w:rsid w:val="00702CED"/>
    <w:rsid w:val="00702E92"/>
    <w:rsid w:val="00702F29"/>
    <w:rsid w:val="00703347"/>
    <w:rsid w:val="0070338B"/>
    <w:rsid w:val="007033EC"/>
    <w:rsid w:val="00703705"/>
    <w:rsid w:val="00703857"/>
    <w:rsid w:val="00703999"/>
    <w:rsid w:val="007039CC"/>
    <w:rsid w:val="00703A60"/>
    <w:rsid w:val="007043A2"/>
    <w:rsid w:val="00704484"/>
    <w:rsid w:val="0070451D"/>
    <w:rsid w:val="0070492C"/>
    <w:rsid w:val="007049DA"/>
    <w:rsid w:val="00705538"/>
    <w:rsid w:val="00705624"/>
    <w:rsid w:val="007056DD"/>
    <w:rsid w:val="00705F47"/>
    <w:rsid w:val="007063DA"/>
    <w:rsid w:val="007063E9"/>
    <w:rsid w:val="0070680A"/>
    <w:rsid w:val="0070694B"/>
    <w:rsid w:val="00706951"/>
    <w:rsid w:val="00706D68"/>
    <w:rsid w:val="0070726D"/>
    <w:rsid w:val="007075DC"/>
    <w:rsid w:val="00707A4B"/>
    <w:rsid w:val="00707B98"/>
    <w:rsid w:val="00707D06"/>
    <w:rsid w:val="00707E9B"/>
    <w:rsid w:val="00707F20"/>
    <w:rsid w:val="00707F30"/>
    <w:rsid w:val="00707FA8"/>
    <w:rsid w:val="00710439"/>
    <w:rsid w:val="00710553"/>
    <w:rsid w:val="0071097D"/>
    <w:rsid w:val="00710B08"/>
    <w:rsid w:val="007114D9"/>
    <w:rsid w:val="007116F1"/>
    <w:rsid w:val="007117E2"/>
    <w:rsid w:val="007119B9"/>
    <w:rsid w:val="00711AB0"/>
    <w:rsid w:val="00711B7E"/>
    <w:rsid w:val="00711D22"/>
    <w:rsid w:val="00711E67"/>
    <w:rsid w:val="00712137"/>
    <w:rsid w:val="00712522"/>
    <w:rsid w:val="00712526"/>
    <w:rsid w:val="007126DA"/>
    <w:rsid w:val="0071272A"/>
    <w:rsid w:val="00712974"/>
    <w:rsid w:val="00712B0E"/>
    <w:rsid w:val="00712C56"/>
    <w:rsid w:val="00714EA3"/>
    <w:rsid w:val="00715165"/>
    <w:rsid w:val="0071535F"/>
    <w:rsid w:val="00715762"/>
    <w:rsid w:val="007157C6"/>
    <w:rsid w:val="0071626C"/>
    <w:rsid w:val="00716445"/>
    <w:rsid w:val="007164CE"/>
    <w:rsid w:val="00716610"/>
    <w:rsid w:val="007167A7"/>
    <w:rsid w:val="00716893"/>
    <w:rsid w:val="00716BCB"/>
    <w:rsid w:val="00716CF2"/>
    <w:rsid w:val="00716F52"/>
    <w:rsid w:val="00716FD5"/>
    <w:rsid w:val="00717C19"/>
    <w:rsid w:val="0072043C"/>
    <w:rsid w:val="00720A4C"/>
    <w:rsid w:val="00720C27"/>
    <w:rsid w:val="00720E1A"/>
    <w:rsid w:val="00720EFC"/>
    <w:rsid w:val="007215C2"/>
    <w:rsid w:val="00721C83"/>
    <w:rsid w:val="00721FC0"/>
    <w:rsid w:val="00722014"/>
    <w:rsid w:val="007221BC"/>
    <w:rsid w:val="0072263C"/>
    <w:rsid w:val="00722875"/>
    <w:rsid w:val="00722C1A"/>
    <w:rsid w:val="00722C6C"/>
    <w:rsid w:val="00723085"/>
    <w:rsid w:val="0072308B"/>
    <w:rsid w:val="007231BC"/>
    <w:rsid w:val="00723207"/>
    <w:rsid w:val="00723341"/>
    <w:rsid w:val="00723464"/>
    <w:rsid w:val="007234DF"/>
    <w:rsid w:val="00723846"/>
    <w:rsid w:val="00723B39"/>
    <w:rsid w:val="00723BF2"/>
    <w:rsid w:val="00723EEC"/>
    <w:rsid w:val="0072424D"/>
    <w:rsid w:val="00724474"/>
    <w:rsid w:val="00724CAD"/>
    <w:rsid w:val="007259C1"/>
    <w:rsid w:val="00725AEF"/>
    <w:rsid w:val="00725B31"/>
    <w:rsid w:val="00725FAD"/>
    <w:rsid w:val="007265CE"/>
    <w:rsid w:val="007267A4"/>
    <w:rsid w:val="007269E7"/>
    <w:rsid w:val="00726F6F"/>
    <w:rsid w:val="0072724E"/>
    <w:rsid w:val="00727442"/>
    <w:rsid w:val="007275CF"/>
    <w:rsid w:val="00727976"/>
    <w:rsid w:val="00727BA5"/>
    <w:rsid w:val="00727BA8"/>
    <w:rsid w:val="00727D7D"/>
    <w:rsid w:val="00727E13"/>
    <w:rsid w:val="00730036"/>
    <w:rsid w:val="007308CA"/>
    <w:rsid w:val="007308F9"/>
    <w:rsid w:val="00730904"/>
    <w:rsid w:val="00730C74"/>
    <w:rsid w:val="00730E48"/>
    <w:rsid w:val="00730FDD"/>
    <w:rsid w:val="00731014"/>
    <w:rsid w:val="00731033"/>
    <w:rsid w:val="0073109B"/>
    <w:rsid w:val="007314B4"/>
    <w:rsid w:val="00731F4F"/>
    <w:rsid w:val="00732747"/>
    <w:rsid w:val="00732D59"/>
    <w:rsid w:val="00732D73"/>
    <w:rsid w:val="0073315C"/>
    <w:rsid w:val="007332CF"/>
    <w:rsid w:val="00733811"/>
    <w:rsid w:val="00733895"/>
    <w:rsid w:val="007339CA"/>
    <w:rsid w:val="00733A46"/>
    <w:rsid w:val="00734211"/>
    <w:rsid w:val="007342CE"/>
    <w:rsid w:val="0073460E"/>
    <w:rsid w:val="00734753"/>
    <w:rsid w:val="00734A44"/>
    <w:rsid w:val="0073500E"/>
    <w:rsid w:val="00735271"/>
    <w:rsid w:val="00735439"/>
    <w:rsid w:val="00735489"/>
    <w:rsid w:val="00735496"/>
    <w:rsid w:val="00735C80"/>
    <w:rsid w:val="00735CF6"/>
    <w:rsid w:val="007360A7"/>
    <w:rsid w:val="00736210"/>
    <w:rsid w:val="00736286"/>
    <w:rsid w:val="00736920"/>
    <w:rsid w:val="00736B35"/>
    <w:rsid w:val="00736F43"/>
    <w:rsid w:val="00737812"/>
    <w:rsid w:val="00737A9B"/>
    <w:rsid w:val="00737ACF"/>
    <w:rsid w:val="00737B3E"/>
    <w:rsid w:val="00737FDF"/>
    <w:rsid w:val="007400E6"/>
    <w:rsid w:val="0074012A"/>
    <w:rsid w:val="00740304"/>
    <w:rsid w:val="007403B7"/>
    <w:rsid w:val="00740450"/>
    <w:rsid w:val="00740618"/>
    <w:rsid w:val="007408C7"/>
    <w:rsid w:val="007408D5"/>
    <w:rsid w:val="00740AFA"/>
    <w:rsid w:val="00740D2B"/>
    <w:rsid w:val="00740F5C"/>
    <w:rsid w:val="007419BE"/>
    <w:rsid w:val="00741A66"/>
    <w:rsid w:val="00741D1F"/>
    <w:rsid w:val="00741DC4"/>
    <w:rsid w:val="007423AF"/>
    <w:rsid w:val="00742473"/>
    <w:rsid w:val="0074251B"/>
    <w:rsid w:val="00742CE6"/>
    <w:rsid w:val="00742CEA"/>
    <w:rsid w:val="0074322A"/>
    <w:rsid w:val="007438A8"/>
    <w:rsid w:val="00743AD0"/>
    <w:rsid w:val="00743BCE"/>
    <w:rsid w:val="00743CEB"/>
    <w:rsid w:val="00743D29"/>
    <w:rsid w:val="00743EAA"/>
    <w:rsid w:val="00743F20"/>
    <w:rsid w:val="00744385"/>
    <w:rsid w:val="007444E7"/>
    <w:rsid w:val="0074483F"/>
    <w:rsid w:val="00744A69"/>
    <w:rsid w:val="00744B91"/>
    <w:rsid w:val="00744C84"/>
    <w:rsid w:val="00744C94"/>
    <w:rsid w:val="00744CCF"/>
    <w:rsid w:val="007455F9"/>
    <w:rsid w:val="007459B4"/>
    <w:rsid w:val="00745B52"/>
    <w:rsid w:val="00745C46"/>
    <w:rsid w:val="00746156"/>
    <w:rsid w:val="00746557"/>
    <w:rsid w:val="0074663A"/>
    <w:rsid w:val="00746788"/>
    <w:rsid w:val="00746882"/>
    <w:rsid w:val="00746A92"/>
    <w:rsid w:val="00746ABC"/>
    <w:rsid w:val="00746AEB"/>
    <w:rsid w:val="00746BB4"/>
    <w:rsid w:val="00746C1F"/>
    <w:rsid w:val="00746C63"/>
    <w:rsid w:val="007471BC"/>
    <w:rsid w:val="0074738B"/>
    <w:rsid w:val="007474EF"/>
    <w:rsid w:val="00747532"/>
    <w:rsid w:val="007475BC"/>
    <w:rsid w:val="007475C2"/>
    <w:rsid w:val="00747718"/>
    <w:rsid w:val="00747E80"/>
    <w:rsid w:val="00750032"/>
    <w:rsid w:val="007506B1"/>
    <w:rsid w:val="00750AAF"/>
    <w:rsid w:val="007514F7"/>
    <w:rsid w:val="00751A26"/>
    <w:rsid w:val="00751AEE"/>
    <w:rsid w:val="00751BA7"/>
    <w:rsid w:val="00751F2A"/>
    <w:rsid w:val="00751F46"/>
    <w:rsid w:val="00751F9A"/>
    <w:rsid w:val="007522F9"/>
    <w:rsid w:val="007524BC"/>
    <w:rsid w:val="00752525"/>
    <w:rsid w:val="00752922"/>
    <w:rsid w:val="00752C71"/>
    <w:rsid w:val="00752D7A"/>
    <w:rsid w:val="00752E9F"/>
    <w:rsid w:val="007530A9"/>
    <w:rsid w:val="007532BF"/>
    <w:rsid w:val="007539C4"/>
    <w:rsid w:val="00754231"/>
    <w:rsid w:val="0075492D"/>
    <w:rsid w:val="007550F7"/>
    <w:rsid w:val="0075522E"/>
    <w:rsid w:val="00755D1A"/>
    <w:rsid w:val="00755EED"/>
    <w:rsid w:val="0075615E"/>
    <w:rsid w:val="00756464"/>
    <w:rsid w:val="00756801"/>
    <w:rsid w:val="0075693E"/>
    <w:rsid w:val="00756A8C"/>
    <w:rsid w:val="00756BCA"/>
    <w:rsid w:val="00756EB8"/>
    <w:rsid w:val="00757406"/>
    <w:rsid w:val="00757443"/>
    <w:rsid w:val="007575F5"/>
    <w:rsid w:val="007577F2"/>
    <w:rsid w:val="00757C11"/>
    <w:rsid w:val="00757E62"/>
    <w:rsid w:val="00757EDB"/>
    <w:rsid w:val="0076009A"/>
    <w:rsid w:val="00760384"/>
    <w:rsid w:val="007607C3"/>
    <w:rsid w:val="00760909"/>
    <w:rsid w:val="0076094D"/>
    <w:rsid w:val="00760B1E"/>
    <w:rsid w:val="00761015"/>
    <w:rsid w:val="00761456"/>
    <w:rsid w:val="00761690"/>
    <w:rsid w:val="00761C35"/>
    <w:rsid w:val="00761D18"/>
    <w:rsid w:val="00762389"/>
    <w:rsid w:val="007626E9"/>
    <w:rsid w:val="007628B0"/>
    <w:rsid w:val="00762970"/>
    <w:rsid w:val="0076299B"/>
    <w:rsid w:val="00762AD1"/>
    <w:rsid w:val="00762B8E"/>
    <w:rsid w:val="00762E5D"/>
    <w:rsid w:val="00762E79"/>
    <w:rsid w:val="00763158"/>
    <w:rsid w:val="00763676"/>
    <w:rsid w:val="007643F3"/>
    <w:rsid w:val="00764652"/>
    <w:rsid w:val="0076474F"/>
    <w:rsid w:val="007649C5"/>
    <w:rsid w:val="00764BAF"/>
    <w:rsid w:val="00764D70"/>
    <w:rsid w:val="00764FD6"/>
    <w:rsid w:val="007650C4"/>
    <w:rsid w:val="00765E03"/>
    <w:rsid w:val="0076614D"/>
    <w:rsid w:val="00766287"/>
    <w:rsid w:val="007663A1"/>
    <w:rsid w:val="00766958"/>
    <w:rsid w:val="00766A27"/>
    <w:rsid w:val="00766AD2"/>
    <w:rsid w:val="00766DCA"/>
    <w:rsid w:val="007674B9"/>
    <w:rsid w:val="00767964"/>
    <w:rsid w:val="00767DCC"/>
    <w:rsid w:val="00767FB3"/>
    <w:rsid w:val="00770394"/>
    <w:rsid w:val="007703E1"/>
    <w:rsid w:val="00770677"/>
    <w:rsid w:val="00770B66"/>
    <w:rsid w:val="00770C44"/>
    <w:rsid w:val="00770DA1"/>
    <w:rsid w:val="0077109D"/>
    <w:rsid w:val="007713BC"/>
    <w:rsid w:val="007716F6"/>
    <w:rsid w:val="00771E95"/>
    <w:rsid w:val="007721EF"/>
    <w:rsid w:val="00772A89"/>
    <w:rsid w:val="00772B88"/>
    <w:rsid w:val="00772C6B"/>
    <w:rsid w:val="00772D86"/>
    <w:rsid w:val="00772F92"/>
    <w:rsid w:val="00772FB0"/>
    <w:rsid w:val="00773039"/>
    <w:rsid w:val="00773428"/>
    <w:rsid w:val="00773450"/>
    <w:rsid w:val="007734F4"/>
    <w:rsid w:val="00773A3C"/>
    <w:rsid w:val="00773AFF"/>
    <w:rsid w:val="00774063"/>
    <w:rsid w:val="007741DB"/>
    <w:rsid w:val="007742C3"/>
    <w:rsid w:val="00774590"/>
    <w:rsid w:val="0077461B"/>
    <w:rsid w:val="00774907"/>
    <w:rsid w:val="00774939"/>
    <w:rsid w:val="00774B5A"/>
    <w:rsid w:val="00774B8E"/>
    <w:rsid w:val="00774E84"/>
    <w:rsid w:val="00775FF2"/>
    <w:rsid w:val="0077618F"/>
    <w:rsid w:val="00776598"/>
    <w:rsid w:val="00776904"/>
    <w:rsid w:val="00776C3D"/>
    <w:rsid w:val="00776D28"/>
    <w:rsid w:val="007773F0"/>
    <w:rsid w:val="00777582"/>
    <w:rsid w:val="0077789C"/>
    <w:rsid w:val="00777924"/>
    <w:rsid w:val="00777CED"/>
    <w:rsid w:val="00780646"/>
    <w:rsid w:val="007807A4"/>
    <w:rsid w:val="0078091E"/>
    <w:rsid w:val="00780A41"/>
    <w:rsid w:val="00780C98"/>
    <w:rsid w:val="00780E08"/>
    <w:rsid w:val="00780E79"/>
    <w:rsid w:val="00780FA3"/>
    <w:rsid w:val="0078141B"/>
    <w:rsid w:val="007819CC"/>
    <w:rsid w:val="007819D6"/>
    <w:rsid w:val="00781D0F"/>
    <w:rsid w:val="00781EC3"/>
    <w:rsid w:val="00781F8D"/>
    <w:rsid w:val="007820C8"/>
    <w:rsid w:val="007826AF"/>
    <w:rsid w:val="007827D4"/>
    <w:rsid w:val="00782F49"/>
    <w:rsid w:val="0078305D"/>
    <w:rsid w:val="007830DC"/>
    <w:rsid w:val="00783460"/>
    <w:rsid w:val="00783E2F"/>
    <w:rsid w:val="00783EDA"/>
    <w:rsid w:val="00784222"/>
    <w:rsid w:val="007844CE"/>
    <w:rsid w:val="00784695"/>
    <w:rsid w:val="00784780"/>
    <w:rsid w:val="0078496B"/>
    <w:rsid w:val="00784C25"/>
    <w:rsid w:val="00784EEF"/>
    <w:rsid w:val="00784EFB"/>
    <w:rsid w:val="0078512A"/>
    <w:rsid w:val="00785219"/>
    <w:rsid w:val="00785341"/>
    <w:rsid w:val="0078538D"/>
    <w:rsid w:val="0078540F"/>
    <w:rsid w:val="007855CC"/>
    <w:rsid w:val="00785655"/>
    <w:rsid w:val="00785821"/>
    <w:rsid w:val="007858EC"/>
    <w:rsid w:val="00785D5B"/>
    <w:rsid w:val="007863F9"/>
    <w:rsid w:val="00786634"/>
    <w:rsid w:val="0078682C"/>
    <w:rsid w:val="00786B90"/>
    <w:rsid w:val="00786DD7"/>
    <w:rsid w:val="00787028"/>
    <w:rsid w:val="00787058"/>
    <w:rsid w:val="007872AF"/>
    <w:rsid w:val="007875AB"/>
    <w:rsid w:val="00787B68"/>
    <w:rsid w:val="00787FA5"/>
    <w:rsid w:val="00790045"/>
    <w:rsid w:val="00790155"/>
    <w:rsid w:val="00790EFF"/>
    <w:rsid w:val="007910B4"/>
    <w:rsid w:val="007911C6"/>
    <w:rsid w:val="00791B61"/>
    <w:rsid w:val="00791C62"/>
    <w:rsid w:val="00791D00"/>
    <w:rsid w:val="00791EBA"/>
    <w:rsid w:val="007920B0"/>
    <w:rsid w:val="0079226C"/>
    <w:rsid w:val="00792668"/>
    <w:rsid w:val="00793197"/>
    <w:rsid w:val="007935E7"/>
    <w:rsid w:val="00793999"/>
    <w:rsid w:val="00793CD3"/>
    <w:rsid w:val="00793F00"/>
    <w:rsid w:val="00794A2A"/>
    <w:rsid w:val="00794C52"/>
    <w:rsid w:val="00794D3C"/>
    <w:rsid w:val="00794F46"/>
    <w:rsid w:val="00794F4B"/>
    <w:rsid w:val="0079572E"/>
    <w:rsid w:val="00795A84"/>
    <w:rsid w:val="007960B4"/>
    <w:rsid w:val="00796510"/>
    <w:rsid w:val="00797468"/>
    <w:rsid w:val="007977E0"/>
    <w:rsid w:val="007978E1"/>
    <w:rsid w:val="00797993"/>
    <w:rsid w:val="007979B7"/>
    <w:rsid w:val="00797B8C"/>
    <w:rsid w:val="00797B90"/>
    <w:rsid w:val="007A00C9"/>
    <w:rsid w:val="007A0154"/>
    <w:rsid w:val="007A040B"/>
    <w:rsid w:val="007A0894"/>
    <w:rsid w:val="007A0E57"/>
    <w:rsid w:val="007A15BB"/>
    <w:rsid w:val="007A1606"/>
    <w:rsid w:val="007A169B"/>
    <w:rsid w:val="007A18D5"/>
    <w:rsid w:val="007A1E13"/>
    <w:rsid w:val="007A1F21"/>
    <w:rsid w:val="007A22C9"/>
    <w:rsid w:val="007A2355"/>
    <w:rsid w:val="007A2587"/>
    <w:rsid w:val="007A2813"/>
    <w:rsid w:val="007A2965"/>
    <w:rsid w:val="007A2D7D"/>
    <w:rsid w:val="007A2FCD"/>
    <w:rsid w:val="007A3073"/>
    <w:rsid w:val="007A3079"/>
    <w:rsid w:val="007A30C0"/>
    <w:rsid w:val="007A3355"/>
    <w:rsid w:val="007A367F"/>
    <w:rsid w:val="007A39CD"/>
    <w:rsid w:val="007A3EA7"/>
    <w:rsid w:val="007A4035"/>
    <w:rsid w:val="007A4510"/>
    <w:rsid w:val="007A45CC"/>
    <w:rsid w:val="007A45ED"/>
    <w:rsid w:val="007A4650"/>
    <w:rsid w:val="007A4E86"/>
    <w:rsid w:val="007A5035"/>
    <w:rsid w:val="007A5077"/>
    <w:rsid w:val="007A5092"/>
    <w:rsid w:val="007A51E7"/>
    <w:rsid w:val="007A5987"/>
    <w:rsid w:val="007A5B45"/>
    <w:rsid w:val="007A5CD2"/>
    <w:rsid w:val="007A6189"/>
    <w:rsid w:val="007A6277"/>
    <w:rsid w:val="007A62FC"/>
    <w:rsid w:val="007A6491"/>
    <w:rsid w:val="007A6512"/>
    <w:rsid w:val="007A6672"/>
    <w:rsid w:val="007A679A"/>
    <w:rsid w:val="007A6855"/>
    <w:rsid w:val="007A6A1D"/>
    <w:rsid w:val="007A6A83"/>
    <w:rsid w:val="007A779C"/>
    <w:rsid w:val="007A7AC9"/>
    <w:rsid w:val="007A7B46"/>
    <w:rsid w:val="007A7C3B"/>
    <w:rsid w:val="007A7DD1"/>
    <w:rsid w:val="007B008D"/>
    <w:rsid w:val="007B030D"/>
    <w:rsid w:val="007B033F"/>
    <w:rsid w:val="007B0346"/>
    <w:rsid w:val="007B05B9"/>
    <w:rsid w:val="007B05D3"/>
    <w:rsid w:val="007B0629"/>
    <w:rsid w:val="007B0D29"/>
    <w:rsid w:val="007B12D0"/>
    <w:rsid w:val="007B1301"/>
    <w:rsid w:val="007B13BC"/>
    <w:rsid w:val="007B14FF"/>
    <w:rsid w:val="007B1710"/>
    <w:rsid w:val="007B174D"/>
    <w:rsid w:val="007B19DF"/>
    <w:rsid w:val="007B1BAE"/>
    <w:rsid w:val="007B1FC2"/>
    <w:rsid w:val="007B2195"/>
    <w:rsid w:val="007B230E"/>
    <w:rsid w:val="007B2424"/>
    <w:rsid w:val="007B2AB0"/>
    <w:rsid w:val="007B2C84"/>
    <w:rsid w:val="007B2F5C"/>
    <w:rsid w:val="007B32A3"/>
    <w:rsid w:val="007B3315"/>
    <w:rsid w:val="007B3DBD"/>
    <w:rsid w:val="007B3FB4"/>
    <w:rsid w:val="007B40C5"/>
    <w:rsid w:val="007B42A1"/>
    <w:rsid w:val="007B44E8"/>
    <w:rsid w:val="007B46E1"/>
    <w:rsid w:val="007B4890"/>
    <w:rsid w:val="007B4A1A"/>
    <w:rsid w:val="007B4A2A"/>
    <w:rsid w:val="007B4C02"/>
    <w:rsid w:val="007B504D"/>
    <w:rsid w:val="007B564F"/>
    <w:rsid w:val="007B587C"/>
    <w:rsid w:val="007B5995"/>
    <w:rsid w:val="007B6405"/>
    <w:rsid w:val="007B6BEF"/>
    <w:rsid w:val="007B6D9A"/>
    <w:rsid w:val="007B6E48"/>
    <w:rsid w:val="007B71B4"/>
    <w:rsid w:val="007B74F3"/>
    <w:rsid w:val="007B7898"/>
    <w:rsid w:val="007B78B6"/>
    <w:rsid w:val="007B7B53"/>
    <w:rsid w:val="007B7D0F"/>
    <w:rsid w:val="007C04E3"/>
    <w:rsid w:val="007C0B39"/>
    <w:rsid w:val="007C11B7"/>
    <w:rsid w:val="007C12C2"/>
    <w:rsid w:val="007C158B"/>
    <w:rsid w:val="007C18A7"/>
    <w:rsid w:val="007C1A48"/>
    <w:rsid w:val="007C1F1E"/>
    <w:rsid w:val="007C1F59"/>
    <w:rsid w:val="007C2417"/>
    <w:rsid w:val="007C247F"/>
    <w:rsid w:val="007C24AC"/>
    <w:rsid w:val="007C2FF0"/>
    <w:rsid w:val="007C32B1"/>
    <w:rsid w:val="007C339F"/>
    <w:rsid w:val="007C3EB1"/>
    <w:rsid w:val="007C41E6"/>
    <w:rsid w:val="007C41F0"/>
    <w:rsid w:val="007C4503"/>
    <w:rsid w:val="007C4A3B"/>
    <w:rsid w:val="007C52E9"/>
    <w:rsid w:val="007C5359"/>
    <w:rsid w:val="007C53FB"/>
    <w:rsid w:val="007C5434"/>
    <w:rsid w:val="007C56C9"/>
    <w:rsid w:val="007C5C02"/>
    <w:rsid w:val="007C5DEA"/>
    <w:rsid w:val="007C5EC2"/>
    <w:rsid w:val="007C64CD"/>
    <w:rsid w:val="007C65BA"/>
    <w:rsid w:val="007C6BC2"/>
    <w:rsid w:val="007C72DE"/>
    <w:rsid w:val="007C74B7"/>
    <w:rsid w:val="007D065E"/>
    <w:rsid w:val="007D0786"/>
    <w:rsid w:val="007D094E"/>
    <w:rsid w:val="007D108C"/>
    <w:rsid w:val="007D1200"/>
    <w:rsid w:val="007D1492"/>
    <w:rsid w:val="007D1FA9"/>
    <w:rsid w:val="007D24EB"/>
    <w:rsid w:val="007D2749"/>
    <w:rsid w:val="007D27A6"/>
    <w:rsid w:val="007D2EE7"/>
    <w:rsid w:val="007D3147"/>
    <w:rsid w:val="007D3297"/>
    <w:rsid w:val="007D333D"/>
    <w:rsid w:val="007D365D"/>
    <w:rsid w:val="007D3948"/>
    <w:rsid w:val="007D4A5A"/>
    <w:rsid w:val="007D4D0C"/>
    <w:rsid w:val="007D4D58"/>
    <w:rsid w:val="007D4D72"/>
    <w:rsid w:val="007D4DE1"/>
    <w:rsid w:val="007D4F3F"/>
    <w:rsid w:val="007D52A3"/>
    <w:rsid w:val="007D5633"/>
    <w:rsid w:val="007D5BDC"/>
    <w:rsid w:val="007D5CC6"/>
    <w:rsid w:val="007D5E13"/>
    <w:rsid w:val="007D6219"/>
    <w:rsid w:val="007D6E9A"/>
    <w:rsid w:val="007D6F7B"/>
    <w:rsid w:val="007D7013"/>
    <w:rsid w:val="007D70D8"/>
    <w:rsid w:val="007D7151"/>
    <w:rsid w:val="007D7262"/>
    <w:rsid w:val="007D730A"/>
    <w:rsid w:val="007D7575"/>
    <w:rsid w:val="007D7B82"/>
    <w:rsid w:val="007D7E98"/>
    <w:rsid w:val="007E0107"/>
    <w:rsid w:val="007E037C"/>
    <w:rsid w:val="007E073A"/>
    <w:rsid w:val="007E081C"/>
    <w:rsid w:val="007E0F73"/>
    <w:rsid w:val="007E0FFC"/>
    <w:rsid w:val="007E11BD"/>
    <w:rsid w:val="007E13BB"/>
    <w:rsid w:val="007E163A"/>
    <w:rsid w:val="007E1676"/>
    <w:rsid w:val="007E1683"/>
    <w:rsid w:val="007E176C"/>
    <w:rsid w:val="007E17C5"/>
    <w:rsid w:val="007E189C"/>
    <w:rsid w:val="007E1D07"/>
    <w:rsid w:val="007E1E83"/>
    <w:rsid w:val="007E1EF6"/>
    <w:rsid w:val="007E2649"/>
    <w:rsid w:val="007E2892"/>
    <w:rsid w:val="007E2A96"/>
    <w:rsid w:val="007E2C97"/>
    <w:rsid w:val="007E2F6E"/>
    <w:rsid w:val="007E338C"/>
    <w:rsid w:val="007E3572"/>
    <w:rsid w:val="007E3890"/>
    <w:rsid w:val="007E3914"/>
    <w:rsid w:val="007E3935"/>
    <w:rsid w:val="007E3AF3"/>
    <w:rsid w:val="007E3F9C"/>
    <w:rsid w:val="007E4071"/>
    <w:rsid w:val="007E427A"/>
    <w:rsid w:val="007E4D83"/>
    <w:rsid w:val="007E4EA5"/>
    <w:rsid w:val="007E4FBD"/>
    <w:rsid w:val="007E5007"/>
    <w:rsid w:val="007E5495"/>
    <w:rsid w:val="007E573D"/>
    <w:rsid w:val="007E608F"/>
    <w:rsid w:val="007E69EA"/>
    <w:rsid w:val="007E6BF1"/>
    <w:rsid w:val="007E6D01"/>
    <w:rsid w:val="007E6DA9"/>
    <w:rsid w:val="007E6EC2"/>
    <w:rsid w:val="007E708B"/>
    <w:rsid w:val="007E715B"/>
    <w:rsid w:val="007E72B3"/>
    <w:rsid w:val="007E734C"/>
    <w:rsid w:val="007E7435"/>
    <w:rsid w:val="007E7538"/>
    <w:rsid w:val="007E76C7"/>
    <w:rsid w:val="007E76CC"/>
    <w:rsid w:val="007E7731"/>
    <w:rsid w:val="007E7C2C"/>
    <w:rsid w:val="007E7C3B"/>
    <w:rsid w:val="007E7DBF"/>
    <w:rsid w:val="007F0451"/>
    <w:rsid w:val="007F06DC"/>
    <w:rsid w:val="007F0E32"/>
    <w:rsid w:val="007F1580"/>
    <w:rsid w:val="007F1657"/>
    <w:rsid w:val="007F1680"/>
    <w:rsid w:val="007F17AA"/>
    <w:rsid w:val="007F188D"/>
    <w:rsid w:val="007F198D"/>
    <w:rsid w:val="007F1B08"/>
    <w:rsid w:val="007F20C4"/>
    <w:rsid w:val="007F20DE"/>
    <w:rsid w:val="007F21A5"/>
    <w:rsid w:val="007F21B9"/>
    <w:rsid w:val="007F21D0"/>
    <w:rsid w:val="007F26E2"/>
    <w:rsid w:val="007F2976"/>
    <w:rsid w:val="007F2C84"/>
    <w:rsid w:val="007F3324"/>
    <w:rsid w:val="007F3432"/>
    <w:rsid w:val="007F380C"/>
    <w:rsid w:val="007F389F"/>
    <w:rsid w:val="007F38D5"/>
    <w:rsid w:val="007F3B30"/>
    <w:rsid w:val="007F3DD4"/>
    <w:rsid w:val="007F3F45"/>
    <w:rsid w:val="007F457F"/>
    <w:rsid w:val="007F4681"/>
    <w:rsid w:val="007F4774"/>
    <w:rsid w:val="007F4C8F"/>
    <w:rsid w:val="007F536D"/>
    <w:rsid w:val="007F559E"/>
    <w:rsid w:val="007F55EC"/>
    <w:rsid w:val="007F5644"/>
    <w:rsid w:val="007F572A"/>
    <w:rsid w:val="007F5780"/>
    <w:rsid w:val="007F5CDD"/>
    <w:rsid w:val="007F5D9B"/>
    <w:rsid w:val="007F5E98"/>
    <w:rsid w:val="007F5FB1"/>
    <w:rsid w:val="007F655D"/>
    <w:rsid w:val="007F6598"/>
    <w:rsid w:val="007F65D4"/>
    <w:rsid w:val="007F6675"/>
    <w:rsid w:val="007F6B4F"/>
    <w:rsid w:val="007F70A2"/>
    <w:rsid w:val="007F79C8"/>
    <w:rsid w:val="007F7F65"/>
    <w:rsid w:val="0080043C"/>
    <w:rsid w:val="008005FB"/>
    <w:rsid w:val="008009A8"/>
    <w:rsid w:val="00800D73"/>
    <w:rsid w:val="00800E20"/>
    <w:rsid w:val="00800EB5"/>
    <w:rsid w:val="00800EC8"/>
    <w:rsid w:val="00800F5D"/>
    <w:rsid w:val="00801125"/>
    <w:rsid w:val="00801264"/>
    <w:rsid w:val="008012BB"/>
    <w:rsid w:val="0080193A"/>
    <w:rsid w:val="0080198A"/>
    <w:rsid w:val="00801A28"/>
    <w:rsid w:val="00801B66"/>
    <w:rsid w:val="00801EBB"/>
    <w:rsid w:val="00801F39"/>
    <w:rsid w:val="0080212B"/>
    <w:rsid w:val="008026AE"/>
    <w:rsid w:val="00802791"/>
    <w:rsid w:val="008031DE"/>
    <w:rsid w:val="00803488"/>
    <w:rsid w:val="0080392E"/>
    <w:rsid w:val="008039E7"/>
    <w:rsid w:val="00803A34"/>
    <w:rsid w:val="00803A4D"/>
    <w:rsid w:val="00803B12"/>
    <w:rsid w:val="0080476F"/>
    <w:rsid w:val="008047FA"/>
    <w:rsid w:val="0080480F"/>
    <w:rsid w:val="00804BBD"/>
    <w:rsid w:val="00805204"/>
    <w:rsid w:val="008053DC"/>
    <w:rsid w:val="0080592C"/>
    <w:rsid w:val="00805B03"/>
    <w:rsid w:val="00805E65"/>
    <w:rsid w:val="0080641F"/>
    <w:rsid w:val="008065BF"/>
    <w:rsid w:val="008065D0"/>
    <w:rsid w:val="008065D4"/>
    <w:rsid w:val="00806743"/>
    <w:rsid w:val="008067A9"/>
    <w:rsid w:val="008067B2"/>
    <w:rsid w:val="008069F9"/>
    <w:rsid w:val="00806C34"/>
    <w:rsid w:val="00807230"/>
    <w:rsid w:val="00807521"/>
    <w:rsid w:val="00807615"/>
    <w:rsid w:val="0080791E"/>
    <w:rsid w:val="00807D04"/>
    <w:rsid w:val="00807D47"/>
    <w:rsid w:val="0081001B"/>
    <w:rsid w:val="00810132"/>
    <w:rsid w:val="008101E9"/>
    <w:rsid w:val="008102A5"/>
    <w:rsid w:val="008104C6"/>
    <w:rsid w:val="00810745"/>
    <w:rsid w:val="0081074C"/>
    <w:rsid w:val="00810C9A"/>
    <w:rsid w:val="00810D0C"/>
    <w:rsid w:val="00811046"/>
    <w:rsid w:val="00811251"/>
    <w:rsid w:val="00811932"/>
    <w:rsid w:val="00812007"/>
    <w:rsid w:val="00812927"/>
    <w:rsid w:val="00812AB1"/>
    <w:rsid w:val="00812ECF"/>
    <w:rsid w:val="0081357C"/>
    <w:rsid w:val="008136D1"/>
    <w:rsid w:val="00813E4A"/>
    <w:rsid w:val="00814130"/>
    <w:rsid w:val="0081425A"/>
    <w:rsid w:val="00814690"/>
    <w:rsid w:val="00814817"/>
    <w:rsid w:val="00814FFC"/>
    <w:rsid w:val="0081502D"/>
    <w:rsid w:val="00815082"/>
    <w:rsid w:val="00815651"/>
    <w:rsid w:val="00815BB4"/>
    <w:rsid w:val="00815C33"/>
    <w:rsid w:val="00815C91"/>
    <w:rsid w:val="0081608C"/>
    <w:rsid w:val="00816105"/>
    <w:rsid w:val="00816459"/>
    <w:rsid w:val="008168EC"/>
    <w:rsid w:val="008170BF"/>
    <w:rsid w:val="00817173"/>
    <w:rsid w:val="00817898"/>
    <w:rsid w:val="00817A7C"/>
    <w:rsid w:val="00817B74"/>
    <w:rsid w:val="00817E0E"/>
    <w:rsid w:val="00820153"/>
    <w:rsid w:val="00820464"/>
    <w:rsid w:val="00820755"/>
    <w:rsid w:val="00820930"/>
    <w:rsid w:val="00820D8D"/>
    <w:rsid w:val="00820ED3"/>
    <w:rsid w:val="00821053"/>
    <w:rsid w:val="00821060"/>
    <w:rsid w:val="008210CC"/>
    <w:rsid w:val="008212D1"/>
    <w:rsid w:val="008218CE"/>
    <w:rsid w:val="00821A9B"/>
    <w:rsid w:val="00821B59"/>
    <w:rsid w:val="00821D2D"/>
    <w:rsid w:val="00821E8E"/>
    <w:rsid w:val="00821F3F"/>
    <w:rsid w:val="00822063"/>
    <w:rsid w:val="008221FF"/>
    <w:rsid w:val="008228DA"/>
    <w:rsid w:val="00822917"/>
    <w:rsid w:val="00822AFF"/>
    <w:rsid w:val="00822BCC"/>
    <w:rsid w:val="00822C56"/>
    <w:rsid w:val="00823050"/>
    <w:rsid w:val="00823458"/>
    <w:rsid w:val="00823629"/>
    <w:rsid w:val="00823671"/>
    <w:rsid w:val="00823BEA"/>
    <w:rsid w:val="00823D36"/>
    <w:rsid w:val="00824098"/>
    <w:rsid w:val="00824485"/>
    <w:rsid w:val="0082449B"/>
    <w:rsid w:val="008246D7"/>
    <w:rsid w:val="00824A68"/>
    <w:rsid w:val="00824EA6"/>
    <w:rsid w:val="0082535C"/>
    <w:rsid w:val="00825AED"/>
    <w:rsid w:val="00825E80"/>
    <w:rsid w:val="00826626"/>
    <w:rsid w:val="0082674E"/>
    <w:rsid w:val="00826A7C"/>
    <w:rsid w:val="00826B97"/>
    <w:rsid w:val="008272AD"/>
    <w:rsid w:val="008273D9"/>
    <w:rsid w:val="008274A3"/>
    <w:rsid w:val="00827521"/>
    <w:rsid w:val="00827892"/>
    <w:rsid w:val="00827910"/>
    <w:rsid w:val="0083018E"/>
    <w:rsid w:val="00830268"/>
    <w:rsid w:val="00830900"/>
    <w:rsid w:val="008309D5"/>
    <w:rsid w:val="00830BF2"/>
    <w:rsid w:val="0083108D"/>
    <w:rsid w:val="00831713"/>
    <w:rsid w:val="00831A20"/>
    <w:rsid w:val="00831BA7"/>
    <w:rsid w:val="00831D18"/>
    <w:rsid w:val="008323AC"/>
    <w:rsid w:val="00832494"/>
    <w:rsid w:val="00832720"/>
    <w:rsid w:val="008329A9"/>
    <w:rsid w:val="00832A32"/>
    <w:rsid w:val="00832B05"/>
    <w:rsid w:val="00832B9E"/>
    <w:rsid w:val="00832D50"/>
    <w:rsid w:val="00833382"/>
    <w:rsid w:val="00833915"/>
    <w:rsid w:val="00834147"/>
    <w:rsid w:val="008342FD"/>
    <w:rsid w:val="008344E4"/>
    <w:rsid w:val="008348C3"/>
    <w:rsid w:val="00834D24"/>
    <w:rsid w:val="00834ED0"/>
    <w:rsid w:val="00835272"/>
    <w:rsid w:val="008354DD"/>
    <w:rsid w:val="0083560C"/>
    <w:rsid w:val="00835798"/>
    <w:rsid w:val="00835F2E"/>
    <w:rsid w:val="008367C8"/>
    <w:rsid w:val="00836B06"/>
    <w:rsid w:val="00836C92"/>
    <w:rsid w:val="00836DEE"/>
    <w:rsid w:val="008370E9"/>
    <w:rsid w:val="00837274"/>
    <w:rsid w:val="0083728B"/>
    <w:rsid w:val="008373ED"/>
    <w:rsid w:val="008374C1"/>
    <w:rsid w:val="008376FF"/>
    <w:rsid w:val="0083778D"/>
    <w:rsid w:val="00837912"/>
    <w:rsid w:val="00837975"/>
    <w:rsid w:val="00837C3D"/>
    <w:rsid w:val="008406CF"/>
    <w:rsid w:val="00840950"/>
    <w:rsid w:val="00840EFA"/>
    <w:rsid w:val="00840F34"/>
    <w:rsid w:val="00841007"/>
    <w:rsid w:val="00841332"/>
    <w:rsid w:val="0084137A"/>
    <w:rsid w:val="0084146F"/>
    <w:rsid w:val="00841835"/>
    <w:rsid w:val="00841983"/>
    <w:rsid w:val="00841A31"/>
    <w:rsid w:val="00841AC3"/>
    <w:rsid w:val="00842166"/>
    <w:rsid w:val="008421C9"/>
    <w:rsid w:val="008421F3"/>
    <w:rsid w:val="008422E5"/>
    <w:rsid w:val="008422FD"/>
    <w:rsid w:val="00842571"/>
    <w:rsid w:val="00842601"/>
    <w:rsid w:val="0084260F"/>
    <w:rsid w:val="0084278C"/>
    <w:rsid w:val="00842865"/>
    <w:rsid w:val="00842C86"/>
    <w:rsid w:val="00842DCD"/>
    <w:rsid w:val="00842F83"/>
    <w:rsid w:val="00842F87"/>
    <w:rsid w:val="00843436"/>
    <w:rsid w:val="0084353A"/>
    <w:rsid w:val="00843716"/>
    <w:rsid w:val="00843AD1"/>
    <w:rsid w:val="00843DB3"/>
    <w:rsid w:val="008441D1"/>
    <w:rsid w:val="008443C9"/>
    <w:rsid w:val="00844513"/>
    <w:rsid w:val="0084455A"/>
    <w:rsid w:val="00844661"/>
    <w:rsid w:val="00844BA7"/>
    <w:rsid w:val="00844BE9"/>
    <w:rsid w:val="00844C62"/>
    <w:rsid w:val="008451D9"/>
    <w:rsid w:val="008452DA"/>
    <w:rsid w:val="00845357"/>
    <w:rsid w:val="008458F3"/>
    <w:rsid w:val="0084590B"/>
    <w:rsid w:val="00845F18"/>
    <w:rsid w:val="008461DC"/>
    <w:rsid w:val="008461E8"/>
    <w:rsid w:val="008467EE"/>
    <w:rsid w:val="00846E82"/>
    <w:rsid w:val="00846FA5"/>
    <w:rsid w:val="00847324"/>
    <w:rsid w:val="008474DE"/>
    <w:rsid w:val="008475A9"/>
    <w:rsid w:val="00847634"/>
    <w:rsid w:val="0084797F"/>
    <w:rsid w:val="00847A1C"/>
    <w:rsid w:val="00847BB9"/>
    <w:rsid w:val="00847FBA"/>
    <w:rsid w:val="00847FEB"/>
    <w:rsid w:val="00850134"/>
    <w:rsid w:val="00850536"/>
    <w:rsid w:val="008507EE"/>
    <w:rsid w:val="00850810"/>
    <w:rsid w:val="00850B9D"/>
    <w:rsid w:val="00850CC4"/>
    <w:rsid w:val="00850DB1"/>
    <w:rsid w:val="00850ED6"/>
    <w:rsid w:val="00851241"/>
    <w:rsid w:val="00851503"/>
    <w:rsid w:val="008519D9"/>
    <w:rsid w:val="00851D9D"/>
    <w:rsid w:val="00851DEF"/>
    <w:rsid w:val="008524E0"/>
    <w:rsid w:val="00852F7D"/>
    <w:rsid w:val="00853325"/>
    <w:rsid w:val="0085357A"/>
    <w:rsid w:val="0085368A"/>
    <w:rsid w:val="008538B1"/>
    <w:rsid w:val="00853C30"/>
    <w:rsid w:val="00853D5D"/>
    <w:rsid w:val="00853E65"/>
    <w:rsid w:val="00853EE4"/>
    <w:rsid w:val="0085407E"/>
    <w:rsid w:val="00854764"/>
    <w:rsid w:val="008547B5"/>
    <w:rsid w:val="0085490B"/>
    <w:rsid w:val="00854E08"/>
    <w:rsid w:val="00854E64"/>
    <w:rsid w:val="00854EB9"/>
    <w:rsid w:val="008551F2"/>
    <w:rsid w:val="008552CF"/>
    <w:rsid w:val="008553B7"/>
    <w:rsid w:val="008556FE"/>
    <w:rsid w:val="008557EF"/>
    <w:rsid w:val="008559B1"/>
    <w:rsid w:val="00855ADA"/>
    <w:rsid w:val="00856293"/>
    <w:rsid w:val="0085656D"/>
    <w:rsid w:val="00856802"/>
    <w:rsid w:val="00856860"/>
    <w:rsid w:val="00856A13"/>
    <w:rsid w:val="00856BF8"/>
    <w:rsid w:val="00856F9D"/>
    <w:rsid w:val="008571FC"/>
    <w:rsid w:val="008576F2"/>
    <w:rsid w:val="008577DD"/>
    <w:rsid w:val="00857A98"/>
    <w:rsid w:val="00857B36"/>
    <w:rsid w:val="00857FB2"/>
    <w:rsid w:val="008600C4"/>
    <w:rsid w:val="008604FF"/>
    <w:rsid w:val="008607FA"/>
    <w:rsid w:val="008609F8"/>
    <w:rsid w:val="00860A5D"/>
    <w:rsid w:val="00860C95"/>
    <w:rsid w:val="00860E1A"/>
    <w:rsid w:val="0086129B"/>
    <w:rsid w:val="008612F5"/>
    <w:rsid w:val="008615EC"/>
    <w:rsid w:val="008619FE"/>
    <w:rsid w:val="00861D51"/>
    <w:rsid w:val="00861DA2"/>
    <w:rsid w:val="00861FD0"/>
    <w:rsid w:val="00862196"/>
    <w:rsid w:val="00862397"/>
    <w:rsid w:val="008627AA"/>
    <w:rsid w:val="008629A2"/>
    <w:rsid w:val="008629CD"/>
    <w:rsid w:val="008629F5"/>
    <w:rsid w:val="00862A83"/>
    <w:rsid w:val="008632C1"/>
    <w:rsid w:val="0086331F"/>
    <w:rsid w:val="00863492"/>
    <w:rsid w:val="00863800"/>
    <w:rsid w:val="0086399F"/>
    <w:rsid w:val="00863AEF"/>
    <w:rsid w:val="00863F79"/>
    <w:rsid w:val="008643CD"/>
    <w:rsid w:val="0086450F"/>
    <w:rsid w:val="008645D0"/>
    <w:rsid w:val="00864631"/>
    <w:rsid w:val="00864756"/>
    <w:rsid w:val="00864979"/>
    <w:rsid w:val="00864FFA"/>
    <w:rsid w:val="008651B9"/>
    <w:rsid w:val="008651CC"/>
    <w:rsid w:val="0086538C"/>
    <w:rsid w:val="008659B3"/>
    <w:rsid w:val="00865DE5"/>
    <w:rsid w:val="00865F4D"/>
    <w:rsid w:val="00866844"/>
    <w:rsid w:val="008668D1"/>
    <w:rsid w:val="00866E84"/>
    <w:rsid w:val="00866EBF"/>
    <w:rsid w:val="00866FE7"/>
    <w:rsid w:val="00867121"/>
    <w:rsid w:val="00867223"/>
    <w:rsid w:val="0086792C"/>
    <w:rsid w:val="00867ABE"/>
    <w:rsid w:val="00867B7E"/>
    <w:rsid w:val="00867D9F"/>
    <w:rsid w:val="00870BB1"/>
    <w:rsid w:val="0087102D"/>
    <w:rsid w:val="00871321"/>
    <w:rsid w:val="00871743"/>
    <w:rsid w:val="0087177E"/>
    <w:rsid w:val="00871940"/>
    <w:rsid w:val="00871F35"/>
    <w:rsid w:val="00872257"/>
    <w:rsid w:val="00872278"/>
    <w:rsid w:val="0087248A"/>
    <w:rsid w:val="008728ED"/>
    <w:rsid w:val="00872AAC"/>
    <w:rsid w:val="00872B39"/>
    <w:rsid w:val="00872C4D"/>
    <w:rsid w:val="00872DAD"/>
    <w:rsid w:val="00873477"/>
    <w:rsid w:val="0087357A"/>
    <w:rsid w:val="0087364C"/>
    <w:rsid w:val="00873795"/>
    <w:rsid w:val="0087385A"/>
    <w:rsid w:val="00873C87"/>
    <w:rsid w:val="0087408E"/>
    <w:rsid w:val="008742D2"/>
    <w:rsid w:val="0087458A"/>
    <w:rsid w:val="00875414"/>
    <w:rsid w:val="0087546F"/>
    <w:rsid w:val="00875486"/>
    <w:rsid w:val="00875543"/>
    <w:rsid w:val="008755B0"/>
    <w:rsid w:val="00875618"/>
    <w:rsid w:val="00875793"/>
    <w:rsid w:val="00875E6F"/>
    <w:rsid w:val="0087606E"/>
    <w:rsid w:val="008769FE"/>
    <w:rsid w:val="00876D18"/>
    <w:rsid w:val="00876DDF"/>
    <w:rsid w:val="0087769A"/>
    <w:rsid w:val="00877C7D"/>
    <w:rsid w:val="00880028"/>
    <w:rsid w:val="0088008E"/>
    <w:rsid w:val="008800FC"/>
    <w:rsid w:val="0088025B"/>
    <w:rsid w:val="008802F3"/>
    <w:rsid w:val="00880643"/>
    <w:rsid w:val="0088132A"/>
    <w:rsid w:val="0088152B"/>
    <w:rsid w:val="008816CE"/>
    <w:rsid w:val="00881A42"/>
    <w:rsid w:val="00881B22"/>
    <w:rsid w:val="00881D75"/>
    <w:rsid w:val="00882225"/>
    <w:rsid w:val="008822A3"/>
    <w:rsid w:val="008823AA"/>
    <w:rsid w:val="00882480"/>
    <w:rsid w:val="00882826"/>
    <w:rsid w:val="00882944"/>
    <w:rsid w:val="00882A57"/>
    <w:rsid w:val="00882C08"/>
    <w:rsid w:val="00883168"/>
    <w:rsid w:val="008833F3"/>
    <w:rsid w:val="00883511"/>
    <w:rsid w:val="00883A8C"/>
    <w:rsid w:val="00884383"/>
    <w:rsid w:val="0088460F"/>
    <w:rsid w:val="00884A89"/>
    <w:rsid w:val="00884A98"/>
    <w:rsid w:val="00884D11"/>
    <w:rsid w:val="00884EC3"/>
    <w:rsid w:val="0088508F"/>
    <w:rsid w:val="008850E3"/>
    <w:rsid w:val="00885329"/>
    <w:rsid w:val="00885874"/>
    <w:rsid w:val="008859FC"/>
    <w:rsid w:val="008863D7"/>
    <w:rsid w:val="00886669"/>
    <w:rsid w:val="00886CBF"/>
    <w:rsid w:val="00886DCF"/>
    <w:rsid w:val="0088729E"/>
    <w:rsid w:val="0088742D"/>
    <w:rsid w:val="00887852"/>
    <w:rsid w:val="00887948"/>
    <w:rsid w:val="00887A12"/>
    <w:rsid w:val="00887BB6"/>
    <w:rsid w:val="00887BF7"/>
    <w:rsid w:val="00887BFB"/>
    <w:rsid w:val="00887C2B"/>
    <w:rsid w:val="00887C76"/>
    <w:rsid w:val="00887C97"/>
    <w:rsid w:val="008903DC"/>
    <w:rsid w:val="008908FC"/>
    <w:rsid w:val="00890BB3"/>
    <w:rsid w:val="00890BBC"/>
    <w:rsid w:val="00890C8B"/>
    <w:rsid w:val="00890D86"/>
    <w:rsid w:val="00891571"/>
    <w:rsid w:val="008916F9"/>
    <w:rsid w:val="00891AD5"/>
    <w:rsid w:val="00891AEA"/>
    <w:rsid w:val="00892075"/>
    <w:rsid w:val="00892718"/>
    <w:rsid w:val="0089271D"/>
    <w:rsid w:val="00892BC6"/>
    <w:rsid w:val="00892D87"/>
    <w:rsid w:val="00892DEA"/>
    <w:rsid w:val="00892E33"/>
    <w:rsid w:val="00892E86"/>
    <w:rsid w:val="008930CC"/>
    <w:rsid w:val="0089327A"/>
    <w:rsid w:val="0089357B"/>
    <w:rsid w:val="008936EF"/>
    <w:rsid w:val="00893909"/>
    <w:rsid w:val="00893917"/>
    <w:rsid w:val="008939A1"/>
    <w:rsid w:val="00893AB7"/>
    <w:rsid w:val="00893CA1"/>
    <w:rsid w:val="00893F56"/>
    <w:rsid w:val="0089404D"/>
    <w:rsid w:val="00894A78"/>
    <w:rsid w:val="00894D0D"/>
    <w:rsid w:val="00894F71"/>
    <w:rsid w:val="00894FF6"/>
    <w:rsid w:val="00895210"/>
    <w:rsid w:val="0089532B"/>
    <w:rsid w:val="00895660"/>
    <w:rsid w:val="00895886"/>
    <w:rsid w:val="00895B9D"/>
    <w:rsid w:val="00895CAC"/>
    <w:rsid w:val="00895E44"/>
    <w:rsid w:val="00895F5D"/>
    <w:rsid w:val="008961AF"/>
    <w:rsid w:val="00896226"/>
    <w:rsid w:val="0089644A"/>
    <w:rsid w:val="008966E1"/>
    <w:rsid w:val="0089686D"/>
    <w:rsid w:val="00896A4C"/>
    <w:rsid w:val="0089766F"/>
    <w:rsid w:val="0089767E"/>
    <w:rsid w:val="008976A5"/>
    <w:rsid w:val="0089774C"/>
    <w:rsid w:val="008979AB"/>
    <w:rsid w:val="00897D10"/>
    <w:rsid w:val="00897ED4"/>
    <w:rsid w:val="008A0332"/>
    <w:rsid w:val="008A04F4"/>
    <w:rsid w:val="008A061E"/>
    <w:rsid w:val="008A06B4"/>
    <w:rsid w:val="008A0765"/>
    <w:rsid w:val="008A1040"/>
    <w:rsid w:val="008A104E"/>
    <w:rsid w:val="008A131A"/>
    <w:rsid w:val="008A137B"/>
    <w:rsid w:val="008A1544"/>
    <w:rsid w:val="008A1DB7"/>
    <w:rsid w:val="008A21BB"/>
    <w:rsid w:val="008A24EB"/>
    <w:rsid w:val="008A253A"/>
    <w:rsid w:val="008A2606"/>
    <w:rsid w:val="008A3154"/>
    <w:rsid w:val="008A3757"/>
    <w:rsid w:val="008A3866"/>
    <w:rsid w:val="008A39A9"/>
    <w:rsid w:val="008A3A3E"/>
    <w:rsid w:val="008A3A89"/>
    <w:rsid w:val="008A3BE2"/>
    <w:rsid w:val="008A3C04"/>
    <w:rsid w:val="008A3F15"/>
    <w:rsid w:val="008A4131"/>
    <w:rsid w:val="008A41E6"/>
    <w:rsid w:val="008A4454"/>
    <w:rsid w:val="008A4C50"/>
    <w:rsid w:val="008A4CFA"/>
    <w:rsid w:val="008A4E6E"/>
    <w:rsid w:val="008A5399"/>
    <w:rsid w:val="008A5911"/>
    <w:rsid w:val="008A59DB"/>
    <w:rsid w:val="008A5A9A"/>
    <w:rsid w:val="008A5E13"/>
    <w:rsid w:val="008A5E5C"/>
    <w:rsid w:val="008A6BAC"/>
    <w:rsid w:val="008A7627"/>
    <w:rsid w:val="008A78F8"/>
    <w:rsid w:val="008A7A09"/>
    <w:rsid w:val="008A7C48"/>
    <w:rsid w:val="008B0080"/>
    <w:rsid w:val="008B01B4"/>
    <w:rsid w:val="008B028D"/>
    <w:rsid w:val="008B0374"/>
    <w:rsid w:val="008B06AF"/>
    <w:rsid w:val="008B072C"/>
    <w:rsid w:val="008B0811"/>
    <w:rsid w:val="008B093E"/>
    <w:rsid w:val="008B0A57"/>
    <w:rsid w:val="008B0E12"/>
    <w:rsid w:val="008B0F40"/>
    <w:rsid w:val="008B1833"/>
    <w:rsid w:val="008B194B"/>
    <w:rsid w:val="008B1AEE"/>
    <w:rsid w:val="008B1E1B"/>
    <w:rsid w:val="008B1ED9"/>
    <w:rsid w:val="008B1F09"/>
    <w:rsid w:val="008B2009"/>
    <w:rsid w:val="008B2F41"/>
    <w:rsid w:val="008B321F"/>
    <w:rsid w:val="008B33C0"/>
    <w:rsid w:val="008B365A"/>
    <w:rsid w:val="008B40B9"/>
    <w:rsid w:val="008B42A9"/>
    <w:rsid w:val="008B4ACF"/>
    <w:rsid w:val="008B4DEB"/>
    <w:rsid w:val="008B4E00"/>
    <w:rsid w:val="008B4E51"/>
    <w:rsid w:val="008B4E6E"/>
    <w:rsid w:val="008B4EB1"/>
    <w:rsid w:val="008B5646"/>
    <w:rsid w:val="008B56BE"/>
    <w:rsid w:val="008B5740"/>
    <w:rsid w:val="008B5931"/>
    <w:rsid w:val="008B5A37"/>
    <w:rsid w:val="008B5BE9"/>
    <w:rsid w:val="008B5C75"/>
    <w:rsid w:val="008B5DEE"/>
    <w:rsid w:val="008B60AD"/>
    <w:rsid w:val="008B60FE"/>
    <w:rsid w:val="008B6182"/>
    <w:rsid w:val="008B6211"/>
    <w:rsid w:val="008B62F3"/>
    <w:rsid w:val="008B64F1"/>
    <w:rsid w:val="008B68D8"/>
    <w:rsid w:val="008B75F0"/>
    <w:rsid w:val="008B7676"/>
    <w:rsid w:val="008B7942"/>
    <w:rsid w:val="008B7F82"/>
    <w:rsid w:val="008C02B3"/>
    <w:rsid w:val="008C054A"/>
    <w:rsid w:val="008C070B"/>
    <w:rsid w:val="008C0C0C"/>
    <w:rsid w:val="008C0DB4"/>
    <w:rsid w:val="008C163D"/>
    <w:rsid w:val="008C1B4C"/>
    <w:rsid w:val="008C1E38"/>
    <w:rsid w:val="008C1F3A"/>
    <w:rsid w:val="008C2329"/>
    <w:rsid w:val="008C235C"/>
    <w:rsid w:val="008C2600"/>
    <w:rsid w:val="008C276F"/>
    <w:rsid w:val="008C2E7D"/>
    <w:rsid w:val="008C31C4"/>
    <w:rsid w:val="008C3657"/>
    <w:rsid w:val="008C3E32"/>
    <w:rsid w:val="008C3E39"/>
    <w:rsid w:val="008C4527"/>
    <w:rsid w:val="008C4C68"/>
    <w:rsid w:val="008C4E1B"/>
    <w:rsid w:val="008C4F6D"/>
    <w:rsid w:val="008C4F87"/>
    <w:rsid w:val="008C5103"/>
    <w:rsid w:val="008C52E0"/>
    <w:rsid w:val="008C54EE"/>
    <w:rsid w:val="008C550C"/>
    <w:rsid w:val="008C5555"/>
    <w:rsid w:val="008C5713"/>
    <w:rsid w:val="008C5B18"/>
    <w:rsid w:val="008C5BC4"/>
    <w:rsid w:val="008C5C81"/>
    <w:rsid w:val="008C5EAB"/>
    <w:rsid w:val="008C6C4E"/>
    <w:rsid w:val="008C7206"/>
    <w:rsid w:val="008C7869"/>
    <w:rsid w:val="008C79B9"/>
    <w:rsid w:val="008C7D6A"/>
    <w:rsid w:val="008C7FFB"/>
    <w:rsid w:val="008D0BE0"/>
    <w:rsid w:val="008D0FFB"/>
    <w:rsid w:val="008D1001"/>
    <w:rsid w:val="008D1209"/>
    <w:rsid w:val="008D12DA"/>
    <w:rsid w:val="008D15D9"/>
    <w:rsid w:val="008D17B1"/>
    <w:rsid w:val="008D1829"/>
    <w:rsid w:val="008D1925"/>
    <w:rsid w:val="008D1A4F"/>
    <w:rsid w:val="008D1BF7"/>
    <w:rsid w:val="008D21E9"/>
    <w:rsid w:val="008D242B"/>
    <w:rsid w:val="008D246D"/>
    <w:rsid w:val="008D2836"/>
    <w:rsid w:val="008D2A6E"/>
    <w:rsid w:val="008D3419"/>
    <w:rsid w:val="008D3428"/>
    <w:rsid w:val="008D34AB"/>
    <w:rsid w:val="008D3640"/>
    <w:rsid w:val="008D368A"/>
    <w:rsid w:val="008D3969"/>
    <w:rsid w:val="008D3B26"/>
    <w:rsid w:val="008D3FDE"/>
    <w:rsid w:val="008D4372"/>
    <w:rsid w:val="008D4622"/>
    <w:rsid w:val="008D4852"/>
    <w:rsid w:val="008D49A7"/>
    <w:rsid w:val="008D4A4F"/>
    <w:rsid w:val="008D4ACE"/>
    <w:rsid w:val="008D4AFB"/>
    <w:rsid w:val="008D4D69"/>
    <w:rsid w:val="008D50AB"/>
    <w:rsid w:val="008D52EA"/>
    <w:rsid w:val="008D53A2"/>
    <w:rsid w:val="008D53F3"/>
    <w:rsid w:val="008D57F6"/>
    <w:rsid w:val="008D5BB3"/>
    <w:rsid w:val="008D5E5C"/>
    <w:rsid w:val="008D63C1"/>
    <w:rsid w:val="008D655B"/>
    <w:rsid w:val="008D66C9"/>
    <w:rsid w:val="008D6742"/>
    <w:rsid w:val="008D6760"/>
    <w:rsid w:val="008D6DAF"/>
    <w:rsid w:val="008D7801"/>
    <w:rsid w:val="008D7FAD"/>
    <w:rsid w:val="008E0022"/>
    <w:rsid w:val="008E0072"/>
    <w:rsid w:val="008E014C"/>
    <w:rsid w:val="008E056F"/>
    <w:rsid w:val="008E08E6"/>
    <w:rsid w:val="008E08FC"/>
    <w:rsid w:val="008E0AA5"/>
    <w:rsid w:val="008E0EBA"/>
    <w:rsid w:val="008E12FD"/>
    <w:rsid w:val="008E13B8"/>
    <w:rsid w:val="008E179A"/>
    <w:rsid w:val="008E1809"/>
    <w:rsid w:val="008E1822"/>
    <w:rsid w:val="008E1C23"/>
    <w:rsid w:val="008E1C2D"/>
    <w:rsid w:val="008E25FC"/>
    <w:rsid w:val="008E27F3"/>
    <w:rsid w:val="008E2B99"/>
    <w:rsid w:val="008E30B8"/>
    <w:rsid w:val="008E30DB"/>
    <w:rsid w:val="008E32C6"/>
    <w:rsid w:val="008E32E2"/>
    <w:rsid w:val="008E33F9"/>
    <w:rsid w:val="008E340B"/>
    <w:rsid w:val="008E3D1F"/>
    <w:rsid w:val="008E3E49"/>
    <w:rsid w:val="008E3EF8"/>
    <w:rsid w:val="008E4447"/>
    <w:rsid w:val="008E4693"/>
    <w:rsid w:val="008E469B"/>
    <w:rsid w:val="008E46BC"/>
    <w:rsid w:val="008E46D6"/>
    <w:rsid w:val="008E4763"/>
    <w:rsid w:val="008E4C4C"/>
    <w:rsid w:val="008E4CF2"/>
    <w:rsid w:val="008E5028"/>
    <w:rsid w:val="008E55D4"/>
    <w:rsid w:val="008E5936"/>
    <w:rsid w:val="008E5C3D"/>
    <w:rsid w:val="008E5D6B"/>
    <w:rsid w:val="008E5D99"/>
    <w:rsid w:val="008E6470"/>
    <w:rsid w:val="008E64AF"/>
    <w:rsid w:val="008E64D0"/>
    <w:rsid w:val="008E6948"/>
    <w:rsid w:val="008E6B9C"/>
    <w:rsid w:val="008E6E1F"/>
    <w:rsid w:val="008E74B7"/>
    <w:rsid w:val="008E752D"/>
    <w:rsid w:val="008E7A4F"/>
    <w:rsid w:val="008F070F"/>
    <w:rsid w:val="008F0980"/>
    <w:rsid w:val="008F0B09"/>
    <w:rsid w:val="008F1E53"/>
    <w:rsid w:val="008F25EC"/>
    <w:rsid w:val="008F290B"/>
    <w:rsid w:val="008F2B03"/>
    <w:rsid w:val="008F2EFD"/>
    <w:rsid w:val="008F2FC2"/>
    <w:rsid w:val="008F30F3"/>
    <w:rsid w:val="008F314F"/>
    <w:rsid w:val="008F32C5"/>
    <w:rsid w:val="008F36D9"/>
    <w:rsid w:val="008F39D0"/>
    <w:rsid w:val="008F3A52"/>
    <w:rsid w:val="008F3DFA"/>
    <w:rsid w:val="008F4898"/>
    <w:rsid w:val="008F4A51"/>
    <w:rsid w:val="008F4C7C"/>
    <w:rsid w:val="008F537B"/>
    <w:rsid w:val="008F5955"/>
    <w:rsid w:val="008F5A4B"/>
    <w:rsid w:val="008F5C14"/>
    <w:rsid w:val="008F5D40"/>
    <w:rsid w:val="008F6119"/>
    <w:rsid w:val="008F6301"/>
    <w:rsid w:val="008F636E"/>
    <w:rsid w:val="008F6479"/>
    <w:rsid w:val="008F676B"/>
    <w:rsid w:val="008F6BA9"/>
    <w:rsid w:val="008F6FF4"/>
    <w:rsid w:val="008F76CA"/>
    <w:rsid w:val="008F7725"/>
    <w:rsid w:val="008F7A19"/>
    <w:rsid w:val="008F7A1C"/>
    <w:rsid w:val="008F7CB5"/>
    <w:rsid w:val="008F7DE2"/>
    <w:rsid w:val="008F7FA4"/>
    <w:rsid w:val="00900131"/>
    <w:rsid w:val="00900292"/>
    <w:rsid w:val="00900838"/>
    <w:rsid w:val="00900A96"/>
    <w:rsid w:val="00900CFC"/>
    <w:rsid w:val="00900FCD"/>
    <w:rsid w:val="00901050"/>
    <w:rsid w:val="00901181"/>
    <w:rsid w:val="009011F4"/>
    <w:rsid w:val="00901216"/>
    <w:rsid w:val="0090134D"/>
    <w:rsid w:val="0090144C"/>
    <w:rsid w:val="0090146C"/>
    <w:rsid w:val="00901901"/>
    <w:rsid w:val="00901AB9"/>
    <w:rsid w:val="00902758"/>
    <w:rsid w:val="00902AEA"/>
    <w:rsid w:val="00902EF6"/>
    <w:rsid w:val="00903044"/>
    <w:rsid w:val="009030A0"/>
    <w:rsid w:val="00903160"/>
    <w:rsid w:val="00903220"/>
    <w:rsid w:val="00903715"/>
    <w:rsid w:val="00903855"/>
    <w:rsid w:val="00903870"/>
    <w:rsid w:val="0090392D"/>
    <w:rsid w:val="00903B90"/>
    <w:rsid w:val="00903C22"/>
    <w:rsid w:val="00903E40"/>
    <w:rsid w:val="00904741"/>
    <w:rsid w:val="009052C3"/>
    <w:rsid w:val="0090547E"/>
    <w:rsid w:val="0090548F"/>
    <w:rsid w:val="00905A6C"/>
    <w:rsid w:val="0090608B"/>
    <w:rsid w:val="009066E9"/>
    <w:rsid w:val="00906727"/>
    <w:rsid w:val="0090678E"/>
    <w:rsid w:val="00906A05"/>
    <w:rsid w:val="00906C73"/>
    <w:rsid w:val="00906D32"/>
    <w:rsid w:val="009078F2"/>
    <w:rsid w:val="00907A68"/>
    <w:rsid w:val="00907CD6"/>
    <w:rsid w:val="00907D14"/>
    <w:rsid w:val="00907E84"/>
    <w:rsid w:val="00910022"/>
    <w:rsid w:val="009105E9"/>
    <w:rsid w:val="0091074A"/>
    <w:rsid w:val="00910B16"/>
    <w:rsid w:val="00910FEB"/>
    <w:rsid w:val="00911479"/>
    <w:rsid w:val="009115F3"/>
    <w:rsid w:val="0091191C"/>
    <w:rsid w:val="00911BA8"/>
    <w:rsid w:val="00911F1B"/>
    <w:rsid w:val="009121B1"/>
    <w:rsid w:val="00912919"/>
    <w:rsid w:val="00912971"/>
    <w:rsid w:val="0091392D"/>
    <w:rsid w:val="00913C1F"/>
    <w:rsid w:val="009140FA"/>
    <w:rsid w:val="009142D8"/>
    <w:rsid w:val="00914A38"/>
    <w:rsid w:val="00914FCD"/>
    <w:rsid w:val="009150A1"/>
    <w:rsid w:val="0091542E"/>
    <w:rsid w:val="00915458"/>
    <w:rsid w:val="00915474"/>
    <w:rsid w:val="009154F8"/>
    <w:rsid w:val="009156CC"/>
    <w:rsid w:val="009158CE"/>
    <w:rsid w:val="009158FE"/>
    <w:rsid w:val="00915925"/>
    <w:rsid w:val="00915EDF"/>
    <w:rsid w:val="009161A5"/>
    <w:rsid w:val="00916371"/>
    <w:rsid w:val="0091694D"/>
    <w:rsid w:val="00916BC3"/>
    <w:rsid w:val="00916FE3"/>
    <w:rsid w:val="009170A3"/>
    <w:rsid w:val="009171BC"/>
    <w:rsid w:val="00917586"/>
    <w:rsid w:val="00917921"/>
    <w:rsid w:val="00917D0E"/>
    <w:rsid w:val="00917EFA"/>
    <w:rsid w:val="00917FB6"/>
    <w:rsid w:val="009208D8"/>
    <w:rsid w:val="00920AD7"/>
    <w:rsid w:val="00920C4B"/>
    <w:rsid w:val="00920E36"/>
    <w:rsid w:val="00920F1B"/>
    <w:rsid w:val="009212EF"/>
    <w:rsid w:val="00921626"/>
    <w:rsid w:val="0092169E"/>
    <w:rsid w:val="009217E8"/>
    <w:rsid w:val="00921A76"/>
    <w:rsid w:val="00921AC1"/>
    <w:rsid w:val="009222D8"/>
    <w:rsid w:val="00922353"/>
    <w:rsid w:val="00922A5E"/>
    <w:rsid w:val="009230EA"/>
    <w:rsid w:val="0092315B"/>
    <w:rsid w:val="00923FD0"/>
    <w:rsid w:val="00924106"/>
    <w:rsid w:val="00924C87"/>
    <w:rsid w:val="00924E29"/>
    <w:rsid w:val="00925892"/>
    <w:rsid w:val="0092601C"/>
    <w:rsid w:val="00926047"/>
    <w:rsid w:val="0092677F"/>
    <w:rsid w:val="009267AF"/>
    <w:rsid w:val="00926A25"/>
    <w:rsid w:val="00926A3F"/>
    <w:rsid w:val="00926B8C"/>
    <w:rsid w:val="00926CA2"/>
    <w:rsid w:val="00926D41"/>
    <w:rsid w:val="00927679"/>
    <w:rsid w:val="00927866"/>
    <w:rsid w:val="009279B3"/>
    <w:rsid w:val="00927BBE"/>
    <w:rsid w:val="00927E53"/>
    <w:rsid w:val="00927E69"/>
    <w:rsid w:val="00927E95"/>
    <w:rsid w:val="00927F26"/>
    <w:rsid w:val="0093011F"/>
    <w:rsid w:val="0093025A"/>
    <w:rsid w:val="00930381"/>
    <w:rsid w:val="009309B5"/>
    <w:rsid w:val="00930A48"/>
    <w:rsid w:val="00930A81"/>
    <w:rsid w:val="00930DC7"/>
    <w:rsid w:val="00930FEA"/>
    <w:rsid w:val="00931181"/>
    <w:rsid w:val="0093143A"/>
    <w:rsid w:val="0093163E"/>
    <w:rsid w:val="00931686"/>
    <w:rsid w:val="0093169B"/>
    <w:rsid w:val="009317EA"/>
    <w:rsid w:val="00931874"/>
    <w:rsid w:val="009318AF"/>
    <w:rsid w:val="009318D5"/>
    <w:rsid w:val="00931C6D"/>
    <w:rsid w:val="0093206F"/>
    <w:rsid w:val="00932079"/>
    <w:rsid w:val="0093234E"/>
    <w:rsid w:val="009323FE"/>
    <w:rsid w:val="009325A8"/>
    <w:rsid w:val="00932748"/>
    <w:rsid w:val="00932855"/>
    <w:rsid w:val="009328B3"/>
    <w:rsid w:val="00932963"/>
    <w:rsid w:val="009329CD"/>
    <w:rsid w:val="00932CE9"/>
    <w:rsid w:val="00932D78"/>
    <w:rsid w:val="00932D8C"/>
    <w:rsid w:val="00932F27"/>
    <w:rsid w:val="009337D2"/>
    <w:rsid w:val="009338F1"/>
    <w:rsid w:val="00933ABD"/>
    <w:rsid w:val="00933DF3"/>
    <w:rsid w:val="00933E4A"/>
    <w:rsid w:val="0093400E"/>
    <w:rsid w:val="009344C0"/>
    <w:rsid w:val="0093450B"/>
    <w:rsid w:val="009345FF"/>
    <w:rsid w:val="009346CC"/>
    <w:rsid w:val="00934C0D"/>
    <w:rsid w:val="00934EE3"/>
    <w:rsid w:val="00935281"/>
    <w:rsid w:val="009353CB"/>
    <w:rsid w:val="0093558E"/>
    <w:rsid w:val="00935827"/>
    <w:rsid w:val="00935A39"/>
    <w:rsid w:val="00935D42"/>
    <w:rsid w:val="00935D92"/>
    <w:rsid w:val="00935E91"/>
    <w:rsid w:val="009365B5"/>
    <w:rsid w:val="00936671"/>
    <w:rsid w:val="00936745"/>
    <w:rsid w:val="00936770"/>
    <w:rsid w:val="00936861"/>
    <w:rsid w:val="00936930"/>
    <w:rsid w:val="00936B7E"/>
    <w:rsid w:val="00936E41"/>
    <w:rsid w:val="00936EE1"/>
    <w:rsid w:val="00936F03"/>
    <w:rsid w:val="009372E3"/>
    <w:rsid w:val="009374A2"/>
    <w:rsid w:val="00937545"/>
    <w:rsid w:val="009375CE"/>
    <w:rsid w:val="00937777"/>
    <w:rsid w:val="00937A58"/>
    <w:rsid w:val="00937AAB"/>
    <w:rsid w:val="00937CB4"/>
    <w:rsid w:val="009406FE"/>
    <w:rsid w:val="00940A5E"/>
    <w:rsid w:val="00940DD3"/>
    <w:rsid w:val="0094126C"/>
    <w:rsid w:val="00941412"/>
    <w:rsid w:val="00941586"/>
    <w:rsid w:val="00941840"/>
    <w:rsid w:val="009418AD"/>
    <w:rsid w:val="009420BC"/>
    <w:rsid w:val="009421A2"/>
    <w:rsid w:val="00942598"/>
    <w:rsid w:val="00942805"/>
    <w:rsid w:val="0094283D"/>
    <w:rsid w:val="00942A45"/>
    <w:rsid w:val="00942B09"/>
    <w:rsid w:val="00942F47"/>
    <w:rsid w:val="009431A3"/>
    <w:rsid w:val="009432FA"/>
    <w:rsid w:val="009433A9"/>
    <w:rsid w:val="009435F9"/>
    <w:rsid w:val="0094384B"/>
    <w:rsid w:val="00943E03"/>
    <w:rsid w:val="00943E10"/>
    <w:rsid w:val="00944087"/>
    <w:rsid w:val="00944454"/>
    <w:rsid w:val="009446DD"/>
    <w:rsid w:val="009447F2"/>
    <w:rsid w:val="009448AA"/>
    <w:rsid w:val="0094491F"/>
    <w:rsid w:val="00944AAE"/>
    <w:rsid w:val="00944B78"/>
    <w:rsid w:val="00944F07"/>
    <w:rsid w:val="00945430"/>
    <w:rsid w:val="00945D0D"/>
    <w:rsid w:val="00945EDB"/>
    <w:rsid w:val="00946090"/>
    <w:rsid w:val="009461D0"/>
    <w:rsid w:val="009474E6"/>
    <w:rsid w:val="00947A4A"/>
    <w:rsid w:val="00947BCC"/>
    <w:rsid w:val="00947D1F"/>
    <w:rsid w:val="00947D21"/>
    <w:rsid w:val="00947D84"/>
    <w:rsid w:val="00947F31"/>
    <w:rsid w:val="00950096"/>
    <w:rsid w:val="00950377"/>
    <w:rsid w:val="00950699"/>
    <w:rsid w:val="00950799"/>
    <w:rsid w:val="00950A05"/>
    <w:rsid w:val="00950C65"/>
    <w:rsid w:val="00951231"/>
    <w:rsid w:val="009513E2"/>
    <w:rsid w:val="009515FC"/>
    <w:rsid w:val="0095194D"/>
    <w:rsid w:val="00951C71"/>
    <w:rsid w:val="00952348"/>
    <w:rsid w:val="00952899"/>
    <w:rsid w:val="00952E8C"/>
    <w:rsid w:val="00952F05"/>
    <w:rsid w:val="009531AE"/>
    <w:rsid w:val="0095373F"/>
    <w:rsid w:val="00953BFC"/>
    <w:rsid w:val="00953FFF"/>
    <w:rsid w:val="009542A0"/>
    <w:rsid w:val="0095457F"/>
    <w:rsid w:val="00954850"/>
    <w:rsid w:val="00954BB6"/>
    <w:rsid w:val="00954C5C"/>
    <w:rsid w:val="00954E63"/>
    <w:rsid w:val="00954E82"/>
    <w:rsid w:val="00954F0B"/>
    <w:rsid w:val="00954F80"/>
    <w:rsid w:val="0095517F"/>
    <w:rsid w:val="009554F9"/>
    <w:rsid w:val="0095551B"/>
    <w:rsid w:val="00955677"/>
    <w:rsid w:val="009556B0"/>
    <w:rsid w:val="0095584A"/>
    <w:rsid w:val="00955A37"/>
    <w:rsid w:val="00955AE9"/>
    <w:rsid w:val="00955B0B"/>
    <w:rsid w:val="00955EA3"/>
    <w:rsid w:val="00956101"/>
    <w:rsid w:val="009562A3"/>
    <w:rsid w:val="00956DAA"/>
    <w:rsid w:val="0095703C"/>
    <w:rsid w:val="00957067"/>
    <w:rsid w:val="009573CE"/>
    <w:rsid w:val="00957458"/>
    <w:rsid w:val="00957545"/>
    <w:rsid w:val="00957692"/>
    <w:rsid w:val="0095787E"/>
    <w:rsid w:val="009578C4"/>
    <w:rsid w:val="00960574"/>
    <w:rsid w:val="00960B8C"/>
    <w:rsid w:val="0096120F"/>
    <w:rsid w:val="0096141A"/>
    <w:rsid w:val="0096153F"/>
    <w:rsid w:val="0096168C"/>
    <w:rsid w:val="009617F1"/>
    <w:rsid w:val="00961B22"/>
    <w:rsid w:val="00961BB9"/>
    <w:rsid w:val="00961BC3"/>
    <w:rsid w:val="00961D88"/>
    <w:rsid w:val="00961EDD"/>
    <w:rsid w:val="0096239A"/>
    <w:rsid w:val="0096259A"/>
    <w:rsid w:val="00962644"/>
    <w:rsid w:val="009629ED"/>
    <w:rsid w:val="00962AAF"/>
    <w:rsid w:val="00962BF0"/>
    <w:rsid w:val="00962DC1"/>
    <w:rsid w:val="00962E47"/>
    <w:rsid w:val="009632B9"/>
    <w:rsid w:val="00963449"/>
    <w:rsid w:val="00963AF2"/>
    <w:rsid w:val="00963C44"/>
    <w:rsid w:val="00963DB8"/>
    <w:rsid w:val="00963EE4"/>
    <w:rsid w:val="00964037"/>
    <w:rsid w:val="00964340"/>
    <w:rsid w:val="00964433"/>
    <w:rsid w:val="009645DD"/>
    <w:rsid w:val="0096475D"/>
    <w:rsid w:val="009648BE"/>
    <w:rsid w:val="00964C2A"/>
    <w:rsid w:val="00964E29"/>
    <w:rsid w:val="009652BB"/>
    <w:rsid w:val="009653B4"/>
    <w:rsid w:val="009655F9"/>
    <w:rsid w:val="00965A70"/>
    <w:rsid w:val="00965C48"/>
    <w:rsid w:val="009664A5"/>
    <w:rsid w:val="009667B6"/>
    <w:rsid w:val="00966928"/>
    <w:rsid w:val="00966F76"/>
    <w:rsid w:val="009672C8"/>
    <w:rsid w:val="0096769B"/>
    <w:rsid w:val="00967AE0"/>
    <w:rsid w:val="00967E13"/>
    <w:rsid w:val="00967F03"/>
    <w:rsid w:val="0097023B"/>
    <w:rsid w:val="009703B6"/>
    <w:rsid w:val="009703C2"/>
    <w:rsid w:val="009704DA"/>
    <w:rsid w:val="009704F1"/>
    <w:rsid w:val="00970549"/>
    <w:rsid w:val="009706DD"/>
    <w:rsid w:val="00970C55"/>
    <w:rsid w:val="00970E92"/>
    <w:rsid w:val="00971117"/>
    <w:rsid w:val="00971268"/>
    <w:rsid w:val="0097131B"/>
    <w:rsid w:val="0097156B"/>
    <w:rsid w:val="00971BB4"/>
    <w:rsid w:val="00971C96"/>
    <w:rsid w:val="0097217C"/>
    <w:rsid w:val="009721F6"/>
    <w:rsid w:val="009724A7"/>
    <w:rsid w:val="009727D9"/>
    <w:rsid w:val="00972877"/>
    <w:rsid w:val="00972B3A"/>
    <w:rsid w:val="009731BE"/>
    <w:rsid w:val="00973219"/>
    <w:rsid w:val="009734F6"/>
    <w:rsid w:val="009735D6"/>
    <w:rsid w:val="0097360F"/>
    <w:rsid w:val="00973997"/>
    <w:rsid w:val="00973A4F"/>
    <w:rsid w:val="00973C2D"/>
    <w:rsid w:val="00973D6F"/>
    <w:rsid w:val="00973DFE"/>
    <w:rsid w:val="00974175"/>
    <w:rsid w:val="00974568"/>
    <w:rsid w:val="00974569"/>
    <w:rsid w:val="00974831"/>
    <w:rsid w:val="00974AD7"/>
    <w:rsid w:val="00974C76"/>
    <w:rsid w:val="00974F72"/>
    <w:rsid w:val="00975387"/>
    <w:rsid w:val="00975C78"/>
    <w:rsid w:val="00975CC2"/>
    <w:rsid w:val="00975DD2"/>
    <w:rsid w:val="00975F1C"/>
    <w:rsid w:val="00975FAA"/>
    <w:rsid w:val="009761BC"/>
    <w:rsid w:val="009762D6"/>
    <w:rsid w:val="00976337"/>
    <w:rsid w:val="00976558"/>
    <w:rsid w:val="0097673A"/>
    <w:rsid w:val="009767BC"/>
    <w:rsid w:val="0097688C"/>
    <w:rsid w:val="00977B8A"/>
    <w:rsid w:val="00977BDF"/>
    <w:rsid w:val="00977CAB"/>
    <w:rsid w:val="0098049A"/>
    <w:rsid w:val="009806E5"/>
    <w:rsid w:val="00980759"/>
    <w:rsid w:val="009807CC"/>
    <w:rsid w:val="009808F0"/>
    <w:rsid w:val="00980A0B"/>
    <w:rsid w:val="00980F25"/>
    <w:rsid w:val="00981248"/>
    <w:rsid w:val="00981410"/>
    <w:rsid w:val="00981785"/>
    <w:rsid w:val="00981A4B"/>
    <w:rsid w:val="009820D4"/>
    <w:rsid w:val="00982106"/>
    <w:rsid w:val="00982202"/>
    <w:rsid w:val="00982235"/>
    <w:rsid w:val="00982329"/>
    <w:rsid w:val="009826E9"/>
    <w:rsid w:val="00982921"/>
    <w:rsid w:val="009829F5"/>
    <w:rsid w:val="00982C78"/>
    <w:rsid w:val="00983378"/>
    <w:rsid w:val="0098346C"/>
    <w:rsid w:val="00983622"/>
    <w:rsid w:val="00983888"/>
    <w:rsid w:val="0098388A"/>
    <w:rsid w:val="009840D8"/>
    <w:rsid w:val="009842E5"/>
    <w:rsid w:val="00984573"/>
    <w:rsid w:val="00984C85"/>
    <w:rsid w:val="00984D5A"/>
    <w:rsid w:val="00984DF5"/>
    <w:rsid w:val="00984FA8"/>
    <w:rsid w:val="00985121"/>
    <w:rsid w:val="0098534C"/>
    <w:rsid w:val="0098538B"/>
    <w:rsid w:val="009856FC"/>
    <w:rsid w:val="00985B8D"/>
    <w:rsid w:val="00985E08"/>
    <w:rsid w:val="0098604E"/>
    <w:rsid w:val="009865B7"/>
    <w:rsid w:val="00986B9B"/>
    <w:rsid w:val="00986B9C"/>
    <w:rsid w:val="00987024"/>
    <w:rsid w:val="00987180"/>
    <w:rsid w:val="0098726D"/>
    <w:rsid w:val="009877F4"/>
    <w:rsid w:val="009878E3"/>
    <w:rsid w:val="00987EAE"/>
    <w:rsid w:val="009901DF"/>
    <w:rsid w:val="009902BD"/>
    <w:rsid w:val="0099044C"/>
    <w:rsid w:val="009906F1"/>
    <w:rsid w:val="00990758"/>
    <w:rsid w:val="00990CAF"/>
    <w:rsid w:val="00991087"/>
    <w:rsid w:val="00991821"/>
    <w:rsid w:val="00991EA0"/>
    <w:rsid w:val="00991EBD"/>
    <w:rsid w:val="00992AF7"/>
    <w:rsid w:val="00992BF8"/>
    <w:rsid w:val="00992D5E"/>
    <w:rsid w:val="00992DF0"/>
    <w:rsid w:val="00992EFD"/>
    <w:rsid w:val="009930B5"/>
    <w:rsid w:val="00993143"/>
    <w:rsid w:val="0099316B"/>
    <w:rsid w:val="0099328B"/>
    <w:rsid w:val="00993A33"/>
    <w:rsid w:val="00993B28"/>
    <w:rsid w:val="00993C95"/>
    <w:rsid w:val="00993ECF"/>
    <w:rsid w:val="00993F89"/>
    <w:rsid w:val="009940C7"/>
    <w:rsid w:val="00994147"/>
    <w:rsid w:val="00994494"/>
    <w:rsid w:val="00994523"/>
    <w:rsid w:val="009946D6"/>
    <w:rsid w:val="00994AD5"/>
    <w:rsid w:val="00994B17"/>
    <w:rsid w:val="009952CB"/>
    <w:rsid w:val="00995498"/>
    <w:rsid w:val="00995621"/>
    <w:rsid w:val="009958DA"/>
    <w:rsid w:val="009959D1"/>
    <w:rsid w:val="009963EA"/>
    <w:rsid w:val="009967B0"/>
    <w:rsid w:val="00996908"/>
    <w:rsid w:val="00996A7A"/>
    <w:rsid w:val="00996C6C"/>
    <w:rsid w:val="00997415"/>
    <w:rsid w:val="0099764C"/>
    <w:rsid w:val="0099791C"/>
    <w:rsid w:val="00997A1D"/>
    <w:rsid w:val="00997A65"/>
    <w:rsid w:val="00997C77"/>
    <w:rsid w:val="00997DCF"/>
    <w:rsid w:val="009A00F6"/>
    <w:rsid w:val="009A04BB"/>
    <w:rsid w:val="009A082A"/>
    <w:rsid w:val="009A0830"/>
    <w:rsid w:val="009A1397"/>
    <w:rsid w:val="009A14F2"/>
    <w:rsid w:val="009A15B3"/>
    <w:rsid w:val="009A19B5"/>
    <w:rsid w:val="009A1BB1"/>
    <w:rsid w:val="009A2080"/>
    <w:rsid w:val="009A2255"/>
    <w:rsid w:val="009A22FA"/>
    <w:rsid w:val="009A2AB7"/>
    <w:rsid w:val="009A2B30"/>
    <w:rsid w:val="009A2B54"/>
    <w:rsid w:val="009A2E81"/>
    <w:rsid w:val="009A311F"/>
    <w:rsid w:val="009A31B9"/>
    <w:rsid w:val="009A32C4"/>
    <w:rsid w:val="009A333C"/>
    <w:rsid w:val="009A336C"/>
    <w:rsid w:val="009A36F2"/>
    <w:rsid w:val="009A38C8"/>
    <w:rsid w:val="009A39C4"/>
    <w:rsid w:val="009A4531"/>
    <w:rsid w:val="009A47DC"/>
    <w:rsid w:val="009A4B64"/>
    <w:rsid w:val="009A4B6E"/>
    <w:rsid w:val="009A52D5"/>
    <w:rsid w:val="009A556B"/>
    <w:rsid w:val="009A593A"/>
    <w:rsid w:val="009A59FE"/>
    <w:rsid w:val="009A5B1A"/>
    <w:rsid w:val="009A5CE5"/>
    <w:rsid w:val="009A5F5E"/>
    <w:rsid w:val="009A66C9"/>
    <w:rsid w:val="009A6B0E"/>
    <w:rsid w:val="009A6D91"/>
    <w:rsid w:val="009A7112"/>
    <w:rsid w:val="009A78B5"/>
    <w:rsid w:val="009A7A43"/>
    <w:rsid w:val="009A7BAA"/>
    <w:rsid w:val="009A7D02"/>
    <w:rsid w:val="009A7D51"/>
    <w:rsid w:val="009B0D86"/>
    <w:rsid w:val="009B0E0E"/>
    <w:rsid w:val="009B0FB3"/>
    <w:rsid w:val="009B1246"/>
    <w:rsid w:val="009B14AB"/>
    <w:rsid w:val="009B14B4"/>
    <w:rsid w:val="009B1616"/>
    <w:rsid w:val="009B1DC4"/>
    <w:rsid w:val="009B2017"/>
    <w:rsid w:val="009B27B4"/>
    <w:rsid w:val="009B28E4"/>
    <w:rsid w:val="009B2BF1"/>
    <w:rsid w:val="009B319B"/>
    <w:rsid w:val="009B3520"/>
    <w:rsid w:val="009B38E9"/>
    <w:rsid w:val="009B3DDA"/>
    <w:rsid w:val="009B428D"/>
    <w:rsid w:val="009B4299"/>
    <w:rsid w:val="009B430B"/>
    <w:rsid w:val="009B462A"/>
    <w:rsid w:val="009B4747"/>
    <w:rsid w:val="009B47A0"/>
    <w:rsid w:val="009B47AD"/>
    <w:rsid w:val="009B4885"/>
    <w:rsid w:val="009B49B2"/>
    <w:rsid w:val="009B4A40"/>
    <w:rsid w:val="009B4B99"/>
    <w:rsid w:val="009B52E3"/>
    <w:rsid w:val="009B5569"/>
    <w:rsid w:val="009B586A"/>
    <w:rsid w:val="009B5C52"/>
    <w:rsid w:val="009B6052"/>
    <w:rsid w:val="009B62F3"/>
    <w:rsid w:val="009B6654"/>
    <w:rsid w:val="009B67A8"/>
    <w:rsid w:val="009B6B3A"/>
    <w:rsid w:val="009B6D34"/>
    <w:rsid w:val="009B6E4F"/>
    <w:rsid w:val="009B742F"/>
    <w:rsid w:val="009B751A"/>
    <w:rsid w:val="009B75D8"/>
    <w:rsid w:val="009B75EE"/>
    <w:rsid w:val="009B768C"/>
    <w:rsid w:val="009B77B9"/>
    <w:rsid w:val="009B7914"/>
    <w:rsid w:val="009B7DFD"/>
    <w:rsid w:val="009B7F20"/>
    <w:rsid w:val="009C00C9"/>
    <w:rsid w:val="009C024B"/>
    <w:rsid w:val="009C0492"/>
    <w:rsid w:val="009C072D"/>
    <w:rsid w:val="009C099D"/>
    <w:rsid w:val="009C0A5C"/>
    <w:rsid w:val="009C0CE5"/>
    <w:rsid w:val="009C1522"/>
    <w:rsid w:val="009C1E31"/>
    <w:rsid w:val="009C2072"/>
    <w:rsid w:val="009C25F5"/>
    <w:rsid w:val="009C2B49"/>
    <w:rsid w:val="009C2D62"/>
    <w:rsid w:val="009C2DB7"/>
    <w:rsid w:val="009C2F3B"/>
    <w:rsid w:val="009C305B"/>
    <w:rsid w:val="009C309E"/>
    <w:rsid w:val="009C30EA"/>
    <w:rsid w:val="009C375D"/>
    <w:rsid w:val="009C3783"/>
    <w:rsid w:val="009C37BD"/>
    <w:rsid w:val="009C3CEB"/>
    <w:rsid w:val="009C3D21"/>
    <w:rsid w:val="009C3E0B"/>
    <w:rsid w:val="009C3E9D"/>
    <w:rsid w:val="009C3EF9"/>
    <w:rsid w:val="009C471D"/>
    <w:rsid w:val="009C4723"/>
    <w:rsid w:val="009C4841"/>
    <w:rsid w:val="009C4AB8"/>
    <w:rsid w:val="009C4AC0"/>
    <w:rsid w:val="009C5083"/>
    <w:rsid w:val="009C53D9"/>
    <w:rsid w:val="009C600E"/>
    <w:rsid w:val="009C61FA"/>
    <w:rsid w:val="009C632D"/>
    <w:rsid w:val="009C6B43"/>
    <w:rsid w:val="009C6CAA"/>
    <w:rsid w:val="009C6DF1"/>
    <w:rsid w:val="009C7432"/>
    <w:rsid w:val="009C7769"/>
    <w:rsid w:val="009C7826"/>
    <w:rsid w:val="009C7D4E"/>
    <w:rsid w:val="009C7E13"/>
    <w:rsid w:val="009C7EE9"/>
    <w:rsid w:val="009C7F4C"/>
    <w:rsid w:val="009D0534"/>
    <w:rsid w:val="009D0662"/>
    <w:rsid w:val="009D07B5"/>
    <w:rsid w:val="009D07C2"/>
    <w:rsid w:val="009D08B9"/>
    <w:rsid w:val="009D0B65"/>
    <w:rsid w:val="009D0CFB"/>
    <w:rsid w:val="009D0E01"/>
    <w:rsid w:val="009D11AF"/>
    <w:rsid w:val="009D16A1"/>
    <w:rsid w:val="009D1BF4"/>
    <w:rsid w:val="009D1C6F"/>
    <w:rsid w:val="009D1E63"/>
    <w:rsid w:val="009D214B"/>
    <w:rsid w:val="009D2247"/>
    <w:rsid w:val="009D2903"/>
    <w:rsid w:val="009D295D"/>
    <w:rsid w:val="009D2C05"/>
    <w:rsid w:val="009D2CB2"/>
    <w:rsid w:val="009D2D73"/>
    <w:rsid w:val="009D2F86"/>
    <w:rsid w:val="009D31EA"/>
    <w:rsid w:val="009D3212"/>
    <w:rsid w:val="009D328C"/>
    <w:rsid w:val="009D3C72"/>
    <w:rsid w:val="009D432C"/>
    <w:rsid w:val="009D46F5"/>
    <w:rsid w:val="009D47FA"/>
    <w:rsid w:val="009D4975"/>
    <w:rsid w:val="009D4A35"/>
    <w:rsid w:val="009D4D43"/>
    <w:rsid w:val="009D5076"/>
    <w:rsid w:val="009D5566"/>
    <w:rsid w:val="009D5590"/>
    <w:rsid w:val="009D5709"/>
    <w:rsid w:val="009D57A4"/>
    <w:rsid w:val="009D5A28"/>
    <w:rsid w:val="009D5BDE"/>
    <w:rsid w:val="009D5F10"/>
    <w:rsid w:val="009D5F32"/>
    <w:rsid w:val="009D60BF"/>
    <w:rsid w:val="009D6462"/>
    <w:rsid w:val="009D65B5"/>
    <w:rsid w:val="009D6708"/>
    <w:rsid w:val="009D6B04"/>
    <w:rsid w:val="009D6BBF"/>
    <w:rsid w:val="009D750B"/>
    <w:rsid w:val="009D77BA"/>
    <w:rsid w:val="009D7B0A"/>
    <w:rsid w:val="009D7B25"/>
    <w:rsid w:val="009E0124"/>
    <w:rsid w:val="009E0542"/>
    <w:rsid w:val="009E081C"/>
    <w:rsid w:val="009E08D3"/>
    <w:rsid w:val="009E0951"/>
    <w:rsid w:val="009E0F2E"/>
    <w:rsid w:val="009E0F48"/>
    <w:rsid w:val="009E1480"/>
    <w:rsid w:val="009E1BDA"/>
    <w:rsid w:val="009E1FD5"/>
    <w:rsid w:val="009E22F2"/>
    <w:rsid w:val="009E23C0"/>
    <w:rsid w:val="009E2579"/>
    <w:rsid w:val="009E2921"/>
    <w:rsid w:val="009E29F7"/>
    <w:rsid w:val="009E2BB1"/>
    <w:rsid w:val="009E2EA8"/>
    <w:rsid w:val="009E307B"/>
    <w:rsid w:val="009E3134"/>
    <w:rsid w:val="009E384D"/>
    <w:rsid w:val="009E3C9F"/>
    <w:rsid w:val="009E3CCA"/>
    <w:rsid w:val="009E40C1"/>
    <w:rsid w:val="009E41E1"/>
    <w:rsid w:val="009E4357"/>
    <w:rsid w:val="009E4458"/>
    <w:rsid w:val="009E4AE6"/>
    <w:rsid w:val="009E4D0C"/>
    <w:rsid w:val="009E4FA9"/>
    <w:rsid w:val="009E5344"/>
    <w:rsid w:val="009E5638"/>
    <w:rsid w:val="009E5745"/>
    <w:rsid w:val="009E61A5"/>
    <w:rsid w:val="009E719F"/>
    <w:rsid w:val="009F041F"/>
    <w:rsid w:val="009F0724"/>
    <w:rsid w:val="009F0B52"/>
    <w:rsid w:val="009F0B8E"/>
    <w:rsid w:val="009F1364"/>
    <w:rsid w:val="009F14B8"/>
    <w:rsid w:val="009F16A2"/>
    <w:rsid w:val="009F1C57"/>
    <w:rsid w:val="009F2C26"/>
    <w:rsid w:val="009F2E78"/>
    <w:rsid w:val="009F3083"/>
    <w:rsid w:val="009F30F5"/>
    <w:rsid w:val="009F34A4"/>
    <w:rsid w:val="009F3595"/>
    <w:rsid w:val="009F369D"/>
    <w:rsid w:val="009F3946"/>
    <w:rsid w:val="009F3A1F"/>
    <w:rsid w:val="009F4016"/>
    <w:rsid w:val="009F47D1"/>
    <w:rsid w:val="009F4B46"/>
    <w:rsid w:val="009F4BF8"/>
    <w:rsid w:val="009F5030"/>
    <w:rsid w:val="009F5053"/>
    <w:rsid w:val="009F5290"/>
    <w:rsid w:val="009F5641"/>
    <w:rsid w:val="009F56C7"/>
    <w:rsid w:val="009F5D72"/>
    <w:rsid w:val="009F5D87"/>
    <w:rsid w:val="009F5FCA"/>
    <w:rsid w:val="009F6289"/>
    <w:rsid w:val="009F64CB"/>
    <w:rsid w:val="009F6533"/>
    <w:rsid w:val="009F663F"/>
    <w:rsid w:val="009F6CB4"/>
    <w:rsid w:val="009F7239"/>
    <w:rsid w:val="009F744E"/>
    <w:rsid w:val="009F75A7"/>
    <w:rsid w:val="009F77B2"/>
    <w:rsid w:val="00A00AED"/>
    <w:rsid w:val="00A012F4"/>
    <w:rsid w:val="00A0130F"/>
    <w:rsid w:val="00A0149D"/>
    <w:rsid w:val="00A014C0"/>
    <w:rsid w:val="00A016E8"/>
    <w:rsid w:val="00A022EC"/>
    <w:rsid w:val="00A0254A"/>
    <w:rsid w:val="00A02C11"/>
    <w:rsid w:val="00A02CF6"/>
    <w:rsid w:val="00A02D53"/>
    <w:rsid w:val="00A02EF9"/>
    <w:rsid w:val="00A0302A"/>
    <w:rsid w:val="00A032C0"/>
    <w:rsid w:val="00A032C8"/>
    <w:rsid w:val="00A033C2"/>
    <w:rsid w:val="00A03BB4"/>
    <w:rsid w:val="00A047B5"/>
    <w:rsid w:val="00A0481A"/>
    <w:rsid w:val="00A04823"/>
    <w:rsid w:val="00A049B6"/>
    <w:rsid w:val="00A04A71"/>
    <w:rsid w:val="00A04E26"/>
    <w:rsid w:val="00A04FBC"/>
    <w:rsid w:val="00A0524B"/>
    <w:rsid w:val="00A0524F"/>
    <w:rsid w:val="00A05607"/>
    <w:rsid w:val="00A057E1"/>
    <w:rsid w:val="00A05A2C"/>
    <w:rsid w:val="00A05CF9"/>
    <w:rsid w:val="00A05E3D"/>
    <w:rsid w:val="00A0608B"/>
    <w:rsid w:val="00A062F5"/>
    <w:rsid w:val="00A0668C"/>
    <w:rsid w:val="00A06861"/>
    <w:rsid w:val="00A07043"/>
    <w:rsid w:val="00A07273"/>
    <w:rsid w:val="00A0735B"/>
    <w:rsid w:val="00A07FFA"/>
    <w:rsid w:val="00A10747"/>
    <w:rsid w:val="00A10A99"/>
    <w:rsid w:val="00A10FAF"/>
    <w:rsid w:val="00A110EE"/>
    <w:rsid w:val="00A115B8"/>
    <w:rsid w:val="00A115CA"/>
    <w:rsid w:val="00A11AC2"/>
    <w:rsid w:val="00A11D91"/>
    <w:rsid w:val="00A11F0B"/>
    <w:rsid w:val="00A1252E"/>
    <w:rsid w:val="00A1261E"/>
    <w:rsid w:val="00A12936"/>
    <w:rsid w:val="00A12CF4"/>
    <w:rsid w:val="00A12D33"/>
    <w:rsid w:val="00A1345C"/>
    <w:rsid w:val="00A13B60"/>
    <w:rsid w:val="00A13BA7"/>
    <w:rsid w:val="00A13D56"/>
    <w:rsid w:val="00A144AB"/>
    <w:rsid w:val="00A146FA"/>
    <w:rsid w:val="00A148FA"/>
    <w:rsid w:val="00A14A1D"/>
    <w:rsid w:val="00A14B3E"/>
    <w:rsid w:val="00A14CCB"/>
    <w:rsid w:val="00A14E8D"/>
    <w:rsid w:val="00A15172"/>
    <w:rsid w:val="00A151EB"/>
    <w:rsid w:val="00A15284"/>
    <w:rsid w:val="00A15321"/>
    <w:rsid w:val="00A15808"/>
    <w:rsid w:val="00A15934"/>
    <w:rsid w:val="00A15A76"/>
    <w:rsid w:val="00A15AE0"/>
    <w:rsid w:val="00A15E92"/>
    <w:rsid w:val="00A15E9D"/>
    <w:rsid w:val="00A16417"/>
    <w:rsid w:val="00A1642F"/>
    <w:rsid w:val="00A16469"/>
    <w:rsid w:val="00A164E2"/>
    <w:rsid w:val="00A16927"/>
    <w:rsid w:val="00A16980"/>
    <w:rsid w:val="00A16AC5"/>
    <w:rsid w:val="00A16E84"/>
    <w:rsid w:val="00A174FA"/>
    <w:rsid w:val="00A1754E"/>
    <w:rsid w:val="00A17B02"/>
    <w:rsid w:val="00A17CEE"/>
    <w:rsid w:val="00A20B8A"/>
    <w:rsid w:val="00A20BB0"/>
    <w:rsid w:val="00A20DEF"/>
    <w:rsid w:val="00A20E6B"/>
    <w:rsid w:val="00A20F8A"/>
    <w:rsid w:val="00A20FFC"/>
    <w:rsid w:val="00A21220"/>
    <w:rsid w:val="00A216C9"/>
    <w:rsid w:val="00A21838"/>
    <w:rsid w:val="00A219BC"/>
    <w:rsid w:val="00A21BD0"/>
    <w:rsid w:val="00A2210D"/>
    <w:rsid w:val="00A22122"/>
    <w:rsid w:val="00A2273A"/>
    <w:rsid w:val="00A22EB8"/>
    <w:rsid w:val="00A22FE1"/>
    <w:rsid w:val="00A2355B"/>
    <w:rsid w:val="00A23620"/>
    <w:rsid w:val="00A237F5"/>
    <w:rsid w:val="00A23959"/>
    <w:rsid w:val="00A23A91"/>
    <w:rsid w:val="00A23C28"/>
    <w:rsid w:val="00A23CED"/>
    <w:rsid w:val="00A23D36"/>
    <w:rsid w:val="00A23DD4"/>
    <w:rsid w:val="00A24121"/>
    <w:rsid w:val="00A24622"/>
    <w:rsid w:val="00A24744"/>
    <w:rsid w:val="00A247A6"/>
    <w:rsid w:val="00A248A8"/>
    <w:rsid w:val="00A24A00"/>
    <w:rsid w:val="00A262B4"/>
    <w:rsid w:val="00A26960"/>
    <w:rsid w:val="00A26E52"/>
    <w:rsid w:val="00A26FDB"/>
    <w:rsid w:val="00A2734F"/>
    <w:rsid w:val="00A274B5"/>
    <w:rsid w:val="00A2787D"/>
    <w:rsid w:val="00A27ABB"/>
    <w:rsid w:val="00A27BB3"/>
    <w:rsid w:val="00A27FC5"/>
    <w:rsid w:val="00A301F8"/>
    <w:rsid w:val="00A30298"/>
    <w:rsid w:val="00A304B1"/>
    <w:rsid w:val="00A305A5"/>
    <w:rsid w:val="00A3097D"/>
    <w:rsid w:val="00A30B74"/>
    <w:rsid w:val="00A30F2A"/>
    <w:rsid w:val="00A31049"/>
    <w:rsid w:val="00A312F9"/>
    <w:rsid w:val="00A31333"/>
    <w:rsid w:val="00A3142B"/>
    <w:rsid w:val="00A31580"/>
    <w:rsid w:val="00A319D8"/>
    <w:rsid w:val="00A31D52"/>
    <w:rsid w:val="00A31FF5"/>
    <w:rsid w:val="00A3205A"/>
    <w:rsid w:val="00A321DE"/>
    <w:rsid w:val="00A3226E"/>
    <w:rsid w:val="00A32720"/>
    <w:rsid w:val="00A32738"/>
    <w:rsid w:val="00A32F29"/>
    <w:rsid w:val="00A331BA"/>
    <w:rsid w:val="00A332D3"/>
    <w:rsid w:val="00A33515"/>
    <w:rsid w:val="00A33882"/>
    <w:rsid w:val="00A33A4F"/>
    <w:rsid w:val="00A33B8D"/>
    <w:rsid w:val="00A34215"/>
    <w:rsid w:val="00A34219"/>
    <w:rsid w:val="00A342BD"/>
    <w:rsid w:val="00A3433C"/>
    <w:rsid w:val="00A34726"/>
    <w:rsid w:val="00A34AB1"/>
    <w:rsid w:val="00A34C59"/>
    <w:rsid w:val="00A34C89"/>
    <w:rsid w:val="00A352D6"/>
    <w:rsid w:val="00A35599"/>
    <w:rsid w:val="00A35B33"/>
    <w:rsid w:val="00A35C5B"/>
    <w:rsid w:val="00A35D3A"/>
    <w:rsid w:val="00A361A1"/>
    <w:rsid w:val="00A3699E"/>
    <w:rsid w:val="00A36A9C"/>
    <w:rsid w:val="00A3726F"/>
    <w:rsid w:val="00A3734B"/>
    <w:rsid w:val="00A37735"/>
    <w:rsid w:val="00A37CCA"/>
    <w:rsid w:val="00A4077E"/>
    <w:rsid w:val="00A40864"/>
    <w:rsid w:val="00A408F8"/>
    <w:rsid w:val="00A40B0F"/>
    <w:rsid w:val="00A40B6D"/>
    <w:rsid w:val="00A40D15"/>
    <w:rsid w:val="00A412D1"/>
    <w:rsid w:val="00A418C9"/>
    <w:rsid w:val="00A41966"/>
    <w:rsid w:val="00A41AEE"/>
    <w:rsid w:val="00A41C60"/>
    <w:rsid w:val="00A41E22"/>
    <w:rsid w:val="00A41E50"/>
    <w:rsid w:val="00A41FBB"/>
    <w:rsid w:val="00A41FD3"/>
    <w:rsid w:val="00A42308"/>
    <w:rsid w:val="00A423A7"/>
    <w:rsid w:val="00A42501"/>
    <w:rsid w:val="00A42D98"/>
    <w:rsid w:val="00A42EE4"/>
    <w:rsid w:val="00A42F44"/>
    <w:rsid w:val="00A43005"/>
    <w:rsid w:val="00A43120"/>
    <w:rsid w:val="00A438EC"/>
    <w:rsid w:val="00A43993"/>
    <w:rsid w:val="00A43A44"/>
    <w:rsid w:val="00A44132"/>
    <w:rsid w:val="00A4422D"/>
    <w:rsid w:val="00A44506"/>
    <w:rsid w:val="00A449F5"/>
    <w:rsid w:val="00A4518D"/>
    <w:rsid w:val="00A452A2"/>
    <w:rsid w:val="00A45344"/>
    <w:rsid w:val="00A45A29"/>
    <w:rsid w:val="00A45CE4"/>
    <w:rsid w:val="00A45D00"/>
    <w:rsid w:val="00A45E53"/>
    <w:rsid w:val="00A4602D"/>
    <w:rsid w:val="00A46078"/>
    <w:rsid w:val="00A4611D"/>
    <w:rsid w:val="00A4623C"/>
    <w:rsid w:val="00A463CA"/>
    <w:rsid w:val="00A4658F"/>
    <w:rsid w:val="00A4680D"/>
    <w:rsid w:val="00A4695E"/>
    <w:rsid w:val="00A46A7D"/>
    <w:rsid w:val="00A46D4C"/>
    <w:rsid w:val="00A46E20"/>
    <w:rsid w:val="00A46FA5"/>
    <w:rsid w:val="00A46FF8"/>
    <w:rsid w:val="00A47402"/>
    <w:rsid w:val="00A475AD"/>
    <w:rsid w:val="00A47FFC"/>
    <w:rsid w:val="00A5000C"/>
    <w:rsid w:val="00A5008A"/>
    <w:rsid w:val="00A50402"/>
    <w:rsid w:val="00A5044C"/>
    <w:rsid w:val="00A5066F"/>
    <w:rsid w:val="00A50874"/>
    <w:rsid w:val="00A508EA"/>
    <w:rsid w:val="00A5092F"/>
    <w:rsid w:val="00A50B4B"/>
    <w:rsid w:val="00A50DB4"/>
    <w:rsid w:val="00A51009"/>
    <w:rsid w:val="00A511E1"/>
    <w:rsid w:val="00A51276"/>
    <w:rsid w:val="00A51976"/>
    <w:rsid w:val="00A51B5E"/>
    <w:rsid w:val="00A51DE2"/>
    <w:rsid w:val="00A51F08"/>
    <w:rsid w:val="00A52379"/>
    <w:rsid w:val="00A52AF6"/>
    <w:rsid w:val="00A52E89"/>
    <w:rsid w:val="00A52ECE"/>
    <w:rsid w:val="00A535AE"/>
    <w:rsid w:val="00A53893"/>
    <w:rsid w:val="00A53C88"/>
    <w:rsid w:val="00A53DC8"/>
    <w:rsid w:val="00A5439A"/>
    <w:rsid w:val="00A54706"/>
    <w:rsid w:val="00A549F8"/>
    <w:rsid w:val="00A5535E"/>
    <w:rsid w:val="00A55901"/>
    <w:rsid w:val="00A55BF9"/>
    <w:rsid w:val="00A55CB4"/>
    <w:rsid w:val="00A5634E"/>
    <w:rsid w:val="00A567D8"/>
    <w:rsid w:val="00A5696B"/>
    <w:rsid w:val="00A5717B"/>
    <w:rsid w:val="00A5731B"/>
    <w:rsid w:val="00A57483"/>
    <w:rsid w:val="00A575D8"/>
    <w:rsid w:val="00A5766C"/>
    <w:rsid w:val="00A578A3"/>
    <w:rsid w:val="00A57A48"/>
    <w:rsid w:val="00A57BB2"/>
    <w:rsid w:val="00A57BE4"/>
    <w:rsid w:val="00A57C93"/>
    <w:rsid w:val="00A57ED2"/>
    <w:rsid w:val="00A57FF5"/>
    <w:rsid w:val="00A60345"/>
    <w:rsid w:val="00A60AC9"/>
    <w:rsid w:val="00A60C42"/>
    <w:rsid w:val="00A61033"/>
    <w:rsid w:val="00A6125D"/>
    <w:rsid w:val="00A61651"/>
    <w:rsid w:val="00A61879"/>
    <w:rsid w:val="00A61F6A"/>
    <w:rsid w:val="00A62699"/>
    <w:rsid w:val="00A62700"/>
    <w:rsid w:val="00A6296B"/>
    <w:rsid w:val="00A6299F"/>
    <w:rsid w:val="00A62C82"/>
    <w:rsid w:val="00A62E6E"/>
    <w:rsid w:val="00A62EEF"/>
    <w:rsid w:val="00A63035"/>
    <w:rsid w:val="00A63170"/>
    <w:rsid w:val="00A633F9"/>
    <w:rsid w:val="00A63651"/>
    <w:rsid w:val="00A63865"/>
    <w:rsid w:val="00A63E46"/>
    <w:rsid w:val="00A63E5D"/>
    <w:rsid w:val="00A63EB6"/>
    <w:rsid w:val="00A64AC6"/>
    <w:rsid w:val="00A652AA"/>
    <w:rsid w:val="00A655C6"/>
    <w:rsid w:val="00A65870"/>
    <w:rsid w:val="00A65FA5"/>
    <w:rsid w:val="00A661C5"/>
    <w:rsid w:val="00A662A4"/>
    <w:rsid w:val="00A666DC"/>
    <w:rsid w:val="00A6696E"/>
    <w:rsid w:val="00A66A05"/>
    <w:rsid w:val="00A66D49"/>
    <w:rsid w:val="00A67161"/>
    <w:rsid w:val="00A671E0"/>
    <w:rsid w:val="00A6745F"/>
    <w:rsid w:val="00A6759A"/>
    <w:rsid w:val="00A6783C"/>
    <w:rsid w:val="00A678A5"/>
    <w:rsid w:val="00A702A5"/>
    <w:rsid w:val="00A70421"/>
    <w:rsid w:val="00A705B8"/>
    <w:rsid w:val="00A705FD"/>
    <w:rsid w:val="00A70625"/>
    <w:rsid w:val="00A708FB"/>
    <w:rsid w:val="00A70EEC"/>
    <w:rsid w:val="00A715B1"/>
    <w:rsid w:val="00A71831"/>
    <w:rsid w:val="00A71A8D"/>
    <w:rsid w:val="00A71C45"/>
    <w:rsid w:val="00A71E2D"/>
    <w:rsid w:val="00A722D6"/>
    <w:rsid w:val="00A7243A"/>
    <w:rsid w:val="00A7269A"/>
    <w:rsid w:val="00A7271A"/>
    <w:rsid w:val="00A72CE7"/>
    <w:rsid w:val="00A72D08"/>
    <w:rsid w:val="00A72EE3"/>
    <w:rsid w:val="00A72F0F"/>
    <w:rsid w:val="00A7343E"/>
    <w:rsid w:val="00A73453"/>
    <w:rsid w:val="00A7386C"/>
    <w:rsid w:val="00A73C57"/>
    <w:rsid w:val="00A741B7"/>
    <w:rsid w:val="00A74253"/>
    <w:rsid w:val="00A743DC"/>
    <w:rsid w:val="00A746E1"/>
    <w:rsid w:val="00A748E9"/>
    <w:rsid w:val="00A74900"/>
    <w:rsid w:val="00A74C32"/>
    <w:rsid w:val="00A74D03"/>
    <w:rsid w:val="00A74EDB"/>
    <w:rsid w:val="00A74FE5"/>
    <w:rsid w:val="00A755D3"/>
    <w:rsid w:val="00A75796"/>
    <w:rsid w:val="00A757A8"/>
    <w:rsid w:val="00A7588D"/>
    <w:rsid w:val="00A7590D"/>
    <w:rsid w:val="00A75B5D"/>
    <w:rsid w:val="00A760D4"/>
    <w:rsid w:val="00A761B3"/>
    <w:rsid w:val="00A76573"/>
    <w:rsid w:val="00A772D1"/>
    <w:rsid w:val="00A77852"/>
    <w:rsid w:val="00A77AF8"/>
    <w:rsid w:val="00A77C34"/>
    <w:rsid w:val="00A77D07"/>
    <w:rsid w:val="00A77E1B"/>
    <w:rsid w:val="00A80329"/>
    <w:rsid w:val="00A80596"/>
    <w:rsid w:val="00A8086A"/>
    <w:rsid w:val="00A80AFA"/>
    <w:rsid w:val="00A80DCA"/>
    <w:rsid w:val="00A816C3"/>
    <w:rsid w:val="00A81728"/>
    <w:rsid w:val="00A8199E"/>
    <w:rsid w:val="00A81ACA"/>
    <w:rsid w:val="00A81D27"/>
    <w:rsid w:val="00A81FD1"/>
    <w:rsid w:val="00A82938"/>
    <w:rsid w:val="00A82B61"/>
    <w:rsid w:val="00A82D21"/>
    <w:rsid w:val="00A835CA"/>
    <w:rsid w:val="00A83752"/>
    <w:rsid w:val="00A83AEE"/>
    <w:rsid w:val="00A83B07"/>
    <w:rsid w:val="00A83B59"/>
    <w:rsid w:val="00A841D8"/>
    <w:rsid w:val="00A84511"/>
    <w:rsid w:val="00A846FC"/>
    <w:rsid w:val="00A84755"/>
    <w:rsid w:val="00A84F2F"/>
    <w:rsid w:val="00A85130"/>
    <w:rsid w:val="00A85215"/>
    <w:rsid w:val="00A85254"/>
    <w:rsid w:val="00A85401"/>
    <w:rsid w:val="00A85506"/>
    <w:rsid w:val="00A855F8"/>
    <w:rsid w:val="00A8561D"/>
    <w:rsid w:val="00A85679"/>
    <w:rsid w:val="00A859A7"/>
    <w:rsid w:val="00A85CB0"/>
    <w:rsid w:val="00A861A6"/>
    <w:rsid w:val="00A8658D"/>
    <w:rsid w:val="00A86721"/>
    <w:rsid w:val="00A86ADE"/>
    <w:rsid w:val="00A86CE9"/>
    <w:rsid w:val="00A87022"/>
    <w:rsid w:val="00A8753D"/>
    <w:rsid w:val="00A87693"/>
    <w:rsid w:val="00A876E0"/>
    <w:rsid w:val="00A87A02"/>
    <w:rsid w:val="00A87A79"/>
    <w:rsid w:val="00A90098"/>
    <w:rsid w:val="00A903F1"/>
    <w:rsid w:val="00A904A4"/>
    <w:rsid w:val="00A9050F"/>
    <w:rsid w:val="00A90791"/>
    <w:rsid w:val="00A90BFE"/>
    <w:rsid w:val="00A90D76"/>
    <w:rsid w:val="00A90E61"/>
    <w:rsid w:val="00A90FE6"/>
    <w:rsid w:val="00A91205"/>
    <w:rsid w:val="00A912F1"/>
    <w:rsid w:val="00A9220A"/>
    <w:rsid w:val="00A928FE"/>
    <w:rsid w:val="00A92950"/>
    <w:rsid w:val="00A92FE6"/>
    <w:rsid w:val="00A93034"/>
    <w:rsid w:val="00A9308D"/>
    <w:rsid w:val="00A933C8"/>
    <w:rsid w:val="00A93578"/>
    <w:rsid w:val="00A935A6"/>
    <w:rsid w:val="00A93846"/>
    <w:rsid w:val="00A93871"/>
    <w:rsid w:val="00A942CA"/>
    <w:rsid w:val="00A94355"/>
    <w:rsid w:val="00A9475C"/>
    <w:rsid w:val="00A94F47"/>
    <w:rsid w:val="00A951D7"/>
    <w:rsid w:val="00A953E5"/>
    <w:rsid w:val="00A95BD7"/>
    <w:rsid w:val="00A96253"/>
    <w:rsid w:val="00A963A0"/>
    <w:rsid w:val="00A965BE"/>
    <w:rsid w:val="00A96F0C"/>
    <w:rsid w:val="00A97732"/>
    <w:rsid w:val="00A97763"/>
    <w:rsid w:val="00A978DB"/>
    <w:rsid w:val="00A97C50"/>
    <w:rsid w:val="00A97D2D"/>
    <w:rsid w:val="00AA0038"/>
    <w:rsid w:val="00AA0174"/>
    <w:rsid w:val="00AA033A"/>
    <w:rsid w:val="00AA03BC"/>
    <w:rsid w:val="00AA03D8"/>
    <w:rsid w:val="00AA0412"/>
    <w:rsid w:val="00AA0591"/>
    <w:rsid w:val="00AA0829"/>
    <w:rsid w:val="00AA0B29"/>
    <w:rsid w:val="00AA0CDA"/>
    <w:rsid w:val="00AA15CB"/>
    <w:rsid w:val="00AA169C"/>
    <w:rsid w:val="00AA18AB"/>
    <w:rsid w:val="00AA18CC"/>
    <w:rsid w:val="00AA1931"/>
    <w:rsid w:val="00AA1CE8"/>
    <w:rsid w:val="00AA20E7"/>
    <w:rsid w:val="00AA27BF"/>
    <w:rsid w:val="00AA2BFA"/>
    <w:rsid w:val="00AA2CF7"/>
    <w:rsid w:val="00AA2E0C"/>
    <w:rsid w:val="00AA3061"/>
    <w:rsid w:val="00AA32B4"/>
    <w:rsid w:val="00AA3552"/>
    <w:rsid w:val="00AA36E2"/>
    <w:rsid w:val="00AA374F"/>
    <w:rsid w:val="00AA3784"/>
    <w:rsid w:val="00AA39C7"/>
    <w:rsid w:val="00AA3A4C"/>
    <w:rsid w:val="00AA3E68"/>
    <w:rsid w:val="00AA3F1F"/>
    <w:rsid w:val="00AA40F5"/>
    <w:rsid w:val="00AA4291"/>
    <w:rsid w:val="00AA431F"/>
    <w:rsid w:val="00AA4382"/>
    <w:rsid w:val="00AA446D"/>
    <w:rsid w:val="00AA4A8A"/>
    <w:rsid w:val="00AA4D6C"/>
    <w:rsid w:val="00AA4DB9"/>
    <w:rsid w:val="00AA4EAA"/>
    <w:rsid w:val="00AA59C4"/>
    <w:rsid w:val="00AA5C49"/>
    <w:rsid w:val="00AA5D28"/>
    <w:rsid w:val="00AA5D88"/>
    <w:rsid w:val="00AA5E20"/>
    <w:rsid w:val="00AA5F0F"/>
    <w:rsid w:val="00AA622B"/>
    <w:rsid w:val="00AA637F"/>
    <w:rsid w:val="00AA641E"/>
    <w:rsid w:val="00AA655E"/>
    <w:rsid w:val="00AA67EB"/>
    <w:rsid w:val="00AA6920"/>
    <w:rsid w:val="00AA692F"/>
    <w:rsid w:val="00AA6939"/>
    <w:rsid w:val="00AA6BF0"/>
    <w:rsid w:val="00AA6CAB"/>
    <w:rsid w:val="00AA6F36"/>
    <w:rsid w:val="00AA6F90"/>
    <w:rsid w:val="00AA72B9"/>
    <w:rsid w:val="00AA796B"/>
    <w:rsid w:val="00AA7B5C"/>
    <w:rsid w:val="00AB0021"/>
    <w:rsid w:val="00AB0596"/>
    <w:rsid w:val="00AB05D6"/>
    <w:rsid w:val="00AB082F"/>
    <w:rsid w:val="00AB0C54"/>
    <w:rsid w:val="00AB0D2C"/>
    <w:rsid w:val="00AB117F"/>
    <w:rsid w:val="00AB1270"/>
    <w:rsid w:val="00AB1521"/>
    <w:rsid w:val="00AB16B8"/>
    <w:rsid w:val="00AB1750"/>
    <w:rsid w:val="00AB1CDC"/>
    <w:rsid w:val="00AB24DF"/>
    <w:rsid w:val="00AB31DA"/>
    <w:rsid w:val="00AB33A9"/>
    <w:rsid w:val="00AB3BDF"/>
    <w:rsid w:val="00AB3C24"/>
    <w:rsid w:val="00AB3C9F"/>
    <w:rsid w:val="00AB3D45"/>
    <w:rsid w:val="00AB43ED"/>
    <w:rsid w:val="00AB4568"/>
    <w:rsid w:val="00AB46F5"/>
    <w:rsid w:val="00AB4761"/>
    <w:rsid w:val="00AB483F"/>
    <w:rsid w:val="00AB48DD"/>
    <w:rsid w:val="00AB4A84"/>
    <w:rsid w:val="00AB50D5"/>
    <w:rsid w:val="00AB53AE"/>
    <w:rsid w:val="00AB5648"/>
    <w:rsid w:val="00AB5869"/>
    <w:rsid w:val="00AB6068"/>
    <w:rsid w:val="00AB6227"/>
    <w:rsid w:val="00AB64C3"/>
    <w:rsid w:val="00AB689F"/>
    <w:rsid w:val="00AB6E1E"/>
    <w:rsid w:val="00AB6E91"/>
    <w:rsid w:val="00AB72F0"/>
    <w:rsid w:val="00AB7595"/>
    <w:rsid w:val="00AB7BD6"/>
    <w:rsid w:val="00AC01DA"/>
    <w:rsid w:val="00AC01F7"/>
    <w:rsid w:val="00AC03DC"/>
    <w:rsid w:val="00AC053A"/>
    <w:rsid w:val="00AC0641"/>
    <w:rsid w:val="00AC0824"/>
    <w:rsid w:val="00AC0C0A"/>
    <w:rsid w:val="00AC0C9F"/>
    <w:rsid w:val="00AC0F65"/>
    <w:rsid w:val="00AC1187"/>
    <w:rsid w:val="00AC1637"/>
    <w:rsid w:val="00AC1CEC"/>
    <w:rsid w:val="00AC1D82"/>
    <w:rsid w:val="00AC1D9C"/>
    <w:rsid w:val="00AC1FA1"/>
    <w:rsid w:val="00AC2303"/>
    <w:rsid w:val="00AC2563"/>
    <w:rsid w:val="00AC2B63"/>
    <w:rsid w:val="00AC2D7C"/>
    <w:rsid w:val="00AC2E03"/>
    <w:rsid w:val="00AC2FE3"/>
    <w:rsid w:val="00AC371D"/>
    <w:rsid w:val="00AC405F"/>
    <w:rsid w:val="00AC4534"/>
    <w:rsid w:val="00AC4A66"/>
    <w:rsid w:val="00AC4FBD"/>
    <w:rsid w:val="00AC55C7"/>
    <w:rsid w:val="00AC5907"/>
    <w:rsid w:val="00AC5A25"/>
    <w:rsid w:val="00AC5C50"/>
    <w:rsid w:val="00AC61C0"/>
    <w:rsid w:val="00AC622F"/>
    <w:rsid w:val="00AC635A"/>
    <w:rsid w:val="00AC65E2"/>
    <w:rsid w:val="00AC69E1"/>
    <w:rsid w:val="00AC6ACF"/>
    <w:rsid w:val="00AC6E1F"/>
    <w:rsid w:val="00AC6E95"/>
    <w:rsid w:val="00AC6F0A"/>
    <w:rsid w:val="00AC74B9"/>
    <w:rsid w:val="00AC76BD"/>
    <w:rsid w:val="00AC79C8"/>
    <w:rsid w:val="00AC7A07"/>
    <w:rsid w:val="00AC7C23"/>
    <w:rsid w:val="00AC7C4E"/>
    <w:rsid w:val="00AC7D08"/>
    <w:rsid w:val="00AC7DA4"/>
    <w:rsid w:val="00AD070A"/>
    <w:rsid w:val="00AD0722"/>
    <w:rsid w:val="00AD0807"/>
    <w:rsid w:val="00AD0879"/>
    <w:rsid w:val="00AD0A1A"/>
    <w:rsid w:val="00AD0ACB"/>
    <w:rsid w:val="00AD0D4E"/>
    <w:rsid w:val="00AD12F8"/>
    <w:rsid w:val="00AD13FF"/>
    <w:rsid w:val="00AD16F3"/>
    <w:rsid w:val="00AD17CD"/>
    <w:rsid w:val="00AD181C"/>
    <w:rsid w:val="00AD1A64"/>
    <w:rsid w:val="00AD1B4A"/>
    <w:rsid w:val="00AD1C75"/>
    <w:rsid w:val="00AD1FDA"/>
    <w:rsid w:val="00AD23FF"/>
    <w:rsid w:val="00AD2632"/>
    <w:rsid w:val="00AD2684"/>
    <w:rsid w:val="00AD2863"/>
    <w:rsid w:val="00AD2AD5"/>
    <w:rsid w:val="00AD2E6B"/>
    <w:rsid w:val="00AD2F12"/>
    <w:rsid w:val="00AD30FB"/>
    <w:rsid w:val="00AD33A8"/>
    <w:rsid w:val="00AD3539"/>
    <w:rsid w:val="00AD3575"/>
    <w:rsid w:val="00AD366E"/>
    <w:rsid w:val="00AD3786"/>
    <w:rsid w:val="00AD45F2"/>
    <w:rsid w:val="00AD4943"/>
    <w:rsid w:val="00AD4BA5"/>
    <w:rsid w:val="00AD4D85"/>
    <w:rsid w:val="00AD4DC7"/>
    <w:rsid w:val="00AD506E"/>
    <w:rsid w:val="00AD53B3"/>
    <w:rsid w:val="00AD559E"/>
    <w:rsid w:val="00AD5C45"/>
    <w:rsid w:val="00AD5D21"/>
    <w:rsid w:val="00AD5FE5"/>
    <w:rsid w:val="00AD64C6"/>
    <w:rsid w:val="00AD6CFA"/>
    <w:rsid w:val="00AD7576"/>
    <w:rsid w:val="00AD7926"/>
    <w:rsid w:val="00AD7963"/>
    <w:rsid w:val="00AD7CE3"/>
    <w:rsid w:val="00AD7D3A"/>
    <w:rsid w:val="00AE032E"/>
    <w:rsid w:val="00AE0B94"/>
    <w:rsid w:val="00AE12C1"/>
    <w:rsid w:val="00AE1457"/>
    <w:rsid w:val="00AE1561"/>
    <w:rsid w:val="00AE1845"/>
    <w:rsid w:val="00AE19DE"/>
    <w:rsid w:val="00AE1CC0"/>
    <w:rsid w:val="00AE2262"/>
    <w:rsid w:val="00AE2CD7"/>
    <w:rsid w:val="00AE2EA8"/>
    <w:rsid w:val="00AE354D"/>
    <w:rsid w:val="00AE3E7A"/>
    <w:rsid w:val="00AE3EB3"/>
    <w:rsid w:val="00AE3F2B"/>
    <w:rsid w:val="00AE3F45"/>
    <w:rsid w:val="00AE406B"/>
    <w:rsid w:val="00AE4285"/>
    <w:rsid w:val="00AE4709"/>
    <w:rsid w:val="00AE47AE"/>
    <w:rsid w:val="00AE4812"/>
    <w:rsid w:val="00AE481F"/>
    <w:rsid w:val="00AE4B72"/>
    <w:rsid w:val="00AE4C2B"/>
    <w:rsid w:val="00AE506D"/>
    <w:rsid w:val="00AE53E7"/>
    <w:rsid w:val="00AE541E"/>
    <w:rsid w:val="00AE546D"/>
    <w:rsid w:val="00AE56C0"/>
    <w:rsid w:val="00AE5ACD"/>
    <w:rsid w:val="00AE5DDC"/>
    <w:rsid w:val="00AE5E10"/>
    <w:rsid w:val="00AE5FDD"/>
    <w:rsid w:val="00AE6091"/>
    <w:rsid w:val="00AE60C2"/>
    <w:rsid w:val="00AE66AD"/>
    <w:rsid w:val="00AE6B64"/>
    <w:rsid w:val="00AE6C48"/>
    <w:rsid w:val="00AE6F2E"/>
    <w:rsid w:val="00AE706E"/>
    <w:rsid w:val="00AE7A25"/>
    <w:rsid w:val="00AE7CA5"/>
    <w:rsid w:val="00AE7CC0"/>
    <w:rsid w:val="00AE7DDF"/>
    <w:rsid w:val="00AE7FD8"/>
    <w:rsid w:val="00AF00BA"/>
    <w:rsid w:val="00AF0276"/>
    <w:rsid w:val="00AF0292"/>
    <w:rsid w:val="00AF0870"/>
    <w:rsid w:val="00AF0A05"/>
    <w:rsid w:val="00AF0B84"/>
    <w:rsid w:val="00AF1284"/>
    <w:rsid w:val="00AF14FB"/>
    <w:rsid w:val="00AF19A8"/>
    <w:rsid w:val="00AF1AEC"/>
    <w:rsid w:val="00AF1B41"/>
    <w:rsid w:val="00AF1D0D"/>
    <w:rsid w:val="00AF2023"/>
    <w:rsid w:val="00AF223E"/>
    <w:rsid w:val="00AF223F"/>
    <w:rsid w:val="00AF24AA"/>
    <w:rsid w:val="00AF266D"/>
    <w:rsid w:val="00AF2844"/>
    <w:rsid w:val="00AF2A44"/>
    <w:rsid w:val="00AF2D6C"/>
    <w:rsid w:val="00AF2E30"/>
    <w:rsid w:val="00AF30C0"/>
    <w:rsid w:val="00AF3620"/>
    <w:rsid w:val="00AF3805"/>
    <w:rsid w:val="00AF3FF6"/>
    <w:rsid w:val="00AF4050"/>
    <w:rsid w:val="00AF413C"/>
    <w:rsid w:val="00AF456F"/>
    <w:rsid w:val="00AF4713"/>
    <w:rsid w:val="00AF47D7"/>
    <w:rsid w:val="00AF5634"/>
    <w:rsid w:val="00AF5A52"/>
    <w:rsid w:val="00AF5E19"/>
    <w:rsid w:val="00AF647B"/>
    <w:rsid w:val="00AF6B22"/>
    <w:rsid w:val="00AF6F40"/>
    <w:rsid w:val="00AF7078"/>
    <w:rsid w:val="00AF7180"/>
    <w:rsid w:val="00AF75EB"/>
    <w:rsid w:val="00AF783C"/>
    <w:rsid w:val="00AF7AF5"/>
    <w:rsid w:val="00AF7C89"/>
    <w:rsid w:val="00AF7E6C"/>
    <w:rsid w:val="00AF7ECE"/>
    <w:rsid w:val="00AF7F55"/>
    <w:rsid w:val="00AF7F80"/>
    <w:rsid w:val="00B0010F"/>
    <w:rsid w:val="00B006BB"/>
    <w:rsid w:val="00B00914"/>
    <w:rsid w:val="00B0145E"/>
    <w:rsid w:val="00B016FD"/>
    <w:rsid w:val="00B018D5"/>
    <w:rsid w:val="00B01FA9"/>
    <w:rsid w:val="00B02096"/>
    <w:rsid w:val="00B02D92"/>
    <w:rsid w:val="00B02E51"/>
    <w:rsid w:val="00B02EF5"/>
    <w:rsid w:val="00B034CA"/>
    <w:rsid w:val="00B03999"/>
    <w:rsid w:val="00B0425C"/>
    <w:rsid w:val="00B043A6"/>
    <w:rsid w:val="00B048F8"/>
    <w:rsid w:val="00B04A64"/>
    <w:rsid w:val="00B04A95"/>
    <w:rsid w:val="00B04B2C"/>
    <w:rsid w:val="00B04C8A"/>
    <w:rsid w:val="00B04D23"/>
    <w:rsid w:val="00B04D75"/>
    <w:rsid w:val="00B05163"/>
    <w:rsid w:val="00B0532A"/>
    <w:rsid w:val="00B0566A"/>
    <w:rsid w:val="00B05785"/>
    <w:rsid w:val="00B057B9"/>
    <w:rsid w:val="00B058E3"/>
    <w:rsid w:val="00B059E2"/>
    <w:rsid w:val="00B05E4B"/>
    <w:rsid w:val="00B06076"/>
    <w:rsid w:val="00B0636F"/>
    <w:rsid w:val="00B06391"/>
    <w:rsid w:val="00B06743"/>
    <w:rsid w:val="00B0684D"/>
    <w:rsid w:val="00B06C31"/>
    <w:rsid w:val="00B06F9C"/>
    <w:rsid w:val="00B07044"/>
    <w:rsid w:val="00B0720C"/>
    <w:rsid w:val="00B07493"/>
    <w:rsid w:val="00B07625"/>
    <w:rsid w:val="00B079F3"/>
    <w:rsid w:val="00B07B7D"/>
    <w:rsid w:val="00B07DDB"/>
    <w:rsid w:val="00B07FB5"/>
    <w:rsid w:val="00B100BE"/>
    <w:rsid w:val="00B10351"/>
    <w:rsid w:val="00B10606"/>
    <w:rsid w:val="00B1070E"/>
    <w:rsid w:val="00B10881"/>
    <w:rsid w:val="00B10B7E"/>
    <w:rsid w:val="00B11079"/>
    <w:rsid w:val="00B113DC"/>
    <w:rsid w:val="00B11471"/>
    <w:rsid w:val="00B11681"/>
    <w:rsid w:val="00B1184D"/>
    <w:rsid w:val="00B11AB3"/>
    <w:rsid w:val="00B11E49"/>
    <w:rsid w:val="00B11F5A"/>
    <w:rsid w:val="00B1212A"/>
    <w:rsid w:val="00B1218D"/>
    <w:rsid w:val="00B1232D"/>
    <w:rsid w:val="00B12546"/>
    <w:rsid w:val="00B12C62"/>
    <w:rsid w:val="00B130DD"/>
    <w:rsid w:val="00B13437"/>
    <w:rsid w:val="00B13C5C"/>
    <w:rsid w:val="00B1424D"/>
    <w:rsid w:val="00B1485B"/>
    <w:rsid w:val="00B14A00"/>
    <w:rsid w:val="00B14A4C"/>
    <w:rsid w:val="00B14C61"/>
    <w:rsid w:val="00B14D5B"/>
    <w:rsid w:val="00B15399"/>
    <w:rsid w:val="00B15BE7"/>
    <w:rsid w:val="00B15D21"/>
    <w:rsid w:val="00B1633F"/>
    <w:rsid w:val="00B16623"/>
    <w:rsid w:val="00B16915"/>
    <w:rsid w:val="00B1696C"/>
    <w:rsid w:val="00B16A82"/>
    <w:rsid w:val="00B16AC6"/>
    <w:rsid w:val="00B16AEA"/>
    <w:rsid w:val="00B16BC9"/>
    <w:rsid w:val="00B16E84"/>
    <w:rsid w:val="00B16EAB"/>
    <w:rsid w:val="00B16ED9"/>
    <w:rsid w:val="00B1771B"/>
    <w:rsid w:val="00B17780"/>
    <w:rsid w:val="00B179D4"/>
    <w:rsid w:val="00B20042"/>
    <w:rsid w:val="00B2028A"/>
    <w:rsid w:val="00B20478"/>
    <w:rsid w:val="00B2060F"/>
    <w:rsid w:val="00B207F4"/>
    <w:rsid w:val="00B208AD"/>
    <w:rsid w:val="00B20AF7"/>
    <w:rsid w:val="00B20B24"/>
    <w:rsid w:val="00B215D6"/>
    <w:rsid w:val="00B21987"/>
    <w:rsid w:val="00B21B09"/>
    <w:rsid w:val="00B222F2"/>
    <w:rsid w:val="00B225D1"/>
    <w:rsid w:val="00B225FD"/>
    <w:rsid w:val="00B22BC3"/>
    <w:rsid w:val="00B22CD9"/>
    <w:rsid w:val="00B230CE"/>
    <w:rsid w:val="00B233F1"/>
    <w:rsid w:val="00B23476"/>
    <w:rsid w:val="00B235BA"/>
    <w:rsid w:val="00B23811"/>
    <w:rsid w:val="00B23A63"/>
    <w:rsid w:val="00B23B53"/>
    <w:rsid w:val="00B24218"/>
    <w:rsid w:val="00B24367"/>
    <w:rsid w:val="00B2448E"/>
    <w:rsid w:val="00B24A9E"/>
    <w:rsid w:val="00B24BAF"/>
    <w:rsid w:val="00B24DCF"/>
    <w:rsid w:val="00B24E14"/>
    <w:rsid w:val="00B24E1A"/>
    <w:rsid w:val="00B24F47"/>
    <w:rsid w:val="00B24FBD"/>
    <w:rsid w:val="00B25148"/>
    <w:rsid w:val="00B252F4"/>
    <w:rsid w:val="00B256AE"/>
    <w:rsid w:val="00B256BD"/>
    <w:rsid w:val="00B25909"/>
    <w:rsid w:val="00B25E61"/>
    <w:rsid w:val="00B25FD2"/>
    <w:rsid w:val="00B2649C"/>
    <w:rsid w:val="00B26636"/>
    <w:rsid w:val="00B2672F"/>
    <w:rsid w:val="00B267F1"/>
    <w:rsid w:val="00B2681F"/>
    <w:rsid w:val="00B269BB"/>
    <w:rsid w:val="00B26A7D"/>
    <w:rsid w:val="00B26A82"/>
    <w:rsid w:val="00B26E1B"/>
    <w:rsid w:val="00B26E9D"/>
    <w:rsid w:val="00B27E7A"/>
    <w:rsid w:val="00B27EEA"/>
    <w:rsid w:val="00B27FFD"/>
    <w:rsid w:val="00B30454"/>
    <w:rsid w:val="00B30792"/>
    <w:rsid w:val="00B30D56"/>
    <w:rsid w:val="00B315F3"/>
    <w:rsid w:val="00B31EAF"/>
    <w:rsid w:val="00B32009"/>
    <w:rsid w:val="00B32010"/>
    <w:rsid w:val="00B32442"/>
    <w:rsid w:val="00B32683"/>
    <w:rsid w:val="00B328D3"/>
    <w:rsid w:val="00B328E6"/>
    <w:rsid w:val="00B32A1B"/>
    <w:rsid w:val="00B32A8A"/>
    <w:rsid w:val="00B32AD0"/>
    <w:rsid w:val="00B33007"/>
    <w:rsid w:val="00B330C4"/>
    <w:rsid w:val="00B33250"/>
    <w:rsid w:val="00B335F5"/>
    <w:rsid w:val="00B33ADD"/>
    <w:rsid w:val="00B33B62"/>
    <w:rsid w:val="00B342FB"/>
    <w:rsid w:val="00B34316"/>
    <w:rsid w:val="00B34441"/>
    <w:rsid w:val="00B34624"/>
    <w:rsid w:val="00B34ADD"/>
    <w:rsid w:val="00B34F6F"/>
    <w:rsid w:val="00B3516D"/>
    <w:rsid w:val="00B352D9"/>
    <w:rsid w:val="00B358C4"/>
    <w:rsid w:val="00B35ABB"/>
    <w:rsid w:val="00B35CDE"/>
    <w:rsid w:val="00B35FB2"/>
    <w:rsid w:val="00B36057"/>
    <w:rsid w:val="00B36251"/>
    <w:rsid w:val="00B36350"/>
    <w:rsid w:val="00B3641B"/>
    <w:rsid w:val="00B36659"/>
    <w:rsid w:val="00B3691E"/>
    <w:rsid w:val="00B36A38"/>
    <w:rsid w:val="00B36B4B"/>
    <w:rsid w:val="00B36C4E"/>
    <w:rsid w:val="00B36F85"/>
    <w:rsid w:val="00B36FCC"/>
    <w:rsid w:val="00B3758D"/>
    <w:rsid w:val="00B375EA"/>
    <w:rsid w:val="00B3780F"/>
    <w:rsid w:val="00B37A78"/>
    <w:rsid w:val="00B37C63"/>
    <w:rsid w:val="00B37D83"/>
    <w:rsid w:val="00B37EDF"/>
    <w:rsid w:val="00B40015"/>
    <w:rsid w:val="00B400F2"/>
    <w:rsid w:val="00B4028F"/>
    <w:rsid w:val="00B40402"/>
    <w:rsid w:val="00B40EA4"/>
    <w:rsid w:val="00B4156A"/>
    <w:rsid w:val="00B41667"/>
    <w:rsid w:val="00B41B4D"/>
    <w:rsid w:val="00B41C80"/>
    <w:rsid w:val="00B41EF8"/>
    <w:rsid w:val="00B41F27"/>
    <w:rsid w:val="00B421F1"/>
    <w:rsid w:val="00B42581"/>
    <w:rsid w:val="00B42BB7"/>
    <w:rsid w:val="00B42BF2"/>
    <w:rsid w:val="00B432C7"/>
    <w:rsid w:val="00B435C1"/>
    <w:rsid w:val="00B436F5"/>
    <w:rsid w:val="00B437CD"/>
    <w:rsid w:val="00B4391E"/>
    <w:rsid w:val="00B4396B"/>
    <w:rsid w:val="00B43CC7"/>
    <w:rsid w:val="00B43D26"/>
    <w:rsid w:val="00B443A4"/>
    <w:rsid w:val="00B4476F"/>
    <w:rsid w:val="00B44ED1"/>
    <w:rsid w:val="00B451C2"/>
    <w:rsid w:val="00B4559D"/>
    <w:rsid w:val="00B456B5"/>
    <w:rsid w:val="00B45C61"/>
    <w:rsid w:val="00B45F22"/>
    <w:rsid w:val="00B4617E"/>
    <w:rsid w:val="00B46596"/>
    <w:rsid w:val="00B46639"/>
    <w:rsid w:val="00B468B4"/>
    <w:rsid w:val="00B46CE2"/>
    <w:rsid w:val="00B46EF0"/>
    <w:rsid w:val="00B471C4"/>
    <w:rsid w:val="00B472BF"/>
    <w:rsid w:val="00B473B8"/>
    <w:rsid w:val="00B473DA"/>
    <w:rsid w:val="00B476DC"/>
    <w:rsid w:val="00B4784E"/>
    <w:rsid w:val="00B47AD1"/>
    <w:rsid w:val="00B47C66"/>
    <w:rsid w:val="00B47E4A"/>
    <w:rsid w:val="00B47FAF"/>
    <w:rsid w:val="00B506A1"/>
    <w:rsid w:val="00B506BB"/>
    <w:rsid w:val="00B506E2"/>
    <w:rsid w:val="00B506F2"/>
    <w:rsid w:val="00B50DBC"/>
    <w:rsid w:val="00B51698"/>
    <w:rsid w:val="00B517A3"/>
    <w:rsid w:val="00B52367"/>
    <w:rsid w:val="00B52387"/>
    <w:rsid w:val="00B526B2"/>
    <w:rsid w:val="00B528C4"/>
    <w:rsid w:val="00B52E0F"/>
    <w:rsid w:val="00B533BF"/>
    <w:rsid w:val="00B5343E"/>
    <w:rsid w:val="00B53AAD"/>
    <w:rsid w:val="00B53BFE"/>
    <w:rsid w:val="00B53D9F"/>
    <w:rsid w:val="00B543B5"/>
    <w:rsid w:val="00B54858"/>
    <w:rsid w:val="00B54A09"/>
    <w:rsid w:val="00B54AAF"/>
    <w:rsid w:val="00B55478"/>
    <w:rsid w:val="00B55511"/>
    <w:rsid w:val="00B55540"/>
    <w:rsid w:val="00B55633"/>
    <w:rsid w:val="00B556DE"/>
    <w:rsid w:val="00B5571D"/>
    <w:rsid w:val="00B558A3"/>
    <w:rsid w:val="00B559BF"/>
    <w:rsid w:val="00B55FAB"/>
    <w:rsid w:val="00B560FB"/>
    <w:rsid w:val="00B56592"/>
    <w:rsid w:val="00B56681"/>
    <w:rsid w:val="00B5691E"/>
    <w:rsid w:val="00B56C3D"/>
    <w:rsid w:val="00B56C45"/>
    <w:rsid w:val="00B56C9D"/>
    <w:rsid w:val="00B5703C"/>
    <w:rsid w:val="00B5762E"/>
    <w:rsid w:val="00B57632"/>
    <w:rsid w:val="00B57778"/>
    <w:rsid w:val="00B57FB8"/>
    <w:rsid w:val="00B6007C"/>
    <w:rsid w:val="00B60139"/>
    <w:rsid w:val="00B603EA"/>
    <w:rsid w:val="00B604BF"/>
    <w:rsid w:val="00B604FA"/>
    <w:rsid w:val="00B60545"/>
    <w:rsid w:val="00B6061A"/>
    <w:rsid w:val="00B60973"/>
    <w:rsid w:val="00B60AF4"/>
    <w:rsid w:val="00B61661"/>
    <w:rsid w:val="00B6194F"/>
    <w:rsid w:val="00B61A0F"/>
    <w:rsid w:val="00B61C36"/>
    <w:rsid w:val="00B61F6F"/>
    <w:rsid w:val="00B6272B"/>
    <w:rsid w:val="00B62FEA"/>
    <w:rsid w:val="00B6323D"/>
    <w:rsid w:val="00B63620"/>
    <w:rsid w:val="00B63CD9"/>
    <w:rsid w:val="00B64065"/>
    <w:rsid w:val="00B642EE"/>
    <w:rsid w:val="00B645E8"/>
    <w:rsid w:val="00B646F5"/>
    <w:rsid w:val="00B64BB8"/>
    <w:rsid w:val="00B64D79"/>
    <w:rsid w:val="00B6512A"/>
    <w:rsid w:val="00B65263"/>
    <w:rsid w:val="00B6566C"/>
    <w:rsid w:val="00B656FF"/>
    <w:rsid w:val="00B65C8E"/>
    <w:rsid w:val="00B65EBA"/>
    <w:rsid w:val="00B65EF5"/>
    <w:rsid w:val="00B6601A"/>
    <w:rsid w:val="00B6602E"/>
    <w:rsid w:val="00B661D1"/>
    <w:rsid w:val="00B661DC"/>
    <w:rsid w:val="00B662E3"/>
    <w:rsid w:val="00B6692E"/>
    <w:rsid w:val="00B66C16"/>
    <w:rsid w:val="00B66DD2"/>
    <w:rsid w:val="00B66F3C"/>
    <w:rsid w:val="00B679AC"/>
    <w:rsid w:val="00B679B4"/>
    <w:rsid w:val="00B67BDA"/>
    <w:rsid w:val="00B67D1F"/>
    <w:rsid w:val="00B700E4"/>
    <w:rsid w:val="00B70185"/>
    <w:rsid w:val="00B7024C"/>
    <w:rsid w:val="00B702F6"/>
    <w:rsid w:val="00B7056E"/>
    <w:rsid w:val="00B70579"/>
    <w:rsid w:val="00B70990"/>
    <w:rsid w:val="00B70B53"/>
    <w:rsid w:val="00B70D56"/>
    <w:rsid w:val="00B70DF7"/>
    <w:rsid w:val="00B70F37"/>
    <w:rsid w:val="00B710CC"/>
    <w:rsid w:val="00B71109"/>
    <w:rsid w:val="00B71412"/>
    <w:rsid w:val="00B71484"/>
    <w:rsid w:val="00B7199C"/>
    <w:rsid w:val="00B71BFD"/>
    <w:rsid w:val="00B71C8C"/>
    <w:rsid w:val="00B71EA0"/>
    <w:rsid w:val="00B72415"/>
    <w:rsid w:val="00B72508"/>
    <w:rsid w:val="00B726A8"/>
    <w:rsid w:val="00B72C88"/>
    <w:rsid w:val="00B72F59"/>
    <w:rsid w:val="00B73401"/>
    <w:rsid w:val="00B7356E"/>
    <w:rsid w:val="00B73C0E"/>
    <w:rsid w:val="00B73C77"/>
    <w:rsid w:val="00B74639"/>
    <w:rsid w:val="00B75544"/>
    <w:rsid w:val="00B75661"/>
    <w:rsid w:val="00B75756"/>
    <w:rsid w:val="00B75771"/>
    <w:rsid w:val="00B75CDF"/>
    <w:rsid w:val="00B75E63"/>
    <w:rsid w:val="00B76191"/>
    <w:rsid w:val="00B76961"/>
    <w:rsid w:val="00B76DD3"/>
    <w:rsid w:val="00B76E8B"/>
    <w:rsid w:val="00B775FD"/>
    <w:rsid w:val="00B77701"/>
    <w:rsid w:val="00B77BAA"/>
    <w:rsid w:val="00B77C66"/>
    <w:rsid w:val="00B806F2"/>
    <w:rsid w:val="00B8070F"/>
    <w:rsid w:val="00B80B51"/>
    <w:rsid w:val="00B80F31"/>
    <w:rsid w:val="00B8144A"/>
    <w:rsid w:val="00B814C2"/>
    <w:rsid w:val="00B817D5"/>
    <w:rsid w:val="00B81887"/>
    <w:rsid w:val="00B8189E"/>
    <w:rsid w:val="00B82758"/>
    <w:rsid w:val="00B82A97"/>
    <w:rsid w:val="00B82C4A"/>
    <w:rsid w:val="00B82C5E"/>
    <w:rsid w:val="00B82CEB"/>
    <w:rsid w:val="00B82D47"/>
    <w:rsid w:val="00B8314F"/>
    <w:rsid w:val="00B8331A"/>
    <w:rsid w:val="00B834D2"/>
    <w:rsid w:val="00B83612"/>
    <w:rsid w:val="00B8393D"/>
    <w:rsid w:val="00B8396D"/>
    <w:rsid w:val="00B845B1"/>
    <w:rsid w:val="00B84E59"/>
    <w:rsid w:val="00B851D9"/>
    <w:rsid w:val="00B8535E"/>
    <w:rsid w:val="00B85732"/>
    <w:rsid w:val="00B85814"/>
    <w:rsid w:val="00B85C90"/>
    <w:rsid w:val="00B85EDE"/>
    <w:rsid w:val="00B85F6A"/>
    <w:rsid w:val="00B8605D"/>
    <w:rsid w:val="00B863AD"/>
    <w:rsid w:val="00B8656C"/>
    <w:rsid w:val="00B86CB0"/>
    <w:rsid w:val="00B86CE4"/>
    <w:rsid w:val="00B86FCB"/>
    <w:rsid w:val="00B86FCC"/>
    <w:rsid w:val="00B87032"/>
    <w:rsid w:val="00B8723D"/>
    <w:rsid w:val="00B87240"/>
    <w:rsid w:val="00B87518"/>
    <w:rsid w:val="00B87596"/>
    <w:rsid w:val="00B87B0C"/>
    <w:rsid w:val="00B902D6"/>
    <w:rsid w:val="00B90EE0"/>
    <w:rsid w:val="00B91224"/>
    <w:rsid w:val="00B9124F"/>
    <w:rsid w:val="00B9167A"/>
    <w:rsid w:val="00B91EC1"/>
    <w:rsid w:val="00B9220C"/>
    <w:rsid w:val="00B923D8"/>
    <w:rsid w:val="00B9251B"/>
    <w:rsid w:val="00B92D6F"/>
    <w:rsid w:val="00B930F6"/>
    <w:rsid w:val="00B93509"/>
    <w:rsid w:val="00B93D85"/>
    <w:rsid w:val="00B93F43"/>
    <w:rsid w:val="00B94055"/>
    <w:rsid w:val="00B9437C"/>
    <w:rsid w:val="00B943F7"/>
    <w:rsid w:val="00B94673"/>
    <w:rsid w:val="00B94825"/>
    <w:rsid w:val="00B94910"/>
    <w:rsid w:val="00B94DC2"/>
    <w:rsid w:val="00B95097"/>
    <w:rsid w:val="00B95328"/>
    <w:rsid w:val="00B953B3"/>
    <w:rsid w:val="00B953F8"/>
    <w:rsid w:val="00B9543B"/>
    <w:rsid w:val="00B9569F"/>
    <w:rsid w:val="00B956E3"/>
    <w:rsid w:val="00B957E6"/>
    <w:rsid w:val="00B95A00"/>
    <w:rsid w:val="00B95A09"/>
    <w:rsid w:val="00B95C2B"/>
    <w:rsid w:val="00B95FD3"/>
    <w:rsid w:val="00B96189"/>
    <w:rsid w:val="00B96261"/>
    <w:rsid w:val="00B96478"/>
    <w:rsid w:val="00B96512"/>
    <w:rsid w:val="00B96A62"/>
    <w:rsid w:val="00B97006"/>
    <w:rsid w:val="00B9722E"/>
    <w:rsid w:val="00B97862"/>
    <w:rsid w:val="00B97AB3"/>
    <w:rsid w:val="00B97B0E"/>
    <w:rsid w:val="00B97E98"/>
    <w:rsid w:val="00BA0166"/>
    <w:rsid w:val="00BA01F8"/>
    <w:rsid w:val="00BA0207"/>
    <w:rsid w:val="00BA02B4"/>
    <w:rsid w:val="00BA02C9"/>
    <w:rsid w:val="00BA0535"/>
    <w:rsid w:val="00BA0D2E"/>
    <w:rsid w:val="00BA156F"/>
    <w:rsid w:val="00BA1CA9"/>
    <w:rsid w:val="00BA1E9F"/>
    <w:rsid w:val="00BA1F3E"/>
    <w:rsid w:val="00BA29AE"/>
    <w:rsid w:val="00BA31A9"/>
    <w:rsid w:val="00BA3302"/>
    <w:rsid w:val="00BA332E"/>
    <w:rsid w:val="00BA37CF"/>
    <w:rsid w:val="00BA3AAD"/>
    <w:rsid w:val="00BA3CC5"/>
    <w:rsid w:val="00BA4064"/>
    <w:rsid w:val="00BA41BE"/>
    <w:rsid w:val="00BA41F1"/>
    <w:rsid w:val="00BA4444"/>
    <w:rsid w:val="00BA4802"/>
    <w:rsid w:val="00BA4B32"/>
    <w:rsid w:val="00BA6334"/>
    <w:rsid w:val="00BA63DD"/>
    <w:rsid w:val="00BA6CFB"/>
    <w:rsid w:val="00BA7024"/>
    <w:rsid w:val="00BA71A9"/>
    <w:rsid w:val="00BA7302"/>
    <w:rsid w:val="00BA7353"/>
    <w:rsid w:val="00BA77E6"/>
    <w:rsid w:val="00BA7B8B"/>
    <w:rsid w:val="00BA7BBF"/>
    <w:rsid w:val="00BA7C32"/>
    <w:rsid w:val="00BA7C5A"/>
    <w:rsid w:val="00BA7D61"/>
    <w:rsid w:val="00BA7DAF"/>
    <w:rsid w:val="00BA7F86"/>
    <w:rsid w:val="00BB0017"/>
    <w:rsid w:val="00BB0030"/>
    <w:rsid w:val="00BB023B"/>
    <w:rsid w:val="00BB02F4"/>
    <w:rsid w:val="00BB049E"/>
    <w:rsid w:val="00BB08B4"/>
    <w:rsid w:val="00BB0978"/>
    <w:rsid w:val="00BB0C30"/>
    <w:rsid w:val="00BB0DE8"/>
    <w:rsid w:val="00BB0F47"/>
    <w:rsid w:val="00BB10C6"/>
    <w:rsid w:val="00BB126B"/>
    <w:rsid w:val="00BB15B5"/>
    <w:rsid w:val="00BB15C1"/>
    <w:rsid w:val="00BB16E4"/>
    <w:rsid w:val="00BB17FB"/>
    <w:rsid w:val="00BB18BD"/>
    <w:rsid w:val="00BB25F4"/>
    <w:rsid w:val="00BB2AD0"/>
    <w:rsid w:val="00BB2B39"/>
    <w:rsid w:val="00BB2CB0"/>
    <w:rsid w:val="00BB2D20"/>
    <w:rsid w:val="00BB30AA"/>
    <w:rsid w:val="00BB31D6"/>
    <w:rsid w:val="00BB3273"/>
    <w:rsid w:val="00BB37FE"/>
    <w:rsid w:val="00BB3935"/>
    <w:rsid w:val="00BB3BD9"/>
    <w:rsid w:val="00BB3C6D"/>
    <w:rsid w:val="00BB3CB3"/>
    <w:rsid w:val="00BB3F5D"/>
    <w:rsid w:val="00BB4548"/>
    <w:rsid w:val="00BB4C55"/>
    <w:rsid w:val="00BB4E1E"/>
    <w:rsid w:val="00BB557C"/>
    <w:rsid w:val="00BB5A0C"/>
    <w:rsid w:val="00BB5E7E"/>
    <w:rsid w:val="00BB60BD"/>
    <w:rsid w:val="00BB6415"/>
    <w:rsid w:val="00BB665B"/>
    <w:rsid w:val="00BB6860"/>
    <w:rsid w:val="00BB690E"/>
    <w:rsid w:val="00BB6DE6"/>
    <w:rsid w:val="00BB6E22"/>
    <w:rsid w:val="00BB73CD"/>
    <w:rsid w:val="00BB7534"/>
    <w:rsid w:val="00BB7819"/>
    <w:rsid w:val="00BB7AAE"/>
    <w:rsid w:val="00BB7ABA"/>
    <w:rsid w:val="00BB7BCC"/>
    <w:rsid w:val="00BC05A6"/>
    <w:rsid w:val="00BC086D"/>
    <w:rsid w:val="00BC0973"/>
    <w:rsid w:val="00BC0B8C"/>
    <w:rsid w:val="00BC0EC4"/>
    <w:rsid w:val="00BC1295"/>
    <w:rsid w:val="00BC150A"/>
    <w:rsid w:val="00BC1A39"/>
    <w:rsid w:val="00BC1BB5"/>
    <w:rsid w:val="00BC1E28"/>
    <w:rsid w:val="00BC1EBC"/>
    <w:rsid w:val="00BC2091"/>
    <w:rsid w:val="00BC210B"/>
    <w:rsid w:val="00BC238E"/>
    <w:rsid w:val="00BC28DB"/>
    <w:rsid w:val="00BC2C79"/>
    <w:rsid w:val="00BC2D05"/>
    <w:rsid w:val="00BC342A"/>
    <w:rsid w:val="00BC3728"/>
    <w:rsid w:val="00BC3D40"/>
    <w:rsid w:val="00BC3E73"/>
    <w:rsid w:val="00BC3EC0"/>
    <w:rsid w:val="00BC418A"/>
    <w:rsid w:val="00BC4482"/>
    <w:rsid w:val="00BC4602"/>
    <w:rsid w:val="00BC47EA"/>
    <w:rsid w:val="00BC49EE"/>
    <w:rsid w:val="00BC4C88"/>
    <w:rsid w:val="00BC4CA0"/>
    <w:rsid w:val="00BC52DE"/>
    <w:rsid w:val="00BC55BC"/>
    <w:rsid w:val="00BC5A9E"/>
    <w:rsid w:val="00BC5F15"/>
    <w:rsid w:val="00BC5F44"/>
    <w:rsid w:val="00BC633E"/>
    <w:rsid w:val="00BC648E"/>
    <w:rsid w:val="00BC64EA"/>
    <w:rsid w:val="00BC677C"/>
    <w:rsid w:val="00BC67C2"/>
    <w:rsid w:val="00BC69CA"/>
    <w:rsid w:val="00BC6CB5"/>
    <w:rsid w:val="00BC6F0A"/>
    <w:rsid w:val="00BC70BC"/>
    <w:rsid w:val="00BC718C"/>
    <w:rsid w:val="00BC7310"/>
    <w:rsid w:val="00BC78A7"/>
    <w:rsid w:val="00BC7D37"/>
    <w:rsid w:val="00BD028C"/>
    <w:rsid w:val="00BD058F"/>
    <w:rsid w:val="00BD065E"/>
    <w:rsid w:val="00BD0995"/>
    <w:rsid w:val="00BD19F1"/>
    <w:rsid w:val="00BD1AAF"/>
    <w:rsid w:val="00BD25A1"/>
    <w:rsid w:val="00BD26C1"/>
    <w:rsid w:val="00BD288C"/>
    <w:rsid w:val="00BD32CA"/>
    <w:rsid w:val="00BD388B"/>
    <w:rsid w:val="00BD38EB"/>
    <w:rsid w:val="00BD3914"/>
    <w:rsid w:val="00BD394A"/>
    <w:rsid w:val="00BD3A16"/>
    <w:rsid w:val="00BD3B5A"/>
    <w:rsid w:val="00BD3F14"/>
    <w:rsid w:val="00BD4547"/>
    <w:rsid w:val="00BD4BAB"/>
    <w:rsid w:val="00BD4FA4"/>
    <w:rsid w:val="00BD4FF6"/>
    <w:rsid w:val="00BD5034"/>
    <w:rsid w:val="00BD5172"/>
    <w:rsid w:val="00BD520A"/>
    <w:rsid w:val="00BD5568"/>
    <w:rsid w:val="00BD5731"/>
    <w:rsid w:val="00BD57D2"/>
    <w:rsid w:val="00BD58D5"/>
    <w:rsid w:val="00BD5F52"/>
    <w:rsid w:val="00BD6029"/>
    <w:rsid w:val="00BD62AF"/>
    <w:rsid w:val="00BD6450"/>
    <w:rsid w:val="00BD65EF"/>
    <w:rsid w:val="00BD699D"/>
    <w:rsid w:val="00BD71AB"/>
    <w:rsid w:val="00BD7262"/>
    <w:rsid w:val="00BD74CD"/>
    <w:rsid w:val="00BD7819"/>
    <w:rsid w:val="00BD79A7"/>
    <w:rsid w:val="00BD7B54"/>
    <w:rsid w:val="00BD7D57"/>
    <w:rsid w:val="00BE0126"/>
    <w:rsid w:val="00BE04E4"/>
    <w:rsid w:val="00BE057E"/>
    <w:rsid w:val="00BE063A"/>
    <w:rsid w:val="00BE08CA"/>
    <w:rsid w:val="00BE0BA0"/>
    <w:rsid w:val="00BE0BC6"/>
    <w:rsid w:val="00BE0CA2"/>
    <w:rsid w:val="00BE0DD7"/>
    <w:rsid w:val="00BE11C8"/>
    <w:rsid w:val="00BE13F6"/>
    <w:rsid w:val="00BE15F5"/>
    <w:rsid w:val="00BE1621"/>
    <w:rsid w:val="00BE1A4E"/>
    <w:rsid w:val="00BE1B8C"/>
    <w:rsid w:val="00BE1BFA"/>
    <w:rsid w:val="00BE1C8F"/>
    <w:rsid w:val="00BE1E1B"/>
    <w:rsid w:val="00BE1F4B"/>
    <w:rsid w:val="00BE1FC9"/>
    <w:rsid w:val="00BE23E0"/>
    <w:rsid w:val="00BE2759"/>
    <w:rsid w:val="00BE277E"/>
    <w:rsid w:val="00BE28C0"/>
    <w:rsid w:val="00BE2A88"/>
    <w:rsid w:val="00BE2CFA"/>
    <w:rsid w:val="00BE2F4B"/>
    <w:rsid w:val="00BE2FD2"/>
    <w:rsid w:val="00BE32FE"/>
    <w:rsid w:val="00BE3E93"/>
    <w:rsid w:val="00BE4458"/>
    <w:rsid w:val="00BE47EB"/>
    <w:rsid w:val="00BE4AFE"/>
    <w:rsid w:val="00BE4B78"/>
    <w:rsid w:val="00BE4BDD"/>
    <w:rsid w:val="00BE4CB5"/>
    <w:rsid w:val="00BE5662"/>
    <w:rsid w:val="00BE5914"/>
    <w:rsid w:val="00BE5ACB"/>
    <w:rsid w:val="00BE615D"/>
    <w:rsid w:val="00BE637C"/>
    <w:rsid w:val="00BE6482"/>
    <w:rsid w:val="00BE652F"/>
    <w:rsid w:val="00BE7325"/>
    <w:rsid w:val="00BE739F"/>
    <w:rsid w:val="00BE7674"/>
    <w:rsid w:val="00BE7AE9"/>
    <w:rsid w:val="00BE7CAC"/>
    <w:rsid w:val="00BE7EFB"/>
    <w:rsid w:val="00BF0158"/>
    <w:rsid w:val="00BF02B2"/>
    <w:rsid w:val="00BF03E4"/>
    <w:rsid w:val="00BF0A23"/>
    <w:rsid w:val="00BF0F86"/>
    <w:rsid w:val="00BF1378"/>
    <w:rsid w:val="00BF1C72"/>
    <w:rsid w:val="00BF1E72"/>
    <w:rsid w:val="00BF1F1C"/>
    <w:rsid w:val="00BF26FB"/>
    <w:rsid w:val="00BF274C"/>
    <w:rsid w:val="00BF2A69"/>
    <w:rsid w:val="00BF2B39"/>
    <w:rsid w:val="00BF2E95"/>
    <w:rsid w:val="00BF32FB"/>
    <w:rsid w:val="00BF3A23"/>
    <w:rsid w:val="00BF3EB6"/>
    <w:rsid w:val="00BF3F59"/>
    <w:rsid w:val="00BF3F83"/>
    <w:rsid w:val="00BF465F"/>
    <w:rsid w:val="00BF497E"/>
    <w:rsid w:val="00BF4A4F"/>
    <w:rsid w:val="00BF5023"/>
    <w:rsid w:val="00BF503B"/>
    <w:rsid w:val="00BF513A"/>
    <w:rsid w:val="00BF5195"/>
    <w:rsid w:val="00BF522F"/>
    <w:rsid w:val="00BF52B3"/>
    <w:rsid w:val="00BF5558"/>
    <w:rsid w:val="00BF5611"/>
    <w:rsid w:val="00BF5679"/>
    <w:rsid w:val="00BF56B7"/>
    <w:rsid w:val="00BF56C4"/>
    <w:rsid w:val="00BF5958"/>
    <w:rsid w:val="00BF5994"/>
    <w:rsid w:val="00BF5A94"/>
    <w:rsid w:val="00BF5D4E"/>
    <w:rsid w:val="00BF5EA4"/>
    <w:rsid w:val="00BF5F84"/>
    <w:rsid w:val="00BF6A0E"/>
    <w:rsid w:val="00BF6AAF"/>
    <w:rsid w:val="00BF6AED"/>
    <w:rsid w:val="00BF6C9E"/>
    <w:rsid w:val="00BF714F"/>
    <w:rsid w:val="00BF7272"/>
    <w:rsid w:val="00BF75B9"/>
    <w:rsid w:val="00BF7730"/>
    <w:rsid w:val="00C000D9"/>
    <w:rsid w:val="00C002D0"/>
    <w:rsid w:val="00C002D4"/>
    <w:rsid w:val="00C003EF"/>
    <w:rsid w:val="00C0044D"/>
    <w:rsid w:val="00C00E85"/>
    <w:rsid w:val="00C01330"/>
    <w:rsid w:val="00C01792"/>
    <w:rsid w:val="00C017EC"/>
    <w:rsid w:val="00C018F5"/>
    <w:rsid w:val="00C01AE0"/>
    <w:rsid w:val="00C01D4A"/>
    <w:rsid w:val="00C01DB7"/>
    <w:rsid w:val="00C02882"/>
    <w:rsid w:val="00C0299E"/>
    <w:rsid w:val="00C02C99"/>
    <w:rsid w:val="00C02E47"/>
    <w:rsid w:val="00C03208"/>
    <w:rsid w:val="00C035DB"/>
    <w:rsid w:val="00C035F5"/>
    <w:rsid w:val="00C03DB9"/>
    <w:rsid w:val="00C040AC"/>
    <w:rsid w:val="00C040C6"/>
    <w:rsid w:val="00C04434"/>
    <w:rsid w:val="00C04CA1"/>
    <w:rsid w:val="00C050B0"/>
    <w:rsid w:val="00C052F8"/>
    <w:rsid w:val="00C05519"/>
    <w:rsid w:val="00C058C9"/>
    <w:rsid w:val="00C059E5"/>
    <w:rsid w:val="00C05D08"/>
    <w:rsid w:val="00C0604C"/>
    <w:rsid w:val="00C061FB"/>
    <w:rsid w:val="00C06292"/>
    <w:rsid w:val="00C06346"/>
    <w:rsid w:val="00C06CE3"/>
    <w:rsid w:val="00C06F7D"/>
    <w:rsid w:val="00C07277"/>
    <w:rsid w:val="00C07331"/>
    <w:rsid w:val="00C07353"/>
    <w:rsid w:val="00C07497"/>
    <w:rsid w:val="00C07579"/>
    <w:rsid w:val="00C075A8"/>
    <w:rsid w:val="00C07C07"/>
    <w:rsid w:val="00C1022E"/>
    <w:rsid w:val="00C102C1"/>
    <w:rsid w:val="00C10475"/>
    <w:rsid w:val="00C109FF"/>
    <w:rsid w:val="00C10B57"/>
    <w:rsid w:val="00C10F63"/>
    <w:rsid w:val="00C110EF"/>
    <w:rsid w:val="00C113B2"/>
    <w:rsid w:val="00C11682"/>
    <w:rsid w:val="00C11787"/>
    <w:rsid w:val="00C1179F"/>
    <w:rsid w:val="00C11B64"/>
    <w:rsid w:val="00C11E7D"/>
    <w:rsid w:val="00C11FD0"/>
    <w:rsid w:val="00C120F1"/>
    <w:rsid w:val="00C12625"/>
    <w:rsid w:val="00C129C4"/>
    <w:rsid w:val="00C13011"/>
    <w:rsid w:val="00C13251"/>
    <w:rsid w:val="00C132A1"/>
    <w:rsid w:val="00C133C4"/>
    <w:rsid w:val="00C133E4"/>
    <w:rsid w:val="00C13500"/>
    <w:rsid w:val="00C13532"/>
    <w:rsid w:val="00C1356C"/>
    <w:rsid w:val="00C13B82"/>
    <w:rsid w:val="00C1411B"/>
    <w:rsid w:val="00C143FD"/>
    <w:rsid w:val="00C14594"/>
    <w:rsid w:val="00C1465C"/>
    <w:rsid w:val="00C147DF"/>
    <w:rsid w:val="00C149DF"/>
    <w:rsid w:val="00C14A36"/>
    <w:rsid w:val="00C14CC3"/>
    <w:rsid w:val="00C15130"/>
    <w:rsid w:val="00C151D1"/>
    <w:rsid w:val="00C1526C"/>
    <w:rsid w:val="00C15441"/>
    <w:rsid w:val="00C15513"/>
    <w:rsid w:val="00C156BE"/>
    <w:rsid w:val="00C15D89"/>
    <w:rsid w:val="00C15DAD"/>
    <w:rsid w:val="00C1627B"/>
    <w:rsid w:val="00C16315"/>
    <w:rsid w:val="00C16362"/>
    <w:rsid w:val="00C163D7"/>
    <w:rsid w:val="00C16B90"/>
    <w:rsid w:val="00C16C73"/>
    <w:rsid w:val="00C16CB5"/>
    <w:rsid w:val="00C16D3D"/>
    <w:rsid w:val="00C16DAB"/>
    <w:rsid w:val="00C17089"/>
    <w:rsid w:val="00C1744F"/>
    <w:rsid w:val="00C17BB3"/>
    <w:rsid w:val="00C20082"/>
    <w:rsid w:val="00C207B1"/>
    <w:rsid w:val="00C2093D"/>
    <w:rsid w:val="00C213BE"/>
    <w:rsid w:val="00C21D5A"/>
    <w:rsid w:val="00C21EED"/>
    <w:rsid w:val="00C220CC"/>
    <w:rsid w:val="00C22111"/>
    <w:rsid w:val="00C22685"/>
    <w:rsid w:val="00C23281"/>
    <w:rsid w:val="00C233D3"/>
    <w:rsid w:val="00C23788"/>
    <w:rsid w:val="00C237EB"/>
    <w:rsid w:val="00C239C0"/>
    <w:rsid w:val="00C23E56"/>
    <w:rsid w:val="00C23EA5"/>
    <w:rsid w:val="00C247C8"/>
    <w:rsid w:val="00C249EF"/>
    <w:rsid w:val="00C254E4"/>
    <w:rsid w:val="00C255C1"/>
    <w:rsid w:val="00C25979"/>
    <w:rsid w:val="00C25B78"/>
    <w:rsid w:val="00C25DEC"/>
    <w:rsid w:val="00C25EB6"/>
    <w:rsid w:val="00C2604D"/>
    <w:rsid w:val="00C2617D"/>
    <w:rsid w:val="00C266B9"/>
    <w:rsid w:val="00C26C0A"/>
    <w:rsid w:val="00C26CF9"/>
    <w:rsid w:val="00C26D38"/>
    <w:rsid w:val="00C27206"/>
    <w:rsid w:val="00C2723D"/>
    <w:rsid w:val="00C27287"/>
    <w:rsid w:val="00C27292"/>
    <w:rsid w:val="00C2756B"/>
    <w:rsid w:val="00C27A39"/>
    <w:rsid w:val="00C27F88"/>
    <w:rsid w:val="00C30285"/>
    <w:rsid w:val="00C30504"/>
    <w:rsid w:val="00C3054A"/>
    <w:rsid w:val="00C306DC"/>
    <w:rsid w:val="00C30EA4"/>
    <w:rsid w:val="00C30F4A"/>
    <w:rsid w:val="00C3100B"/>
    <w:rsid w:val="00C312FF"/>
    <w:rsid w:val="00C315A2"/>
    <w:rsid w:val="00C3169B"/>
    <w:rsid w:val="00C317A6"/>
    <w:rsid w:val="00C319B4"/>
    <w:rsid w:val="00C31D28"/>
    <w:rsid w:val="00C31DC1"/>
    <w:rsid w:val="00C32199"/>
    <w:rsid w:val="00C3286E"/>
    <w:rsid w:val="00C32924"/>
    <w:rsid w:val="00C32AFA"/>
    <w:rsid w:val="00C32B6A"/>
    <w:rsid w:val="00C32C08"/>
    <w:rsid w:val="00C32C86"/>
    <w:rsid w:val="00C32DFB"/>
    <w:rsid w:val="00C32F6C"/>
    <w:rsid w:val="00C33521"/>
    <w:rsid w:val="00C335CB"/>
    <w:rsid w:val="00C33AFD"/>
    <w:rsid w:val="00C33C73"/>
    <w:rsid w:val="00C33C83"/>
    <w:rsid w:val="00C34260"/>
    <w:rsid w:val="00C34C92"/>
    <w:rsid w:val="00C3517C"/>
    <w:rsid w:val="00C354CE"/>
    <w:rsid w:val="00C35CAF"/>
    <w:rsid w:val="00C35D10"/>
    <w:rsid w:val="00C35F69"/>
    <w:rsid w:val="00C364D4"/>
    <w:rsid w:val="00C36725"/>
    <w:rsid w:val="00C370A7"/>
    <w:rsid w:val="00C372D6"/>
    <w:rsid w:val="00C37360"/>
    <w:rsid w:val="00C37B74"/>
    <w:rsid w:val="00C400FB"/>
    <w:rsid w:val="00C40112"/>
    <w:rsid w:val="00C403DE"/>
    <w:rsid w:val="00C4054C"/>
    <w:rsid w:val="00C406A6"/>
    <w:rsid w:val="00C407A2"/>
    <w:rsid w:val="00C407BF"/>
    <w:rsid w:val="00C41198"/>
    <w:rsid w:val="00C414A1"/>
    <w:rsid w:val="00C41572"/>
    <w:rsid w:val="00C416A9"/>
    <w:rsid w:val="00C41A9F"/>
    <w:rsid w:val="00C41AD8"/>
    <w:rsid w:val="00C41B98"/>
    <w:rsid w:val="00C4225E"/>
    <w:rsid w:val="00C42B20"/>
    <w:rsid w:val="00C42E65"/>
    <w:rsid w:val="00C42EE8"/>
    <w:rsid w:val="00C42F82"/>
    <w:rsid w:val="00C4303D"/>
    <w:rsid w:val="00C433CE"/>
    <w:rsid w:val="00C43505"/>
    <w:rsid w:val="00C436A9"/>
    <w:rsid w:val="00C43780"/>
    <w:rsid w:val="00C43B0D"/>
    <w:rsid w:val="00C43D0F"/>
    <w:rsid w:val="00C43DC7"/>
    <w:rsid w:val="00C43EC6"/>
    <w:rsid w:val="00C4416B"/>
    <w:rsid w:val="00C4420E"/>
    <w:rsid w:val="00C45479"/>
    <w:rsid w:val="00C456AC"/>
    <w:rsid w:val="00C45A0E"/>
    <w:rsid w:val="00C45B34"/>
    <w:rsid w:val="00C461AB"/>
    <w:rsid w:val="00C4646F"/>
    <w:rsid w:val="00C4654B"/>
    <w:rsid w:val="00C46A75"/>
    <w:rsid w:val="00C46E70"/>
    <w:rsid w:val="00C46ECE"/>
    <w:rsid w:val="00C47120"/>
    <w:rsid w:val="00C476A3"/>
    <w:rsid w:val="00C478A1"/>
    <w:rsid w:val="00C47B85"/>
    <w:rsid w:val="00C502C0"/>
    <w:rsid w:val="00C508F3"/>
    <w:rsid w:val="00C5091E"/>
    <w:rsid w:val="00C5131A"/>
    <w:rsid w:val="00C51340"/>
    <w:rsid w:val="00C51A19"/>
    <w:rsid w:val="00C51DF7"/>
    <w:rsid w:val="00C52029"/>
    <w:rsid w:val="00C52109"/>
    <w:rsid w:val="00C522F2"/>
    <w:rsid w:val="00C5237D"/>
    <w:rsid w:val="00C52817"/>
    <w:rsid w:val="00C52D16"/>
    <w:rsid w:val="00C530F4"/>
    <w:rsid w:val="00C5331F"/>
    <w:rsid w:val="00C53608"/>
    <w:rsid w:val="00C538AC"/>
    <w:rsid w:val="00C53A51"/>
    <w:rsid w:val="00C54A8B"/>
    <w:rsid w:val="00C54F7F"/>
    <w:rsid w:val="00C55432"/>
    <w:rsid w:val="00C559EE"/>
    <w:rsid w:val="00C55A13"/>
    <w:rsid w:val="00C55ADB"/>
    <w:rsid w:val="00C55C21"/>
    <w:rsid w:val="00C55C39"/>
    <w:rsid w:val="00C55E7C"/>
    <w:rsid w:val="00C55E85"/>
    <w:rsid w:val="00C5655C"/>
    <w:rsid w:val="00C565C9"/>
    <w:rsid w:val="00C5664F"/>
    <w:rsid w:val="00C5686D"/>
    <w:rsid w:val="00C56AD4"/>
    <w:rsid w:val="00C56CD2"/>
    <w:rsid w:val="00C56D0C"/>
    <w:rsid w:val="00C56F48"/>
    <w:rsid w:val="00C56F8C"/>
    <w:rsid w:val="00C57067"/>
    <w:rsid w:val="00C57305"/>
    <w:rsid w:val="00C578AD"/>
    <w:rsid w:val="00C57BF9"/>
    <w:rsid w:val="00C57C41"/>
    <w:rsid w:val="00C602C4"/>
    <w:rsid w:val="00C605AE"/>
    <w:rsid w:val="00C605C9"/>
    <w:rsid w:val="00C609F8"/>
    <w:rsid w:val="00C60A54"/>
    <w:rsid w:val="00C60ABF"/>
    <w:rsid w:val="00C61092"/>
    <w:rsid w:val="00C614B8"/>
    <w:rsid w:val="00C619E1"/>
    <w:rsid w:val="00C62186"/>
    <w:rsid w:val="00C62388"/>
    <w:rsid w:val="00C6282D"/>
    <w:rsid w:val="00C62BBD"/>
    <w:rsid w:val="00C631E2"/>
    <w:rsid w:val="00C63251"/>
    <w:rsid w:val="00C632C5"/>
    <w:rsid w:val="00C63373"/>
    <w:rsid w:val="00C633A0"/>
    <w:rsid w:val="00C634D9"/>
    <w:rsid w:val="00C63917"/>
    <w:rsid w:val="00C63C4A"/>
    <w:rsid w:val="00C63D92"/>
    <w:rsid w:val="00C643B5"/>
    <w:rsid w:val="00C64536"/>
    <w:rsid w:val="00C64B1C"/>
    <w:rsid w:val="00C64BCE"/>
    <w:rsid w:val="00C64E55"/>
    <w:rsid w:val="00C6535E"/>
    <w:rsid w:val="00C654C9"/>
    <w:rsid w:val="00C656C8"/>
    <w:rsid w:val="00C658B8"/>
    <w:rsid w:val="00C658DB"/>
    <w:rsid w:val="00C659DA"/>
    <w:rsid w:val="00C65B6B"/>
    <w:rsid w:val="00C65E55"/>
    <w:rsid w:val="00C65FAD"/>
    <w:rsid w:val="00C660D4"/>
    <w:rsid w:val="00C669FA"/>
    <w:rsid w:val="00C66B85"/>
    <w:rsid w:val="00C66C64"/>
    <w:rsid w:val="00C66E6D"/>
    <w:rsid w:val="00C6709F"/>
    <w:rsid w:val="00C67478"/>
    <w:rsid w:val="00C677EB"/>
    <w:rsid w:val="00C67DC2"/>
    <w:rsid w:val="00C67F46"/>
    <w:rsid w:val="00C67F61"/>
    <w:rsid w:val="00C7003C"/>
    <w:rsid w:val="00C701E4"/>
    <w:rsid w:val="00C7028C"/>
    <w:rsid w:val="00C7030B"/>
    <w:rsid w:val="00C7075B"/>
    <w:rsid w:val="00C708AD"/>
    <w:rsid w:val="00C70907"/>
    <w:rsid w:val="00C70DC0"/>
    <w:rsid w:val="00C70F07"/>
    <w:rsid w:val="00C717E2"/>
    <w:rsid w:val="00C71A2B"/>
    <w:rsid w:val="00C71C51"/>
    <w:rsid w:val="00C71F3C"/>
    <w:rsid w:val="00C71FF6"/>
    <w:rsid w:val="00C72134"/>
    <w:rsid w:val="00C72634"/>
    <w:rsid w:val="00C72A7A"/>
    <w:rsid w:val="00C72D8E"/>
    <w:rsid w:val="00C72E2A"/>
    <w:rsid w:val="00C733CD"/>
    <w:rsid w:val="00C734DB"/>
    <w:rsid w:val="00C73637"/>
    <w:rsid w:val="00C737C2"/>
    <w:rsid w:val="00C73886"/>
    <w:rsid w:val="00C738C2"/>
    <w:rsid w:val="00C73964"/>
    <w:rsid w:val="00C73EE1"/>
    <w:rsid w:val="00C742E3"/>
    <w:rsid w:val="00C7462A"/>
    <w:rsid w:val="00C74639"/>
    <w:rsid w:val="00C75106"/>
    <w:rsid w:val="00C757E4"/>
    <w:rsid w:val="00C75B1C"/>
    <w:rsid w:val="00C75C3D"/>
    <w:rsid w:val="00C76093"/>
    <w:rsid w:val="00C76415"/>
    <w:rsid w:val="00C764D4"/>
    <w:rsid w:val="00C765FE"/>
    <w:rsid w:val="00C76C3F"/>
    <w:rsid w:val="00C7730C"/>
    <w:rsid w:val="00C77337"/>
    <w:rsid w:val="00C7787B"/>
    <w:rsid w:val="00C77B1E"/>
    <w:rsid w:val="00C77E64"/>
    <w:rsid w:val="00C77E78"/>
    <w:rsid w:val="00C77FB7"/>
    <w:rsid w:val="00C80035"/>
    <w:rsid w:val="00C80B34"/>
    <w:rsid w:val="00C80DC3"/>
    <w:rsid w:val="00C81150"/>
    <w:rsid w:val="00C811FA"/>
    <w:rsid w:val="00C8126F"/>
    <w:rsid w:val="00C813EA"/>
    <w:rsid w:val="00C819A3"/>
    <w:rsid w:val="00C82088"/>
    <w:rsid w:val="00C822CB"/>
    <w:rsid w:val="00C82A2B"/>
    <w:rsid w:val="00C82A44"/>
    <w:rsid w:val="00C82B30"/>
    <w:rsid w:val="00C82C87"/>
    <w:rsid w:val="00C82C9A"/>
    <w:rsid w:val="00C831CD"/>
    <w:rsid w:val="00C835EB"/>
    <w:rsid w:val="00C8375B"/>
    <w:rsid w:val="00C839F4"/>
    <w:rsid w:val="00C83DA1"/>
    <w:rsid w:val="00C84127"/>
    <w:rsid w:val="00C84995"/>
    <w:rsid w:val="00C850D6"/>
    <w:rsid w:val="00C85331"/>
    <w:rsid w:val="00C85796"/>
    <w:rsid w:val="00C85921"/>
    <w:rsid w:val="00C85A3E"/>
    <w:rsid w:val="00C86167"/>
    <w:rsid w:val="00C862B1"/>
    <w:rsid w:val="00C8667A"/>
    <w:rsid w:val="00C86B2E"/>
    <w:rsid w:val="00C86C76"/>
    <w:rsid w:val="00C86DB9"/>
    <w:rsid w:val="00C86E30"/>
    <w:rsid w:val="00C8793F"/>
    <w:rsid w:val="00C87B6B"/>
    <w:rsid w:val="00C87D3D"/>
    <w:rsid w:val="00C90208"/>
    <w:rsid w:val="00C90556"/>
    <w:rsid w:val="00C905A7"/>
    <w:rsid w:val="00C909BB"/>
    <w:rsid w:val="00C90B82"/>
    <w:rsid w:val="00C90CEB"/>
    <w:rsid w:val="00C913D5"/>
    <w:rsid w:val="00C9179C"/>
    <w:rsid w:val="00C91C38"/>
    <w:rsid w:val="00C91CDE"/>
    <w:rsid w:val="00C92289"/>
    <w:rsid w:val="00C92707"/>
    <w:rsid w:val="00C9288D"/>
    <w:rsid w:val="00C928B8"/>
    <w:rsid w:val="00C928C6"/>
    <w:rsid w:val="00C92C42"/>
    <w:rsid w:val="00C930A2"/>
    <w:rsid w:val="00C931BF"/>
    <w:rsid w:val="00C93315"/>
    <w:rsid w:val="00C93566"/>
    <w:rsid w:val="00C936DF"/>
    <w:rsid w:val="00C93AC0"/>
    <w:rsid w:val="00C93CFB"/>
    <w:rsid w:val="00C9469F"/>
    <w:rsid w:val="00C94B20"/>
    <w:rsid w:val="00C94C20"/>
    <w:rsid w:val="00C94C7C"/>
    <w:rsid w:val="00C94D35"/>
    <w:rsid w:val="00C94EF4"/>
    <w:rsid w:val="00C95156"/>
    <w:rsid w:val="00C9517B"/>
    <w:rsid w:val="00C9526D"/>
    <w:rsid w:val="00C95669"/>
    <w:rsid w:val="00C957AC"/>
    <w:rsid w:val="00C95905"/>
    <w:rsid w:val="00C95971"/>
    <w:rsid w:val="00C95BE7"/>
    <w:rsid w:val="00C96774"/>
    <w:rsid w:val="00C97446"/>
    <w:rsid w:val="00C97520"/>
    <w:rsid w:val="00C976C1"/>
    <w:rsid w:val="00C977DC"/>
    <w:rsid w:val="00C9790A"/>
    <w:rsid w:val="00C97E99"/>
    <w:rsid w:val="00C97F91"/>
    <w:rsid w:val="00CA043E"/>
    <w:rsid w:val="00CA05EA"/>
    <w:rsid w:val="00CA09E0"/>
    <w:rsid w:val="00CA0BC3"/>
    <w:rsid w:val="00CA0C11"/>
    <w:rsid w:val="00CA0D1C"/>
    <w:rsid w:val="00CA0F60"/>
    <w:rsid w:val="00CA108C"/>
    <w:rsid w:val="00CA13E0"/>
    <w:rsid w:val="00CA15C5"/>
    <w:rsid w:val="00CA189F"/>
    <w:rsid w:val="00CA1D64"/>
    <w:rsid w:val="00CA1DE4"/>
    <w:rsid w:val="00CA1E01"/>
    <w:rsid w:val="00CA2074"/>
    <w:rsid w:val="00CA24CF"/>
    <w:rsid w:val="00CA25AA"/>
    <w:rsid w:val="00CA2717"/>
    <w:rsid w:val="00CA289E"/>
    <w:rsid w:val="00CA2E3A"/>
    <w:rsid w:val="00CA2E6F"/>
    <w:rsid w:val="00CA2F92"/>
    <w:rsid w:val="00CA2FCF"/>
    <w:rsid w:val="00CA3174"/>
    <w:rsid w:val="00CA32DB"/>
    <w:rsid w:val="00CA3463"/>
    <w:rsid w:val="00CA34FC"/>
    <w:rsid w:val="00CA351B"/>
    <w:rsid w:val="00CA3700"/>
    <w:rsid w:val="00CA3B40"/>
    <w:rsid w:val="00CA409D"/>
    <w:rsid w:val="00CA47D4"/>
    <w:rsid w:val="00CA4EAF"/>
    <w:rsid w:val="00CA50B2"/>
    <w:rsid w:val="00CA533C"/>
    <w:rsid w:val="00CA5852"/>
    <w:rsid w:val="00CA58E3"/>
    <w:rsid w:val="00CA58F5"/>
    <w:rsid w:val="00CA593E"/>
    <w:rsid w:val="00CA5B86"/>
    <w:rsid w:val="00CA6165"/>
    <w:rsid w:val="00CA6893"/>
    <w:rsid w:val="00CA6BBF"/>
    <w:rsid w:val="00CA6E03"/>
    <w:rsid w:val="00CA6EF5"/>
    <w:rsid w:val="00CA6FE3"/>
    <w:rsid w:val="00CA7029"/>
    <w:rsid w:val="00CA744C"/>
    <w:rsid w:val="00CA7513"/>
    <w:rsid w:val="00CA77E9"/>
    <w:rsid w:val="00CA7898"/>
    <w:rsid w:val="00CA791E"/>
    <w:rsid w:val="00CA7BDB"/>
    <w:rsid w:val="00CA7CD7"/>
    <w:rsid w:val="00CA7E0F"/>
    <w:rsid w:val="00CA7E4A"/>
    <w:rsid w:val="00CA7E79"/>
    <w:rsid w:val="00CB0216"/>
    <w:rsid w:val="00CB04FA"/>
    <w:rsid w:val="00CB08C5"/>
    <w:rsid w:val="00CB0ED1"/>
    <w:rsid w:val="00CB0EEB"/>
    <w:rsid w:val="00CB10CC"/>
    <w:rsid w:val="00CB1142"/>
    <w:rsid w:val="00CB13D6"/>
    <w:rsid w:val="00CB1704"/>
    <w:rsid w:val="00CB1F50"/>
    <w:rsid w:val="00CB2091"/>
    <w:rsid w:val="00CB2299"/>
    <w:rsid w:val="00CB25E5"/>
    <w:rsid w:val="00CB26FE"/>
    <w:rsid w:val="00CB2720"/>
    <w:rsid w:val="00CB2956"/>
    <w:rsid w:val="00CB2B8A"/>
    <w:rsid w:val="00CB2CFF"/>
    <w:rsid w:val="00CB3179"/>
    <w:rsid w:val="00CB3295"/>
    <w:rsid w:val="00CB35C5"/>
    <w:rsid w:val="00CB361E"/>
    <w:rsid w:val="00CB3CBD"/>
    <w:rsid w:val="00CB3D40"/>
    <w:rsid w:val="00CB4101"/>
    <w:rsid w:val="00CB43D6"/>
    <w:rsid w:val="00CB456D"/>
    <w:rsid w:val="00CB476E"/>
    <w:rsid w:val="00CB4874"/>
    <w:rsid w:val="00CB4960"/>
    <w:rsid w:val="00CB49A4"/>
    <w:rsid w:val="00CB4BE4"/>
    <w:rsid w:val="00CB4D08"/>
    <w:rsid w:val="00CB4D13"/>
    <w:rsid w:val="00CB5822"/>
    <w:rsid w:val="00CB583E"/>
    <w:rsid w:val="00CB5974"/>
    <w:rsid w:val="00CB62E3"/>
    <w:rsid w:val="00CB656F"/>
    <w:rsid w:val="00CB65B1"/>
    <w:rsid w:val="00CB6A7F"/>
    <w:rsid w:val="00CB6BE1"/>
    <w:rsid w:val="00CB6DA9"/>
    <w:rsid w:val="00CB6E0D"/>
    <w:rsid w:val="00CB7247"/>
    <w:rsid w:val="00CB7619"/>
    <w:rsid w:val="00CB78AE"/>
    <w:rsid w:val="00CB7D2B"/>
    <w:rsid w:val="00CB7F6C"/>
    <w:rsid w:val="00CC0110"/>
    <w:rsid w:val="00CC019C"/>
    <w:rsid w:val="00CC01AC"/>
    <w:rsid w:val="00CC0579"/>
    <w:rsid w:val="00CC0D76"/>
    <w:rsid w:val="00CC12C0"/>
    <w:rsid w:val="00CC1442"/>
    <w:rsid w:val="00CC1C5A"/>
    <w:rsid w:val="00CC20F7"/>
    <w:rsid w:val="00CC2E2B"/>
    <w:rsid w:val="00CC3130"/>
    <w:rsid w:val="00CC331C"/>
    <w:rsid w:val="00CC33C3"/>
    <w:rsid w:val="00CC3822"/>
    <w:rsid w:val="00CC3A1E"/>
    <w:rsid w:val="00CC3B16"/>
    <w:rsid w:val="00CC3BB0"/>
    <w:rsid w:val="00CC4079"/>
    <w:rsid w:val="00CC4658"/>
    <w:rsid w:val="00CC4722"/>
    <w:rsid w:val="00CC4812"/>
    <w:rsid w:val="00CC48EF"/>
    <w:rsid w:val="00CC4B9D"/>
    <w:rsid w:val="00CC510C"/>
    <w:rsid w:val="00CC525B"/>
    <w:rsid w:val="00CC53DF"/>
    <w:rsid w:val="00CC5672"/>
    <w:rsid w:val="00CC570B"/>
    <w:rsid w:val="00CC590E"/>
    <w:rsid w:val="00CC6151"/>
    <w:rsid w:val="00CC61CD"/>
    <w:rsid w:val="00CC684D"/>
    <w:rsid w:val="00CC68A0"/>
    <w:rsid w:val="00CC6BCB"/>
    <w:rsid w:val="00CC6CE8"/>
    <w:rsid w:val="00CC6D53"/>
    <w:rsid w:val="00CC7450"/>
    <w:rsid w:val="00CC7548"/>
    <w:rsid w:val="00CC7618"/>
    <w:rsid w:val="00CC76BB"/>
    <w:rsid w:val="00CC78D0"/>
    <w:rsid w:val="00CC78D2"/>
    <w:rsid w:val="00CC7901"/>
    <w:rsid w:val="00CC7C21"/>
    <w:rsid w:val="00CC7FF5"/>
    <w:rsid w:val="00CD01BF"/>
    <w:rsid w:val="00CD1092"/>
    <w:rsid w:val="00CD10F7"/>
    <w:rsid w:val="00CD1433"/>
    <w:rsid w:val="00CD1514"/>
    <w:rsid w:val="00CD180E"/>
    <w:rsid w:val="00CD1940"/>
    <w:rsid w:val="00CD1BC7"/>
    <w:rsid w:val="00CD1BF3"/>
    <w:rsid w:val="00CD1ED4"/>
    <w:rsid w:val="00CD2130"/>
    <w:rsid w:val="00CD2299"/>
    <w:rsid w:val="00CD2454"/>
    <w:rsid w:val="00CD246F"/>
    <w:rsid w:val="00CD2678"/>
    <w:rsid w:val="00CD2AEF"/>
    <w:rsid w:val="00CD31D6"/>
    <w:rsid w:val="00CD34F3"/>
    <w:rsid w:val="00CD3801"/>
    <w:rsid w:val="00CD385D"/>
    <w:rsid w:val="00CD41AE"/>
    <w:rsid w:val="00CD4C4F"/>
    <w:rsid w:val="00CD5D70"/>
    <w:rsid w:val="00CD5FAB"/>
    <w:rsid w:val="00CD602A"/>
    <w:rsid w:val="00CD60F3"/>
    <w:rsid w:val="00CD622B"/>
    <w:rsid w:val="00CD6446"/>
    <w:rsid w:val="00CD64AB"/>
    <w:rsid w:val="00CD64B4"/>
    <w:rsid w:val="00CD65B1"/>
    <w:rsid w:val="00CD6CF9"/>
    <w:rsid w:val="00CD6EF4"/>
    <w:rsid w:val="00CD6F1A"/>
    <w:rsid w:val="00CD6F88"/>
    <w:rsid w:val="00CD72E5"/>
    <w:rsid w:val="00CD74CE"/>
    <w:rsid w:val="00CD75A5"/>
    <w:rsid w:val="00CD78D1"/>
    <w:rsid w:val="00CD7E64"/>
    <w:rsid w:val="00CE0408"/>
    <w:rsid w:val="00CE09BF"/>
    <w:rsid w:val="00CE0B9E"/>
    <w:rsid w:val="00CE0C37"/>
    <w:rsid w:val="00CE11DB"/>
    <w:rsid w:val="00CE1548"/>
    <w:rsid w:val="00CE16E0"/>
    <w:rsid w:val="00CE17C3"/>
    <w:rsid w:val="00CE1930"/>
    <w:rsid w:val="00CE199F"/>
    <w:rsid w:val="00CE1BF8"/>
    <w:rsid w:val="00CE1C63"/>
    <w:rsid w:val="00CE1C91"/>
    <w:rsid w:val="00CE1CFA"/>
    <w:rsid w:val="00CE1E23"/>
    <w:rsid w:val="00CE2AA5"/>
    <w:rsid w:val="00CE2B90"/>
    <w:rsid w:val="00CE2CA0"/>
    <w:rsid w:val="00CE2D0C"/>
    <w:rsid w:val="00CE2E1A"/>
    <w:rsid w:val="00CE2E3D"/>
    <w:rsid w:val="00CE30BE"/>
    <w:rsid w:val="00CE37E4"/>
    <w:rsid w:val="00CE3AD7"/>
    <w:rsid w:val="00CE3B1C"/>
    <w:rsid w:val="00CE404A"/>
    <w:rsid w:val="00CE45EE"/>
    <w:rsid w:val="00CE472D"/>
    <w:rsid w:val="00CE49E5"/>
    <w:rsid w:val="00CE4AD6"/>
    <w:rsid w:val="00CE4B1A"/>
    <w:rsid w:val="00CE4F1E"/>
    <w:rsid w:val="00CE4FD3"/>
    <w:rsid w:val="00CE50FA"/>
    <w:rsid w:val="00CE5225"/>
    <w:rsid w:val="00CE5232"/>
    <w:rsid w:val="00CE5322"/>
    <w:rsid w:val="00CE5F6A"/>
    <w:rsid w:val="00CE62D8"/>
    <w:rsid w:val="00CE640D"/>
    <w:rsid w:val="00CE6532"/>
    <w:rsid w:val="00CE6761"/>
    <w:rsid w:val="00CE67CE"/>
    <w:rsid w:val="00CE684D"/>
    <w:rsid w:val="00CE6895"/>
    <w:rsid w:val="00CE68D7"/>
    <w:rsid w:val="00CE69A7"/>
    <w:rsid w:val="00CE6F22"/>
    <w:rsid w:val="00CE7084"/>
    <w:rsid w:val="00CE7646"/>
    <w:rsid w:val="00CE7ABF"/>
    <w:rsid w:val="00CE7CC2"/>
    <w:rsid w:val="00CE7F90"/>
    <w:rsid w:val="00CF054F"/>
    <w:rsid w:val="00CF0B10"/>
    <w:rsid w:val="00CF0CD3"/>
    <w:rsid w:val="00CF0CE2"/>
    <w:rsid w:val="00CF1032"/>
    <w:rsid w:val="00CF15E0"/>
    <w:rsid w:val="00CF1AF6"/>
    <w:rsid w:val="00CF1B1F"/>
    <w:rsid w:val="00CF1FEB"/>
    <w:rsid w:val="00CF239E"/>
    <w:rsid w:val="00CF2B1F"/>
    <w:rsid w:val="00CF310B"/>
    <w:rsid w:val="00CF31CF"/>
    <w:rsid w:val="00CF32E6"/>
    <w:rsid w:val="00CF33C2"/>
    <w:rsid w:val="00CF35FE"/>
    <w:rsid w:val="00CF375A"/>
    <w:rsid w:val="00CF37ED"/>
    <w:rsid w:val="00CF38D8"/>
    <w:rsid w:val="00CF397E"/>
    <w:rsid w:val="00CF3A29"/>
    <w:rsid w:val="00CF413D"/>
    <w:rsid w:val="00CF42C6"/>
    <w:rsid w:val="00CF450D"/>
    <w:rsid w:val="00CF4805"/>
    <w:rsid w:val="00CF4A18"/>
    <w:rsid w:val="00CF52B4"/>
    <w:rsid w:val="00CF57C7"/>
    <w:rsid w:val="00CF5987"/>
    <w:rsid w:val="00CF5F78"/>
    <w:rsid w:val="00CF6CE8"/>
    <w:rsid w:val="00CF6D1F"/>
    <w:rsid w:val="00CF6DC8"/>
    <w:rsid w:val="00CF6E6E"/>
    <w:rsid w:val="00CF6F49"/>
    <w:rsid w:val="00CF6F87"/>
    <w:rsid w:val="00CF7475"/>
    <w:rsid w:val="00CF7CBC"/>
    <w:rsid w:val="00CF7E95"/>
    <w:rsid w:val="00CF7FC0"/>
    <w:rsid w:val="00D00224"/>
    <w:rsid w:val="00D00570"/>
    <w:rsid w:val="00D005C4"/>
    <w:rsid w:val="00D0081F"/>
    <w:rsid w:val="00D00918"/>
    <w:rsid w:val="00D009BE"/>
    <w:rsid w:val="00D00B71"/>
    <w:rsid w:val="00D00BFE"/>
    <w:rsid w:val="00D00ECA"/>
    <w:rsid w:val="00D010D6"/>
    <w:rsid w:val="00D011B9"/>
    <w:rsid w:val="00D014A3"/>
    <w:rsid w:val="00D014EF"/>
    <w:rsid w:val="00D015B7"/>
    <w:rsid w:val="00D01714"/>
    <w:rsid w:val="00D01973"/>
    <w:rsid w:val="00D01CEC"/>
    <w:rsid w:val="00D01D5F"/>
    <w:rsid w:val="00D01E02"/>
    <w:rsid w:val="00D01F04"/>
    <w:rsid w:val="00D02284"/>
    <w:rsid w:val="00D02297"/>
    <w:rsid w:val="00D02542"/>
    <w:rsid w:val="00D025E9"/>
    <w:rsid w:val="00D0260E"/>
    <w:rsid w:val="00D0281F"/>
    <w:rsid w:val="00D038BF"/>
    <w:rsid w:val="00D03F13"/>
    <w:rsid w:val="00D04171"/>
    <w:rsid w:val="00D047E5"/>
    <w:rsid w:val="00D04B20"/>
    <w:rsid w:val="00D04D6A"/>
    <w:rsid w:val="00D04F1F"/>
    <w:rsid w:val="00D0521A"/>
    <w:rsid w:val="00D05CA4"/>
    <w:rsid w:val="00D05CA7"/>
    <w:rsid w:val="00D05E0F"/>
    <w:rsid w:val="00D05EB1"/>
    <w:rsid w:val="00D060B2"/>
    <w:rsid w:val="00D06106"/>
    <w:rsid w:val="00D061F9"/>
    <w:rsid w:val="00D06442"/>
    <w:rsid w:val="00D065BC"/>
    <w:rsid w:val="00D068C3"/>
    <w:rsid w:val="00D06AEF"/>
    <w:rsid w:val="00D076B5"/>
    <w:rsid w:val="00D10304"/>
    <w:rsid w:val="00D10445"/>
    <w:rsid w:val="00D10647"/>
    <w:rsid w:val="00D1097D"/>
    <w:rsid w:val="00D10AF1"/>
    <w:rsid w:val="00D1134C"/>
    <w:rsid w:val="00D11A30"/>
    <w:rsid w:val="00D12246"/>
    <w:rsid w:val="00D12717"/>
    <w:rsid w:val="00D127C2"/>
    <w:rsid w:val="00D12EBF"/>
    <w:rsid w:val="00D13066"/>
    <w:rsid w:val="00D13385"/>
    <w:rsid w:val="00D13949"/>
    <w:rsid w:val="00D13AEF"/>
    <w:rsid w:val="00D13EBE"/>
    <w:rsid w:val="00D144F4"/>
    <w:rsid w:val="00D14712"/>
    <w:rsid w:val="00D15013"/>
    <w:rsid w:val="00D15666"/>
    <w:rsid w:val="00D159CF"/>
    <w:rsid w:val="00D15B63"/>
    <w:rsid w:val="00D15BE9"/>
    <w:rsid w:val="00D15C7E"/>
    <w:rsid w:val="00D15D68"/>
    <w:rsid w:val="00D162B2"/>
    <w:rsid w:val="00D163D0"/>
    <w:rsid w:val="00D163DD"/>
    <w:rsid w:val="00D16617"/>
    <w:rsid w:val="00D16A6E"/>
    <w:rsid w:val="00D16E6C"/>
    <w:rsid w:val="00D17104"/>
    <w:rsid w:val="00D1724F"/>
    <w:rsid w:val="00D172FC"/>
    <w:rsid w:val="00D1756C"/>
    <w:rsid w:val="00D179C0"/>
    <w:rsid w:val="00D17AE5"/>
    <w:rsid w:val="00D17FC5"/>
    <w:rsid w:val="00D2004F"/>
    <w:rsid w:val="00D20317"/>
    <w:rsid w:val="00D2043E"/>
    <w:rsid w:val="00D20776"/>
    <w:rsid w:val="00D2090A"/>
    <w:rsid w:val="00D20911"/>
    <w:rsid w:val="00D20A60"/>
    <w:rsid w:val="00D20BA8"/>
    <w:rsid w:val="00D20C32"/>
    <w:rsid w:val="00D20CE5"/>
    <w:rsid w:val="00D20E29"/>
    <w:rsid w:val="00D2120D"/>
    <w:rsid w:val="00D21582"/>
    <w:rsid w:val="00D215DB"/>
    <w:rsid w:val="00D219EB"/>
    <w:rsid w:val="00D21B47"/>
    <w:rsid w:val="00D22128"/>
    <w:rsid w:val="00D22311"/>
    <w:rsid w:val="00D227E2"/>
    <w:rsid w:val="00D22883"/>
    <w:rsid w:val="00D22CF6"/>
    <w:rsid w:val="00D22DD5"/>
    <w:rsid w:val="00D230A1"/>
    <w:rsid w:val="00D23141"/>
    <w:rsid w:val="00D23314"/>
    <w:rsid w:val="00D2392B"/>
    <w:rsid w:val="00D23DD1"/>
    <w:rsid w:val="00D23E39"/>
    <w:rsid w:val="00D24070"/>
    <w:rsid w:val="00D2433D"/>
    <w:rsid w:val="00D2441E"/>
    <w:rsid w:val="00D245E6"/>
    <w:rsid w:val="00D2499A"/>
    <w:rsid w:val="00D24B6D"/>
    <w:rsid w:val="00D250A0"/>
    <w:rsid w:val="00D2516B"/>
    <w:rsid w:val="00D257FA"/>
    <w:rsid w:val="00D259CD"/>
    <w:rsid w:val="00D25FBE"/>
    <w:rsid w:val="00D25FC9"/>
    <w:rsid w:val="00D26081"/>
    <w:rsid w:val="00D26A66"/>
    <w:rsid w:val="00D26C20"/>
    <w:rsid w:val="00D2727E"/>
    <w:rsid w:val="00D2735B"/>
    <w:rsid w:val="00D275BB"/>
    <w:rsid w:val="00D27870"/>
    <w:rsid w:val="00D27917"/>
    <w:rsid w:val="00D27E8F"/>
    <w:rsid w:val="00D30284"/>
    <w:rsid w:val="00D30291"/>
    <w:rsid w:val="00D30675"/>
    <w:rsid w:val="00D30D24"/>
    <w:rsid w:val="00D31332"/>
    <w:rsid w:val="00D31B85"/>
    <w:rsid w:val="00D31D21"/>
    <w:rsid w:val="00D32181"/>
    <w:rsid w:val="00D3241E"/>
    <w:rsid w:val="00D32473"/>
    <w:rsid w:val="00D326F8"/>
    <w:rsid w:val="00D32A36"/>
    <w:rsid w:val="00D32E89"/>
    <w:rsid w:val="00D3317C"/>
    <w:rsid w:val="00D3324F"/>
    <w:rsid w:val="00D3354F"/>
    <w:rsid w:val="00D33580"/>
    <w:rsid w:val="00D33A9A"/>
    <w:rsid w:val="00D33CFE"/>
    <w:rsid w:val="00D33DA9"/>
    <w:rsid w:val="00D33F88"/>
    <w:rsid w:val="00D3403A"/>
    <w:rsid w:val="00D348C1"/>
    <w:rsid w:val="00D34EBB"/>
    <w:rsid w:val="00D34EC9"/>
    <w:rsid w:val="00D3507F"/>
    <w:rsid w:val="00D35368"/>
    <w:rsid w:val="00D355BE"/>
    <w:rsid w:val="00D355F2"/>
    <w:rsid w:val="00D35945"/>
    <w:rsid w:val="00D35974"/>
    <w:rsid w:val="00D361CA"/>
    <w:rsid w:val="00D36ECE"/>
    <w:rsid w:val="00D36F66"/>
    <w:rsid w:val="00D36FE9"/>
    <w:rsid w:val="00D37027"/>
    <w:rsid w:val="00D371C8"/>
    <w:rsid w:val="00D37500"/>
    <w:rsid w:val="00D37501"/>
    <w:rsid w:val="00D37881"/>
    <w:rsid w:val="00D37A95"/>
    <w:rsid w:val="00D406DC"/>
    <w:rsid w:val="00D4070F"/>
    <w:rsid w:val="00D407AC"/>
    <w:rsid w:val="00D40B33"/>
    <w:rsid w:val="00D40B4D"/>
    <w:rsid w:val="00D40E4D"/>
    <w:rsid w:val="00D4136B"/>
    <w:rsid w:val="00D413A1"/>
    <w:rsid w:val="00D4163A"/>
    <w:rsid w:val="00D418E0"/>
    <w:rsid w:val="00D41966"/>
    <w:rsid w:val="00D41B35"/>
    <w:rsid w:val="00D41E38"/>
    <w:rsid w:val="00D41E77"/>
    <w:rsid w:val="00D42AA9"/>
    <w:rsid w:val="00D42B39"/>
    <w:rsid w:val="00D42C7C"/>
    <w:rsid w:val="00D430A0"/>
    <w:rsid w:val="00D43146"/>
    <w:rsid w:val="00D43617"/>
    <w:rsid w:val="00D436F2"/>
    <w:rsid w:val="00D438FD"/>
    <w:rsid w:val="00D43BDF"/>
    <w:rsid w:val="00D43DCC"/>
    <w:rsid w:val="00D43DE0"/>
    <w:rsid w:val="00D44085"/>
    <w:rsid w:val="00D4426C"/>
    <w:rsid w:val="00D4439F"/>
    <w:rsid w:val="00D443CF"/>
    <w:rsid w:val="00D4479C"/>
    <w:rsid w:val="00D4487D"/>
    <w:rsid w:val="00D44A4E"/>
    <w:rsid w:val="00D44BE3"/>
    <w:rsid w:val="00D44FB6"/>
    <w:rsid w:val="00D45138"/>
    <w:rsid w:val="00D45153"/>
    <w:rsid w:val="00D45784"/>
    <w:rsid w:val="00D45939"/>
    <w:rsid w:val="00D45A5E"/>
    <w:rsid w:val="00D45B1D"/>
    <w:rsid w:val="00D45BA7"/>
    <w:rsid w:val="00D45D31"/>
    <w:rsid w:val="00D4602F"/>
    <w:rsid w:val="00D464BD"/>
    <w:rsid w:val="00D46548"/>
    <w:rsid w:val="00D465CE"/>
    <w:rsid w:val="00D46AC1"/>
    <w:rsid w:val="00D46B9C"/>
    <w:rsid w:val="00D46EE1"/>
    <w:rsid w:val="00D4734F"/>
    <w:rsid w:val="00D47D0B"/>
    <w:rsid w:val="00D5038C"/>
    <w:rsid w:val="00D50501"/>
    <w:rsid w:val="00D50543"/>
    <w:rsid w:val="00D50AB9"/>
    <w:rsid w:val="00D50E02"/>
    <w:rsid w:val="00D516D4"/>
    <w:rsid w:val="00D5204A"/>
    <w:rsid w:val="00D522FC"/>
    <w:rsid w:val="00D524AF"/>
    <w:rsid w:val="00D525D5"/>
    <w:rsid w:val="00D52B65"/>
    <w:rsid w:val="00D52D2A"/>
    <w:rsid w:val="00D52FD8"/>
    <w:rsid w:val="00D5322E"/>
    <w:rsid w:val="00D536D3"/>
    <w:rsid w:val="00D53730"/>
    <w:rsid w:val="00D53BE3"/>
    <w:rsid w:val="00D541AD"/>
    <w:rsid w:val="00D5430C"/>
    <w:rsid w:val="00D54322"/>
    <w:rsid w:val="00D543EE"/>
    <w:rsid w:val="00D546CF"/>
    <w:rsid w:val="00D5479F"/>
    <w:rsid w:val="00D548C1"/>
    <w:rsid w:val="00D54D12"/>
    <w:rsid w:val="00D55899"/>
    <w:rsid w:val="00D55A96"/>
    <w:rsid w:val="00D55C5D"/>
    <w:rsid w:val="00D55C82"/>
    <w:rsid w:val="00D55D98"/>
    <w:rsid w:val="00D56235"/>
    <w:rsid w:val="00D56619"/>
    <w:rsid w:val="00D566F6"/>
    <w:rsid w:val="00D567E8"/>
    <w:rsid w:val="00D56D84"/>
    <w:rsid w:val="00D56FC7"/>
    <w:rsid w:val="00D571ED"/>
    <w:rsid w:val="00D572AF"/>
    <w:rsid w:val="00D572EA"/>
    <w:rsid w:val="00D57534"/>
    <w:rsid w:val="00D57DA9"/>
    <w:rsid w:val="00D603CB"/>
    <w:rsid w:val="00D60B25"/>
    <w:rsid w:val="00D60C33"/>
    <w:rsid w:val="00D61972"/>
    <w:rsid w:val="00D61C75"/>
    <w:rsid w:val="00D623C0"/>
    <w:rsid w:val="00D625A0"/>
    <w:rsid w:val="00D628B1"/>
    <w:rsid w:val="00D628F9"/>
    <w:rsid w:val="00D62DB8"/>
    <w:rsid w:val="00D62DC8"/>
    <w:rsid w:val="00D62E36"/>
    <w:rsid w:val="00D63519"/>
    <w:rsid w:val="00D63695"/>
    <w:rsid w:val="00D63A21"/>
    <w:rsid w:val="00D63FFC"/>
    <w:rsid w:val="00D640CD"/>
    <w:rsid w:val="00D6421D"/>
    <w:rsid w:val="00D6530D"/>
    <w:rsid w:val="00D65864"/>
    <w:rsid w:val="00D65A4C"/>
    <w:rsid w:val="00D65C41"/>
    <w:rsid w:val="00D65DC1"/>
    <w:rsid w:val="00D65E86"/>
    <w:rsid w:val="00D65F64"/>
    <w:rsid w:val="00D6647F"/>
    <w:rsid w:val="00D664DB"/>
    <w:rsid w:val="00D66AA4"/>
    <w:rsid w:val="00D66B91"/>
    <w:rsid w:val="00D66C51"/>
    <w:rsid w:val="00D66F15"/>
    <w:rsid w:val="00D672FB"/>
    <w:rsid w:val="00D673F0"/>
    <w:rsid w:val="00D6765E"/>
    <w:rsid w:val="00D678EB"/>
    <w:rsid w:val="00D67CF2"/>
    <w:rsid w:val="00D67E49"/>
    <w:rsid w:val="00D67F6D"/>
    <w:rsid w:val="00D7008A"/>
    <w:rsid w:val="00D70497"/>
    <w:rsid w:val="00D70686"/>
    <w:rsid w:val="00D70B72"/>
    <w:rsid w:val="00D70B95"/>
    <w:rsid w:val="00D70D39"/>
    <w:rsid w:val="00D70FA7"/>
    <w:rsid w:val="00D7118B"/>
    <w:rsid w:val="00D71264"/>
    <w:rsid w:val="00D7193E"/>
    <w:rsid w:val="00D71C7A"/>
    <w:rsid w:val="00D72172"/>
    <w:rsid w:val="00D7244C"/>
    <w:rsid w:val="00D72F8C"/>
    <w:rsid w:val="00D7326E"/>
    <w:rsid w:val="00D73306"/>
    <w:rsid w:val="00D7337F"/>
    <w:rsid w:val="00D7345A"/>
    <w:rsid w:val="00D7384E"/>
    <w:rsid w:val="00D738CB"/>
    <w:rsid w:val="00D73A87"/>
    <w:rsid w:val="00D73D40"/>
    <w:rsid w:val="00D74178"/>
    <w:rsid w:val="00D7425F"/>
    <w:rsid w:val="00D74A2C"/>
    <w:rsid w:val="00D74AF1"/>
    <w:rsid w:val="00D74D8C"/>
    <w:rsid w:val="00D750F0"/>
    <w:rsid w:val="00D75105"/>
    <w:rsid w:val="00D75312"/>
    <w:rsid w:val="00D75605"/>
    <w:rsid w:val="00D757EA"/>
    <w:rsid w:val="00D758D1"/>
    <w:rsid w:val="00D75947"/>
    <w:rsid w:val="00D75B90"/>
    <w:rsid w:val="00D75CCA"/>
    <w:rsid w:val="00D75DF2"/>
    <w:rsid w:val="00D76057"/>
    <w:rsid w:val="00D760A3"/>
    <w:rsid w:val="00D765B4"/>
    <w:rsid w:val="00D767F3"/>
    <w:rsid w:val="00D76814"/>
    <w:rsid w:val="00D76D51"/>
    <w:rsid w:val="00D7713F"/>
    <w:rsid w:val="00D7731F"/>
    <w:rsid w:val="00D774D4"/>
    <w:rsid w:val="00D77645"/>
    <w:rsid w:val="00D7767A"/>
    <w:rsid w:val="00D778D8"/>
    <w:rsid w:val="00D779FD"/>
    <w:rsid w:val="00D77F26"/>
    <w:rsid w:val="00D8092A"/>
    <w:rsid w:val="00D80A0D"/>
    <w:rsid w:val="00D80B3C"/>
    <w:rsid w:val="00D80C6A"/>
    <w:rsid w:val="00D80D8A"/>
    <w:rsid w:val="00D81332"/>
    <w:rsid w:val="00D813E3"/>
    <w:rsid w:val="00D8167E"/>
    <w:rsid w:val="00D817F1"/>
    <w:rsid w:val="00D819BF"/>
    <w:rsid w:val="00D81BDF"/>
    <w:rsid w:val="00D81E65"/>
    <w:rsid w:val="00D822EF"/>
    <w:rsid w:val="00D82499"/>
    <w:rsid w:val="00D824A5"/>
    <w:rsid w:val="00D82F2C"/>
    <w:rsid w:val="00D831B0"/>
    <w:rsid w:val="00D836AE"/>
    <w:rsid w:val="00D83752"/>
    <w:rsid w:val="00D837D3"/>
    <w:rsid w:val="00D83AF7"/>
    <w:rsid w:val="00D83DCF"/>
    <w:rsid w:val="00D83F13"/>
    <w:rsid w:val="00D83F37"/>
    <w:rsid w:val="00D840A9"/>
    <w:rsid w:val="00D842AF"/>
    <w:rsid w:val="00D84638"/>
    <w:rsid w:val="00D847CF"/>
    <w:rsid w:val="00D850EE"/>
    <w:rsid w:val="00D85139"/>
    <w:rsid w:val="00D85417"/>
    <w:rsid w:val="00D856CE"/>
    <w:rsid w:val="00D8591F"/>
    <w:rsid w:val="00D85955"/>
    <w:rsid w:val="00D8620E"/>
    <w:rsid w:val="00D8659A"/>
    <w:rsid w:val="00D866D3"/>
    <w:rsid w:val="00D8695F"/>
    <w:rsid w:val="00D87078"/>
    <w:rsid w:val="00D871D6"/>
    <w:rsid w:val="00D8732C"/>
    <w:rsid w:val="00D87673"/>
    <w:rsid w:val="00D87936"/>
    <w:rsid w:val="00D8793D"/>
    <w:rsid w:val="00D900CC"/>
    <w:rsid w:val="00D9051A"/>
    <w:rsid w:val="00D909AC"/>
    <w:rsid w:val="00D90F49"/>
    <w:rsid w:val="00D913F6"/>
    <w:rsid w:val="00D91483"/>
    <w:rsid w:val="00D91659"/>
    <w:rsid w:val="00D91A80"/>
    <w:rsid w:val="00D91A90"/>
    <w:rsid w:val="00D91E97"/>
    <w:rsid w:val="00D91F99"/>
    <w:rsid w:val="00D92018"/>
    <w:rsid w:val="00D9207D"/>
    <w:rsid w:val="00D92827"/>
    <w:rsid w:val="00D92865"/>
    <w:rsid w:val="00D92B13"/>
    <w:rsid w:val="00D92BC2"/>
    <w:rsid w:val="00D92C13"/>
    <w:rsid w:val="00D92F08"/>
    <w:rsid w:val="00D9321F"/>
    <w:rsid w:val="00D9353A"/>
    <w:rsid w:val="00D936E4"/>
    <w:rsid w:val="00D93902"/>
    <w:rsid w:val="00D939F0"/>
    <w:rsid w:val="00D93DB4"/>
    <w:rsid w:val="00D941BC"/>
    <w:rsid w:val="00D944D1"/>
    <w:rsid w:val="00D9471B"/>
    <w:rsid w:val="00D94AE2"/>
    <w:rsid w:val="00D950BA"/>
    <w:rsid w:val="00D95341"/>
    <w:rsid w:val="00D9538F"/>
    <w:rsid w:val="00D95394"/>
    <w:rsid w:val="00D9539C"/>
    <w:rsid w:val="00D9585F"/>
    <w:rsid w:val="00D95D40"/>
    <w:rsid w:val="00D960EB"/>
    <w:rsid w:val="00D9643D"/>
    <w:rsid w:val="00D967B5"/>
    <w:rsid w:val="00D96A46"/>
    <w:rsid w:val="00D96B02"/>
    <w:rsid w:val="00D96B8B"/>
    <w:rsid w:val="00D96BC0"/>
    <w:rsid w:val="00D96CF9"/>
    <w:rsid w:val="00D96FDA"/>
    <w:rsid w:val="00D970F9"/>
    <w:rsid w:val="00D973CB"/>
    <w:rsid w:val="00D977A1"/>
    <w:rsid w:val="00D977C6"/>
    <w:rsid w:val="00DA03A4"/>
    <w:rsid w:val="00DA0577"/>
    <w:rsid w:val="00DA063E"/>
    <w:rsid w:val="00DA0886"/>
    <w:rsid w:val="00DA09D8"/>
    <w:rsid w:val="00DA0D9F"/>
    <w:rsid w:val="00DA1486"/>
    <w:rsid w:val="00DA15B4"/>
    <w:rsid w:val="00DA17EF"/>
    <w:rsid w:val="00DA1BFB"/>
    <w:rsid w:val="00DA1C0B"/>
    <w:rsid w:val="00DA1EDA"/>
    <w:rsid w:val="00DA2C8A"/>
    <w:rsid w:val="00DA2E5A"/>
    <w:rsid w:val="00DA2F95"/>
    <w:rsid w:val="00DA2FCA"/>
    <w:rsid w:val="00DA3051"/>
    <w:rsid w:val="00DA3287"/>
    <w:rsid w:val="00DA33B5"/>
    <w:rsid w:val="00DA343B"/>
    <w:rsid w:val="00DA34EF"/>
    <w:rsid w:val="00DA3C88"/>
    <w:rsid w:val="00DA3D0E"/>
    <w:rsid w:val="00DA40D7"/>
    <w:rsid w:val="00DA40FB"/>
    <w:rsid w:val="00DA425B"/>
    <w:rsid w:val="00DA4810"/>
    <w:rsid w:val="00DA4DB4"/>
    <w:rsid w:val="00DA4F23"/>
    <w:rsid w:val="00DA5341"/>
    <w:rsid w:val="00DA5E14"/>
    <w:rsid w:val="00DA5E2B"/>
    <w:rsid w:val="00DA5FC0"/>
    <w:rsid w:val="00DA6013"/>
    <w:rsid w:val="00DA6038"/>
    <w:rsid w:val="00DA648E"/>
    <w:rsid w:val="00DA655C"/>
    <w:rsid w:val="00DA6E7A"/>
    <w:rsid w:val="00DA72D2"/>
    <w:rsid w:val="00DA75A1"/>
    <w:rsid w:val="00DA7E88"/>
    <w:rsid w:val="00DA7E92"/>
    <w:rsid w:val="00DA7EB3"/>
    <w:rsid w:val="00DA7F01"/>
    <w:rsid w:val="00DA7F16"/>
    <w:rsid w:val="00DA7F63"/>
    <w:rsid w:val="00DA7F77"/>
    <w:rsid w:val="00DB0207"/>
    <w:rsid w:val="00DB04D7"/>
    <w:rsid w:val="00DB0593"/>
    <w:rsid w:val="00DB05FC"/>
    <w:rsid w:val="00DB0E5D"/>
    <w:rsid w:val="00DB1081"/>
    <w:rsid w:val="00DB13D9"/>
    <w:rsid w:val="00DB159D"/>
    <w:rsid w:val="00DB1CDE"/>
    <w:rsid w:val="00DB1E11"/>
    <w:rsid w:val="00DB1E7E"/>
    <w:rsid w:val="00DB2574"/>
    <w:rsid w:val="00DB25D3"/>
    <w:rsid w:val="00DB2982"/>
    <w:rsid w:val="00DB3020"/>
    <w:rsid w:val="00DB315F"/>
    <w:rsid w:val="00DB331C"/>
    <w:rsid w:val="00DB3402"/>
    <w:rsid w:val="00DB3423"/>
    <w:rsid w:val="00DB3739"/>
    <w:rsid w:val="00DB38EF"/>
    <w:rsid w:val="00DB3990"/>
    <w:rsid w:val="00DB39EF"/>
    <w:rsid w:val="00DB3B99"/>
    <w:rsid w:val="00DB3BBB"/>
    <w:rsid w:val="00DB3C6E"/>
    <w:rsid w:val="00DB3EB0"/>
    <w:rsid w:val="00DB40B3"/>
    <w:rsid w:val="00DB41CE"/>
    <w:rsid w:val="00DB4604"/>
    <w:rsid w:val="00DB465B"/>
    <w:rsid w:val="00DB4D3E"/>
    <w:rsid w:val="00DB4DC3"/>
    <w:rsid w:val="00DB4E50"/>
    <w:rsid w:val="00DB50F3"/>
    <w:rsid w:val="00DB5A21"/>
    <w:rsid w:val="00DB61F8"/>
    <w:rsid w:val="00DB6713"/>
    <w:rsid w:val="00DB68E0"/>
    <w:rsid w:val="00DB726A"/>
    <w:rsid w:val="00DB7302"/>
    <w:rsid w:val="00DB7579"/>
    <w:rsid w:val="00DB7A77"/>
    <w:rsid w:val="00DB7B0E"/>
    <w:rsid w:val="00DB7E4D"/>
    <w:rsid w:val="00DB7F7F"/>
    <w:rsid w:val="00DC00FB"/>
    <w:rsid w:val="00DC01C8"/>
    <w:rsid w:val="00DC0342"/>
    <w:rsid w:val="00DC041D"/>
    <w:rsid w:val="00DC092D"/>
    <w:rsid w:val="00DC0A1D"/>
    <w:rsid w:val="00DC1066"/>
    <w:rsid w:val="00DC1209"/>
    <w:rsid w:val="00DC1B6A"/>
    <w:rsid w:val="00DC1FB5"/>
    <w:rsid w:val="00DC25ED"/>
    <w:rsid w:val="00DC2624"/>
    <w:rsid w:val="00DC2E35"/>
    <w:rsid w:val="00DC2F66"/>
    <w:rsid w:val="00DC3887"/>
    <w:rsid w:val="00DC3EB3"/>
    <w:rsid w:val="00DC42F7"/>
    <w:rsid w:val="00DC4748"/>
    <w:rsid w:val="00DC53AE"/>
    <w:rsid w:val="00DC5447"/>
    <w:rsid w:val="00DC571A"/>
    <w:rsid w:val="00DC5908"/>
    <w:rsid w:val="00DC5A84"/>
    <w:rsid w:val="00DC5C2C"/>
    <w:rsid w:val="00DC5E31"/>
    <w:rsid w:val="00DC5EEE"/>
    <w:rsid w:val="00DC60CE"/>
    <w:rsid w:val="00DC61AD"/>
    <w:rsid w:val="00DC6397"/>
    <w:rsid w:val="00DC6439"/>
    <w:rsid w:val="00DC658F"/>
    <w:rsid w:val="00DC6762"/>
    <w:rsid w:val="00DC69F7"/>
    <w:rsid w:val="00DC6A07"/>
    <w:rsid w:val="00DC7020"/>
    <w:rsid w:val="00DC724D"/>
    <w:rsid w:val="00DC7CDE"/>
    <w:rsid w:val="00DC7EB4"/>
    <w:rsid w:val="00DD0096"/>
    <w:rsid w:val="00DD019B"/>
    <w:rsid w:val="00DD03DB"/>
    <w:rsid w:val="00DD095C"/>
    <w:rsid w:val="00DD0D0D"/>
    <w:rsid w:val="00DD0F2D"/>
    <w:rsid w:val="00DD0FDD"/>
    <w:rsid w:val="00DD1172"/>
    <w:rsid w:val="00DD11DA"/>
    <w:rsid w:val="00DD127F"/>
    <w:rsid w:val="00DD1281"/>
    <w:rsid w:val="00DD145F"/>
    <w:rsid w:val="00DD183D"/>
    <w:rsid w:val="00DD20B5"/>
    <w:rsid w:val="00DD259A"/>
    <w:rsid w:val="00DD2790"/>
    <w:rsid w:val="00DD2EFD"/>
    <w:rsid w:val="00DD3262"/>
    <w:rsid w:val="00DD35B7"/>
    <w:rsid w:val="00DD3D3F"/>
    <w:rsid w:val="00DD3E29"/>
    <w:rsid w:val="00DD3ECD"/>
    <w:rsid w:val="00DD3F28"/>
    <w:rsid w:val="00DD43EA"/>
    <w:rsid w:val="00DD4A5C"/>
    <w:rsid w:val="00DD577A"/>
    <w:rsid w:val="00DD59C1"/>
    <w:rsid w:val="00DD5E37"/>
    <w:rsid w:val="00DD604B"/>
    <w:rsid w:val="00DD60E3"/>
    <w:rsid w:val="00DD618B"/>
    <w:rsid w:val="00DD6206"/>
    <w:rsid w:val="00DD6492"/>
    <w:rsid w:val="00DD6646"/>
    <w:rsid w:val="00DD672B"/>
    <w:rsid w:val="00DD6762"/>
    <w:rsid w:val="00DD6996"/>
    <w:rsid w:val="00DD6D31"/>
    <w:rsid w:val="00DD7ACD"/>
    <w:rsid w:val="00DD7E0E"/>
    <w:rsid w:val="00DE066C"/>
    <w:rsid w:val="00DE0A51"/>
    <w:rsid w:val="00DE0A52"/>
    <w:rsid w:val="00DE0B40"/>
    <w:rsid w:val="00DE0BB9"/>
    <w:rsid w:val="00DE0C85"/>
    <w:rsid w:val="00DE0FDF"/>
    <w:rsid w:val="00DE177E"/>
    <w:rsid w:val="00DE18BA"/>
    <w:rsid w:val="00DE18F0"/>
    <w:rsid w:val="00DE19C7"/>
    <w:rsid w:val="00DE1B3E"/>
    <w:rsid w:val="00DE1DF5"/>
    <w:rsid w:val="00DE2206"/>
    <w:rsid w:val="00DE22F5"/>
    <w:rsid w:val="00DE24DD"/>
    <w:rsid w:val="00DE2590"/>
    <w:rsid w:val="00DE26B9"/>
    <w:rsid w:val="00DE2924"/>
    <w:rsid w:val="00DE3AB8"/>
    <w:rsid w:val="00DE3CAC"/>
    <w:rsid w:val="00DE3CC2"/>
    <w:rsid w:val="00DE3DA5"/>
    <w:rsid w:val="00DE4073"/>
    <w:rsid w:val="00DE4162"/>
    <w:rsid w:val="00DE42C3"/>
    <w:rsid w:val="00DE4329"/>
    <w:rsid w:val="00DE44D0"/>
    <w:rsid w:val="00DE45A1"/>
    <w:rsid w:val="00DE460E"/>
    <w:rsid w:val="00DE4618"/>
    <w:rsid w:val="00DE4763"/>
    <w:rsid w:val="00DE4DB8"/>
    <w:rsid w:val="00DE507B"/>
    <w:rsid w:val="00DE5795"/>
    <w:rsid w:val="00DE57AF"/>
    <w:rsid w:val="00DE5CDF"/>
    <w:rsid w:val="00DE5E38"/>
    <w:rsid w:val="00DE5F28"/>
    <w:rsid w:val="00DE699C"/>
    <w:rsid w:val="00DE6A10"/>
    <w:rsid w:val="00DE7675"/>
    <w:rsid w:val="00DE796F"/>
    <w:rsid w:val="00DE7BD1"/>
    <w:rsid w:val="00DF00CE"/>
    <w:rsid w:val="00DF0112"/>
    <w:rsid w:val="00DF0128"/>
    <w:rsid w:val="00DF05AE"/>
    <w:rsid w:val="00DF0668"/>
    <w:rsid w:val="00DF0684"/>
    <w:rsid w:val="00DF0A89"/>
    <w:rsid w:val="00DF0E25"/>
    <w:rsid w:val="00DF1036"/>
    <w:rsid w:val="00DF1235"/>
    <w:rsid w:val="00DF171F"/>
    <w:rsid w:val="00DF1C7B"/>
    <w:rsid w:val="00DF1C9F"/>
    <w:rsid w:val="00DF1CF2"/>
    <w:rsid w:val="00DF217E"/>
    <w:rsid w:val="00DF25B5"/>
    <w:rsid w:val="00DF2665"/>
    <w:rsid w:val="00DF27DC"/>
    <w:rsid w:val="00DF2BC3"/>
    <w:rsid w:val="00DF2DA4"/>
    <w:rsid w:val="00DF2F8E"/>
    <w:rsid w:val="00DF30DE"/>
    <w:rsid w:val="00DF30F1"/>
    <w:rsid w:val="00DF30F3"/>
    <w:rsid w:val="00DF3145"/>
    <w:rsid w:val="00DF336B"/>
    <w:rsid w:val="00DF3709"/>
    <w:rsid w:val="00DF3E2F"/>
    <w:rsid w:val="00DF3F40"/>
    <w:rsid w:val="00DF4006"/>
    <w:rsid w:val="00DF4767"/>
    <w:rsid w:val="00DF507F"/>
    <w:rsid w:val="00DF51A8"/>
    <w:rsid w:val="00DF5CAF"/>
    <w:rsid w:val="00DF6299"/>
    <w:rsid w:val="00DF62F0"/>
    <w:rsid w:val="00DF662D"/>
    <w:rsid w:val="00DF6974"/>
    <w:rsid w:val="00DF6C3B"/>
    <w:rsid w:val="00DF6CD7"/>
    <w:rsid w:val="00DF6DBC"/>
    <w:rsid w:val="00DF7115"/>
    <w:rsid w:val="00DF71DC"/>
    <w:rsid w:val="00DF727E"/>
    <w:rsid w:val="00DF7671"/>
    <w:rsid w:val="00DF77CE"/>
    <w:rsid w:val="00DF7AC4"/>
    <w:rsid w:val="00DF7DF5"/>
    <w:rsid w:val="00DF7E29"/>
    <w:rsid w:val="00DF7E45"/>
    <w:rsid w:val="00DF7E7B"/>
    <w:rsid w:val="00DF7F10"/>
    <w:rsid w:val="00E00068"/>
    <w:rsid w:val="00E00077"/>
    <w:rsid w:val="00E000C4"/>
    <w:rsid w:val="00E00D73"/>
    <w:rsid w:val="00E01820"/>
    <w:rsid w:val="00E01863"/>
    <w:rsid w:val="00E01969"/>
    <w:rsid w:val="00E01A1C"/>
    <w:rsid w:val="00E01B5D"/>
    <w:rsid w:val="00E01CE5"/>
    <w:rsid w:val="00E01DC7"/>
    <w:rsid w:val="00E01E03"/>
    <w:rsid w:val="00E024CF"/>
    <w:rsid w:val="00E024F0"/>
    <w:rsid w:val="00E0287E"/>
    <w:rsid w:val="00E02FBB"/>
    <w:rsid w:val="00E03066"/>
    <w:rsid w:val="00E032BD"/>
    <w:rsid w:val="00E0349B"/>
    <w:rsid w:val="00E03704"/>
    <w:rsid w:val="00E0387E"/>
    <w:rsid w:val="00E03AF1"/>
    <w:rsid w:val="00E041AA"/>
    <w:rsid w:val="00E0421F"/>
    <w:rsid w:val="00E044E7"/>
    <w:rsid w:val="00E04E67"/>
    <w:rsid w:val="00E050FC"/>
    <w:rsid w:val="00E05111"/>
    <w:rsid w:val="00E05155"/>
    <w:rsid w:val="00E0529E"/>
    <w:rsid w:val="00E0538E"/>
    <w:rsid w:val="00E053A9"/>
    <w:rsid w:val="00E05538"/>
    <w:rsid w:val="00E055C9"/>
    <w:rsid w:val="00E05707"/>
    <w:rsid w:val="00E057B1"/>
    <w:rsid w:val="00E0586C"/>
    <w:rsid w:val="00E05905"/>
    <w:rsid w:val="00E05A72"/>
    <w:rsid w:val="00E05B08"/>
    <w:rsid w:val="00E060D3"/>
    <w:rsid w:val="00E06586"/>
    <w:rsid w:val="00E0699C"/>
    <w:rsid w:val="00E06ADC"/>
    <w:rsid w:val="00E06BB4"/>
    <w:rsid w:val="00E06BE0"/>
    <w:rsid w:val="00E073F0"/>
    <w:rsid w:val="00E07C93"/>
    <w:rsid w:val="00E07CD9"/>
    <w:rsid w:val="00E07FFD"/>
    <w:rsid w:val="00E1009B"/>
    <w:rsid w:val="00E105EB"/>
    <w:rsid w:val="00E1094F"/>
    <w:rsid w:val="00E10BF9"/>
    <w:rsid w:val="00E10C69"/>
    <w:rsid w:val="00E113A1"/>
    <w:rsid w:val="00E11500"/>
    <w:rsid w:val="00E1162B"/>
    <w:rsid w:val="00E116BC"/>
    <w:rsid w:val="00E11B48"/>
    <w:rsid w:val="00E11BE3"/>
    <w:rsid w:val="00E11D17"/>
    <w:rsid w:val="00E11F6C"/>
    <w:rsid w:val="00E12040"/>
    <w:rsid w:val="00E128B4"/>
    <w:rsid w:val="00E1297E"/>
    <w:rsid w:val="00E1298C"/>
    <w:rsid w:val="00E12A40"/>
    <w:rsid w:val="00E12ABF"/>
    <w:rsid w:val="00E12CC5"/>
    <w:rsid w:val="00E12E4D"/>
    <w:rsid w:val="00E133D2"/>
    <w:rsid w:val="00E13FDE"/>
    <w:rsid w:val="00E149F0"/>
    <w:rsid w:val="00E14EA3"/>
    <w:rsid w:val="00E14F35"/>
    <w:rsid w:val="00E14F81"/>
    <w:rsid w:val="00E157B7"/>
    <w:rsid w:val="00E15C96"/>
    <w:rsid w:val="00E160A6"/>
    <w:rsid w:val="00E161B9"/>
    <w:rsid w:val="00E1682B"/>
    <w:rsid w:val="00E169AC"/>
    <w:rsid w:val="00E16C1F"/>
    <w:rsid w:val="00E16C81"/>
    <w:rsid w:val="00E1772C"/>
    <w:rsid w:val="00E17AE2"/>
    <w:rsid w:val="00E2038F"/>
    <w:rsid w:val="00E20473"/>
    <w:rsid w:val="00E20475"/>
    <w:rsid w:val="00E207A7"/>
    <w:rsid w:val="00E2124E"/>
    <w:rsid w:val="00E21340"/>
    <w:rsid w:val="00E2157A"/>
    <w:rsid w:val="00E218FB"/>
    <w:rsid w:val="00E21A16"/>
    <w:rsid w:val="00E21A7C"/>
    <w:rsid w:val="00E21B4C"/>
    <w:rsid w:val="00E21FDA"/>
    <w:rsid w:val="00E229EE"/>
    <w:rsid w:val="00E22A3E"/>
    <w:rsid w:val="00E23372"/>
    <w:rsid w:val="00E242B9"/>
    <w:rsid w:val="00E24452"/>
    <w:rsid w:val="00E24534"/>
    <w:rsid w:val="00E2461D"/>
    <w:rsid w:val="00E24B39"/>
    <w:rsid w:val="00E24E75"/>
    <w:rsid w:val="00E25494"/>
    <w:rsid w:val="00E25757"/>
    <w:rsid w:val="00E25B05"/>
    <w:rsid w:val="00E25DA2"/>
    <w:rsid w:val="00E25F0A"/>
    <w:rsid w:val="00E25F61"/>
    <w:rsid w:val="00E260A6"/>
    <w:rsid w:val="00E26165"/>
    <w:rsid w:val="00E2668D"/>
    <w:rsid w:val="00E26BE6"/>
    <w:rsid w:val="00E270AA"/>
    <w:rsid w:val="00E27616"/>
    <w:rsid w:val="00E2767E"/>
    <w:rsid w:val="00E27741"/>
    <w:rsid w:val="00E27E9C"/>
    <w:rsid w:val="00E3022E"/>
    <w:rsid w:val="00E304BB"/>
    <w:rsid w:val="00E306F1"/>
    <w:rsid w:val="00E307AB"/>
    <w:rsid w:val="00E3086A"/>
    <w:rsid w:val="00E30B3A"/>
    <w:rsid w:val="00E311D8"/>
    <w:rsid w:val="00E3151E"/>
    <w:rsid w:val="00E31C5B"/>
    <w:rsid w:val="00E31F3A"/>
    <w:rsid w:val="00E32220"/>
    <w:rsid w:val="00E323AF"/>
    <w:rsid w:val="00E3293E"/>
    <w:rsid w:val="00E32A00"/>
    <w:rsid w:val="00E32A70"/>
    <w:rsid w:val="00E330B5"/>
    <w:rsid w:val="00E33927"/>
    <w:rsid w:val="00E33A20"/>
    <w:rsid w:val="00E33A6C"/>
    <w:rsid w:val="00E33DBF"/>
    <w:rsid w:val="00E33DC1"/>
    <w:rsid w:val="00E342F4"/>
    <w:rsid w:val="00E34498"/>
    <w:rsid w:val="00E345C2"/>
    <w:rsid w:val="00E347A8"/>
    <w:rsid w:val="00E34967"/>
    <w:rsid w:val="00E34BC3"/>
    <w:rsid w:val="00E34D93"/>
    <w:rsid w:val="00E352A6"/>
    <w:rsid w:val="00E352F8"/>
    <w:rsid w:val="00E355BD"/>
    <w:rsid w:val="00E35A92"/>
    <w:rsid w:val="00E35C05"/>
    <w:rsid w:val="00E35C27"/>
    <w:rsid w:val="00E35D24"/>
    <w:rsid w:val="00E35F88"/>
    <w:rsid w:val="00E3605A"/>
    <w:rsid w:val="00E3608F"/>
    <w:rsid w:val="00E36B5C"/>
    <w:rsid w:val="00E36BD8"/>
    <w:rsid w:val="00E36DF1"/>
    <w:rsid w:val="00E36E7D"/>
    <w:rsid w:val="00E373D7"/>
    <w:rsid w:val="00E376A1"/>
    <w:rsid w:val="00E3794D"/>
    <w:rsid w:val="00E37B2E"/>
    <w:rsid w:val="00E37B65"/>
    <w:rsid w:val="00E37B7E"/>
    <w:rsid w:val="00E37CA6"/>
    <w:rsid w:val="00E37D7C"/>
    <w:rsid w:val="00E37F3D"/>
    <w:rsid w:val="00E40246"/>
    <w:rsid w:val="00E40393"/>
    <w:rsid w:val="00E40711"/>
    <w:rsid w:val="00E407C5"/>
    <w:rsid w:val="00E40824"/>
    <w:rsid w:val="00E40B5F"/>
    <w:rsid w:val="00E40BD3"/>
    <w:rsid w:val="00E4103B"/>
    <w:rsid w:val="00E411EB"/>
    <w:rsid w:val="00E414AA"/>
    <w:rsid w:val="00E4162C"/>
    <w:rsid w:val="00E41A60"/>
    <w:rsid w:val="00E4203B"/>
    <w:rsid w:val="00E4228E"/>
    <w:rsid w:val="00E424FE"/>
    <w:rsid w:val="00E42C06"/>
    <w:rsid w:val="00E42CA1"/>
    <w:rsid w:val="00E4322B"/>
    <w:rsid w:val="00E433E8"/>
    <w:rsid w:val="00E43985"/>
    <w:rsid w:val="00E43AED"/>
    <w:rsid w:val="00E43C43"/>
    <w:rsid w:val="00E43D4A"/>
    <w:rsid w:val="00E44305"/>
    <w:rsid w:val="00E4467F"/>
    <w:rsid w:val="00E4472D"/>
    <w:rsid w:val="00E44766"/>
    <w:rsid w:val="00E44797"/>
    <w:rsid w:val="00E4525C"/>
    <w:rsid w:val="00E4549E"/>
    <w:rsid w:val="00E45523"/>
    <w:rsid w:val="00E458DA"/>
    <w:rsid w:val="00E45B0F"/>
    <w:rsid w:val="00E45FAA"/>
    <w:rsid w:val="00E463EF"/>
    <w:rsid w:val="00E466EE"/>
    <w:rsid w:val="00E46888"/>
    <w:rsid w:val="00E468DD"/>
    <w:rsid w:val="00E4696C"/>
    <w:rsid w:val="00E469A1"/>
    <w:rsid w:val="00E46DFB"/>
    <w:rsid w:val="00E46E17"/>
    <w:rsid w:val="00E472C3"/>
    <w:rsid w:val="00E47371"/>
    <w:rsid w:val="00E474E5"/>
    <w:rsid w:val="00E47BDE"/>
    <w:rsid w:val="00E50153"/>
    <w:rsid w:val="00E50381"/>
    <w:rsid w:val="00E50954"/>
    <w:rsid w:val="00E50E7E"/>
    <w:rsid w:val="00E51062"/>
    <w:rsid w:val="00E512E0"/>
    <w:rsid w:val="00E51684"/>
    <w:rsid w:val="00E516DE"/>
    <w:rsid w:val="00E51B6B"/>
    <w:rsid w:val="00E51DFF"/>
    <w:rsid w:val="00E52166"/>
    <w:rsid w:val="00E52200"/>
    <w:rsid w:val="00E523E3"/>
    <w:rsid w:val="00E52672"/>
    <w:rsid w:val="00E52678"/>
    <w:rsid w:val="00E52983"/>
    <w:rsid w:val="00E52C09"/>
    <w:rsid w:val="00E5312A"/>
    <w:rsid w:val="00E5319B"/>
    <w:rsid w:val="00E5333B"/>
    <w:rsid w:val="00E538C3"/>
    <w:rsid w:val="00E53D63"/>
    <w:rsid w:val="00E53DF6"/>
    <w:rsid w:val="00E54160"/>
    <w:rsid w:val="00E54555"/>
    <w:rsid w:val="00E5489D"/>
    <w:rsid w:val="00E54A6B"/>
    <w:rsid w:val="00E54ED8"/>
    <w:rsid w:val="00E5517A"/>
    <w:rsid w:val="00E551EB"/>
    <w:rsid w:val="00E55338"/>
    <w:rsid w:val="00E553EE"/>
    <w:rsid w:val="00E55516"/>
    <w:rsid w:val="00E55EDB"/>
    <w:rsid w:val="00E56423"/>
    <w:rsid w:val="00E56858"/>
    <w:rsid w:val="00E56A3E"/>
    <w:rsid w:val="00E5702F"/>
    <w:rsid w:val="00E573B3"/>
    <w:rsid w:val="00E5755D"/>
    <w:rsid w:val="00E5773F"/>
    <w:rsid w:val="00E57873"/>
    <w:rsid w:val="00E5788F"/>
    <w:rsid w:val="00E57A79"/>
    <w:rsid w:val="00E57D56"/>
    <w:rsid w:val="00E60135"/>
    <w:rsid w:val="00E6013F"/>
    <w:rsid w:val="00E601E6"/>
    <w:rsid w:val="00E601F3"/>
    <w:rsid w:val="00E6084A"/>
    <w:rsid w:val="00E608ED"/>
    <w:rsid w:val="00E6099F"/>
    <w:rsid w:val="00E60A73"/>
    <w:rsid w:val="00E61751"/>
    <w:rsid w:val="00E617F5"/>
    <w:rsid w:val="00E61871"/>
    <w:rsid w:val="00E621B2"/>
    <w:rsid w:val="00E6236E"/>
    <w:rsid w:val="00E62435"/>
    <w:rsid w:val="00E6253C"/>
    <w:rsid w:val="00E62A24"/>
    <w:rsid w:val="00E62B09"/>
    <w:rsid w:val="00E62B11"/>
    <w:rsid w:val="00E62B42"/>
    <w:rsid w:val="00E63015"/>
    <w:rsid w:val="00E63825"/>
    <w:rsid w:val="00E64AD2"/>
    <w:rsid w:val="00E64D90"/>
    <w:rsid w:val="00E64FE6"/>
    <w:rsid w:val="00E65203"/>
    <w:rsid w:val="00E6543C"/>
    <w:rsid w:val="00E657F8"/>
    <w:rsid w:val="00E65F44"/>
    <w:rsid w:val="00E66156"/>
    <w:rsid w:val="00E66201"/>
    <w:rsid w:val="00E66341"/>
    <w:rsid w:val="00E6635F"/>
    <w:rsid w:val="00E6653E"/>
    <w:rsid w:val="00E66620"/>
    <w:rsid w:val="00E6677D"/>
    <w:rsid w:val="00E6686A"/>
    <w:rsid w:val="00E66992"/>
    <w:rsid w:val="00E66A99"/>
    <w:rsid w:val="00E66D06"/>
    <w:rsid w:val="00E66EA7"/>
    <w:rsid w:val="00E66EC3"/>
    <w:rsid w:val="00E67321"/>
    <w:rsid w:val="00E674EB"/>
    <w:rsid w:val="00E675DE"/>
    <w:rsid w:val="00E67620"/>
    <w:rsid w:val="00E6798D"/>
    <w:rsid w:val="00E67CDD"/>
    <w:rsid w:val="00E7038D"/>
    <w:rsid w:val="00E708C1"/>
    <w:rsid w:val="00E70D5B"/>
    <w:rsid w:val="00E70EB5"/>
    <w:rsid w:val="00E71B65"/>
    <w:rsid w:val="00E7208E"/>
    <w:rsid w:val="00E720A3"/>
    <w:rsid w:val="00E727F9"/>
    <w:rsid w:val="00E728F7"/>
    <w:rsid w:val="00E72BAB"/>
    <w:rsid w:val="00E72CA1"/>
    <w:rsid w:val="00E72FCE"/>
    <w:rsid w:val="00E7304F"/>
    <w:rsid w:val="00E7311F"/>
    <w:rsid w:val="00E731EF"/>
    <w:rsid w:val="00E73550"/>
    <w:rsid w:val="00E73622"/>
    <w:rsid w:val="00E7373A"/>
    <w:rsid w:val="00E73B46"/>
    <w:rsid w:val="00E73BFA"/>
    <w:rsid w:val="00E73DE4"/>
    <w:rsid w:val="00E74430"/>
    <w:rsid w:val="00E74D4D"/>
    <w:rsid w:val="00E7509A"/>
    <w:rsid w:val="00E7517A"/>
    <w:rsid w:val="00E75255"/>
    <w:rsid w:val="00E757B6"/>
    <w:rsid w:val="00E75B59"/>
    <w:rsid w:val="00E75EE3"/>
    <w:rsid w:val="00E76D9B"/>
    <w:rsid w:val="00E77342"/>
    <w:rsid w:val="00E773D7"/>
    <w:rsid w:val="00E77617"/>
    <w:rsid w:val="00E7799C"/>
    <w:rsid w:val="00E779D0"/>
    <w:rsid w:val="00E77F26"/>
    <w:rsid w:val="00E806CE"/>
    <w:rsid w:val="00E8084A"/>
    <w:rsid w:val="00E80D60"/>
    <w:rsid w:val="00E80E71"/>
    <w:rsid w:val="00E80F94"/>
    <w:rsid w:val="00E817B9"/>
    <w:rsid w:val="00E81829"/>
    <w:rsid w:val="00E81BDD"/>
    <w:rsid w:val="00E81D90"/>
    <w:rsid w:val="00E82213"/>
    <w:rsid w:val="00E8234E"/>
    <w:rsid w:val="00E82425"/>
    <w:rsid w:val="00E8245A"/>
    <w:rsid w:val="00E827B8"/>
    <w:rsid w:val="00E82910"/>
    <w:rsid w:val="00E829A7"/>
    <w:rsid w:val="00E82C61"/>
    <w:rsid w:val="00E82CEF"/>
    <w:rsid w:val="00E83060"/>
    <w:rsid w:val="00E833EE"/>
    <w:rsid w:val="00E834F6"/>
    <w:rsid w:val="00E83615"/>
    <w:rsid w:val="00E83899"/>
    <w:rsid w:val="00E83BE5"/>
    <w:rsid w:val="00E83C69"/>
    <w:rsid w:val="00E83CAE"/>
    <w:rsid w:val="00E84171"/>
    <w:rsid w:val="00E841B3"/>
    <w:rsid w:val="00E842FA"/>
    <w:rsid w:val="00E84340"/>
    <w:rsid w:val="00E845F1"/>
    <w:rsid w:val="00E84805"/>
    <w:rsid w:val="00E8491A"/>
    <w:rsid w:val="00E84C63"/>
    <w:rsid w:val="00E850C9"/>
    <w:rsid w:val="00E85141"/>
    <w:rsid w:val="00E8518C"/>
    <w:rsid w:val="00E853A4"/>
    <w:rsid w:val="00E85420"/>
    <w:rsid w:val="00E8554F"/>
    <w:rsid w:val="00E8636B"/>
    <w:rsid w:val="00E864A7"/>
    <w:rsid w:val="00E869C0"/>
    <w:rsid w:val="00E871B2"/>
    <w:rsid w:val="00E8755A"/>
    <w:rsid w:val="00E8765D"/>
    <w:rsid w:val="00E877C1"/>
    <w:rsid w:val="00E87E0A"/>
    <w:rsid w:val="00E90632"/>
    <w:rsid w:val="00E912A1"/>
    <w:rsid w:val="00E91502"/>
    <w:rsid w:val="00E91827"/>
    <w:rsid w:val="00E91B12"/>
    <w:rsid w:val="00E91CDB"/>
    <w:rsid w:val="00E92140"/>
    <w:rsid w:val="00E922C6"/>
    <w:rsid w:val="00E92736"/>
    <w:rsid w:val="00E92742"/>
    <w:rsid w:val="00E927A8"/>
    <w:rsid w:val="00E92883"/>
    <w:rsid w:val="00E931BC"/>
    <w:rsid w:val="00E93262"/>
    <w:rsid w:val="00E9359B"/>
    <w:rsid w:val="00E93F1D"/>
    <w:rsid w:val="00E94095"/>
    <w:rsid w:val="00E9442F"/>
    <w:rsid w:val="00E946B0"/>
    <w:rsid w:val="00E949C1"/>
    <w:rsid w:val="00E94A67"/>
    <w:rsid w:val="00E94B19"/>
    <w:rsid w:val="00E94B94"/>
    <w:rsid w:val="00E9504A"/>
    <w:rsid w:val="00E95D1B"/>
    <w:rsid w:val="00E96075"/>
    <w:rsid w:val="00E961E5"/>
    <w:rsid w:val="00E965D2"/>
    <w:rsid w:val="00E96781"/>
    <w:rsid w:val="00E96A5A"/>
    <w:rsid w:val="00E96F5E"/>
    <w:rsid w:val="00E97144"/>
    <w:rsid w:val="00E9729B"/>
    <w:rsid w:val="00E9757B"/>
    <w:rsid w:val="00E97AEF"/>
    <w:rsid w:val="00E97BF3"/>
    <w:rsid w:val="00E97BF9"/>
    <w:rsid w:val="00E97EC0"/>
    <w:rsid w:val="00EA0176"/>
    <w:rsid w:val="00EA01AB"/>
    <w:rsid w:val="00EA01AD"/>
    <w:rsid w:val="00EA01F0"/>
    <w:rsid w:val="00EA02DC"/>
    <w:rsid w:val="00EA09D1"/>
    <w:rsid w:val="00EA0DB7"/>
    <w:rsid w:val="00EA0F7D"/>
    <w:rsid w:val="00EA1652"/>
    <w:rsid w:val="00EA16AD"/>
    <w:rsid w:val="00EA17CA"/>
    <w:rsid w:val="00EA17DC"/>
    <w:rsid w:val="00EA1980"/>
    <w:rsid w:val="00EA1D33"/>
    <w:rsid w:val="00EA22A4"/>
    <w:rsid w:val="00EA2A3A"/>
    <w:rsid w:val="00EA2DBC"/>
    <w:rsid w:val="00EA2EC9"/>
    <w:rsid w:val="00EA344C"/>
    <w:rsid w:val="00EA3487"/>
    <w:rsid w:val="00EA3769"/>
    <w:rsid w:val="00EA3A6C"/>
    <w:rsid w:val="00EA3C5D"/>
    <w:rsid w:val="00EA3E6D"/>
    <w:rsid w:val="00EA418D"/>
    <w:rsid w:val="00EA4220"/>
    <w:rsid w:val="00EA4426"/>
    <w:rsid w:val="00EA4520"/>
    <w:rsid w:val="00EA48A5"/>
    <w:rsid w:val="00EA4940"/>
    <w:rsid w:val="00EA4A95"/>
    <w:rsid w:val="00EA4DAE"/>
    <w:rsid w:val="00EA510D"/>
    <w:rsid w:val="00EA53BE"/>
    <w:rsid w:val="00EA5666"/>
    <w:rsid w:val="00EA5BFE"/>
    <w:rsid w:val="00EA5DA2"/>
    <w:rsid w:val="00EA5EB0"/>
    <w:rsid w:val="00EA632B"/>
    <w:rsid w:val="00EA63DF"/>
    <w:rsid w:val="00EA685B"/>
    <w:rsid w:val="00EA694E"/>
    <w:rsid w:val="00EA6EA5"/>
    <w:rsid w:val="00EA723B"/>
    <w:rsid w:val="00EA73D2"/>
    <w:rsid w:val="00EA75DD"/>
    <w:rsid w:val="00EA7607"/>
    <w:rsid w:val="00EA761B"/>
    <w:rsid w:val="00EB00BF"/>
    <w:rsid w:val="00EB0325"/>
    <w:rsid w:val="00EB03AE"/>
    <w:rsid w:val="00EB03F9"/>
    <w:rsid w:val="00EB0545"/>
    <w:rsid w:val="00EB095A"/>
    <w:rsid w:val="00EB0C96"/>
    <w:rsid w:val="00EB0DAC"/>
    <w:rsid w:val="00EB160E"/>
    <w:rsid w:val="00EB167E"/>
    <w:rsid w:val="00EB1B81"/>
    <w:rsid w:val="00EB1C65"/>
    <w:rsid w:val="00EB1C8B"/>
    <w:rsid w:val="00EB1C98"/>
    <w:rsid w:val="00EB1CE2"/>
    <w:rsid w:val="00EB1E72"/>
    <w:rsid w:val="00EB233B"/>
    <w:rsid w:val="00EB2479"/>
    <w:rsid w:val="00EB25AB"/>
    <w:rsid w:val="00EB2749"/>
    <w:rsid w:val="00EB3019"/>
    <w:rsid w:val="00EB32E0"/>
    <w:rsid w:val="00EB3322"/>
    <w:rsid w:val="00EB3646"/>
    <w:rsid w:val="00EB39EE"/>
    <w:rsid w:val="00EB3E4F"/>
    <w:rsid w:val="00EB42C4"/>
    <w:rsid w:val="00EB434E"/>
    <w:rsid w:val="00EB4835"/>
    <w:rsid w:val="00EB4AB0"/>
    <w:rsid w:val="00EB4C6F"/>
    <w:rsid w:val="00EB5192"/>
    <w:rsid w:val="00EB53EB"/>
    <w:rsid w:val="00EB57F0"/>
    <w:rsid w:val="00EB5B73"/>
    <w:rsid w:val="00EB5C95"/>
    <w:rsid w:val="00EB6081"/>
    <w:rsid w:val="00EB6182"/>
    <w:rsid w:val="00EB6187"/>
    <w:rsid w:val="00EB6271"/>
    <w:rsid w:val="00EB7369"/>
    <w:rsid w:val="00EB7B0C"/>
    <w:rsid w:val="00EB7E8E"/>
    <w:rsid w:val="00EC027F"/>
    <w:rsid w:val="00EC0636"/>
    <w:rsid w:val="00EC0AB2"/>
    <w:rsid w:val="00EC1605"/>
    <w:rsid w:val="00EC16CA"/>
    <w:rsid w:val="00EC1A2C"/>
    <w:rsid w:val="00EC1DD1"/>
    <w:rsid w:val="00EC238D"/>
    <w:rsid w:val="00EC24EF"/>
    <w:rsid w:val="00EC282E"/>
    <w:rsid w:val="00EC355F"/>
    <w:rsid w:val="00EC3E4A"/>
    <w:rsid w:val="00EC4098"/>
    <w:rsid w:val="00EC438A"/>
    <w:rsid w:val="00EC4683"/>
    <w:rsid w:val="00EC48FA"/>
    <w:rsid w:val="00EC49DD"/>
    <w:rsid w:val="00EC4C1D"/>
    <w:rsid w:val="00EC4D59"/>
    <w:rsid w:val="00EC50D2"/>
    <w:rsid w:val="00EC514B"/>
    <w:rsid w:val="00EC531B"/>
    <w:rsid w:val="00EC5997"/>
    <w:rsid w:val="00EC5C1C"/>
    <w:rsid w:val="00EC6011"/>
    <w:rsid w:val="00EC657C"/>
    <w:rsid w:val="00EC6A5B"/>
    <w:rsid w:val="00EC6F82"/>
    <w:rsid w:val="00EC7348"/>
    <w:rsid w:val="00EC7928"/>
    <w:rsid w:val="00EC7E46"/>
    <w:rsid w:val="00ED0490"/>
    <w:rsid w:val="00ED04DF"/>
    <w:rsid w:val="00ED055B"/>
    <w:rsid w:val="00ED060C"/>
    <w:rsid w:val="00ED0895"/>
    <w:rsid w:val="00ED0A20"/>
    <w:rsid w:val="00ED0B83"/>
    <w:rsid w:val="00ED0C03"/>
    <w:rsid w:val="00ED0EFD"/>
    <w:rsid w:val="00ED141D"/>
    <w:rsid w:val="00ED16F7"/>
    <w:rsid w:val="00ED17A6"/>
    <w:rsid w:val="00ED199F"/>
    <w:rsid w:val="00ED1A43"/>
    <w:rsid w:val="00ED2212"/>
    <w:rsid w:val="00ED224D"/>
    <w:rsid w:val="00ED2356"/>
    <w:rsid w:val="00ED25BA"/>
    <w:rsid w:val="00ED2EB7"/>
    <w:rsid w:val="00ED3519"/>
    <w:rsid w:val="00ED352B"/>
    <w:rsid w:val="00ED3907"/>
    <w:rsid w:val="00ED3AA4"/>
    <w:rsid w:val="00ED3BD5"/>
    <w:rsid w:val="00ED463A"/>
    <w:rsid w:val="00ED4C0A"/>
    <w:rsid w:val="00ED4F48"/>
    <w:rsid w:val="00ED5037"/>
    <w:rsid w:val="00ED50E3"/>
    <w:rsid w:val="00ED53B6"/>
    <w:rsid w:val="00ED5479"/>
    <w:rsid w:val="00ED5D6D"/>
    <w:rsid w:val="00ED60CC"/>
    <w:rsid w:val="00ED6D0F"/>
    <w:rsid w:val="00ED6E67"/>
    <w:rsid w:val="00ED6FDE"/>
    <w:rsid w:val="00ED7017"/>
    <w:rsid w:val="00ED735C"/>
    <w:rsid w:val="00ED738E"/>
    <w:rsid w:val="00ED7554"/>
    <w:rsid w:val="00ED7569"/>
    <w:rsid w:val="00ED7A5D"/>
    <w:rsid w:val="00ED7BF9"/>
    <w:rsid w:val="00EE00C3"/>
    <w:rsid w:val="00EE012A"/>
    <w:rsid w:val="00EE0205"/>
    <w:rsid w:val="00EE0491"/>
    <w:rsid w:val="00EE056F"/>
    <w:rsid w:val="00EE065E"/>
    <w:rsid w:val="00EE078A"/>
    <w:rsid w:val="00EE0A46"/>
    <w:rsid w:val="00EE0D62"/>
    <w:rsid w:val="00EE0F06"/>
    <w:rsid w:val="00EE0FCF"/>
    <w:rsid w:val="00EE1155"/>
    <w:rsid w:val="00EE117D"/>
    <w:rsid w:val="00EE1217"/>
    <w:rsid w:val="00EE1688"/>
    <w:rsid w:val="00EE1FE6"/>
    <w:rsid w:val="00EE24DE"/>
    <w:rsid w:val="00EE24EE"/>
    <w:rsid w:val="00EE2BA1"/>
    <w:rsid w:val="00EE325C"/>
    <w:rsid w:val="00EE35B4"/>
    <w:rsid w:val="00EE3D31"/>
    <w:rsid w:val="00EE4109"/>
    <w:rsid w:val="00EE4865"/>
    <w:rsid w:val="00EE4A74"/>
    <w:rsid w:val="00EE4AE3"/>
    <w:rsid w:val="00EE4C88"/>
    <w:rsid w:val="00EE4D29"/>
    <w:rsid w:val="00EE50A8"/>
    <w:rsid w:val="00EE520D"/>
    <w:rsid w:val="00EE5276"/>
    <w:rsid w:val="00EE5464"/>
    <w:rsid w:val="00EE55DD"/>
    <w:rsid w:val="00EE57B3"/>
    <w:rsid w:val="00EE5CEF"/>
    <w:rsid w:val="00EE60D4"/>
    <w:rsid w:val="00EE6145"/>
    <w:rsid w:val="00EE636B"/>
    <w:rsid w:val="00EE6684"/>
    <w:rsid w:val="00EE668C"/>
    <w:rsid w:val="00EE67A5"/>
    <w:rsid w:val="00EE683D"/>
    <w:rsid w:val="00EE6AD1"/>
    <w:rsid w:val="00EE6E92"/>
    <w:rsid w:val="00EE718D"/>
    <w:rsid w:val="00EE7232"/>
    <w:rsid w:val="00EE75B0"/>
    <w:rsid w:val="00EE78E2"/>
    <w:rsid w:val="00EE7C2B"/>
    <w:rsid w:val="00EE7CA8"/>
    <w:rsid w:val="00EE7EC5"/>
    <w:rsid w:val="00EE7F96"/>
    <w:rsid w:val="00EF0018"/>
    <w:rsid w:val="00EF0093"/>
    <w:rsid w:val="00EF00C4"/>
    <w:rsid w:val="00EF02E8"/>
    <w:rsid w:val="00EF041A"/>
    <w:rsid w:val="00EF0624"/>
    <w:rsid w:val="00EF0E38"/>
    <w:rsid w:val="00EF11EC"/>
    <w:rsid w:val="00EF1306"/>
    <w:rsid w:val="00EF1BCD"/>
    <w:rsid w:val="00EF1EE1"/>
    <w:rsid w:val="00EF2556"/>
    <w:rsid w:val="00EF2F33"/>
    <w:rsid w:val="00EF3123"/>
    <w:rsid w:val="00EF3187"/>
    <w:rsid w:val="00EF33C9"/>
    <w:rsid w:val="00EF377C"/>
    <w:rsid w:val="00EF3FCD"/>
    <w:rsid w:val="00EF408B"/>
    <w:rsid w:val="00EF40E2"/>
    <w:rsid w:val="00EF4131"/>
    <w:rsid w:val="00EF4462"/>
    <w:rsid w:val="00EF4708"/>
    <w:rsid w:val="00EF4AED"/>
    <w:rsid w:val="00EF4BA1"/>
    <w:rsid w:val="00EF4CA1"/>
    <w:rsid w:val="00EF5A37"/>
    <w:rsid w:val="00EF5A3F"/>
    <w:rsid w:val="00EF6113"/>
    <w:rsid w:val="00EF6430"/>
    <w:rsid w:val="00EF6545"/>
    <w:rsid w:val="00EF6633"/>
    <w:rsid w:val="00EF6E04"/>
    <w:rsid w:val="00EF7276"/>
    <w:rsid w:val="00EF72A7"/>
    <w:rsid w:val="00EF752C"/>
    <w:rsid w:val="00EF7719"/>
    <w:rsid w:val="00EF7875"/>
    <w:rsid w:val="00EF7921"/>
    <w:rsid w:val="00EF7BB0"/>
    <w:rsid w:val="00EF7BF1"/>
    <w:rsid w:val="00EF7DE9"/>
    <w:rsid w:val="00F00407"/>
    <w:rsid w:val="00F004F7"/>
    <w:rsid w:val="00F005EB"/>
    <w:rsid w:val="00F00685"/>
    <w:rsid w:val="00F00A2A"/>
    <w:rsid w:val="00F00AD1"/>
    <w:rsid w:val="00F00B0B"/>
    <w:rsid w:val="00F00E4C"/>
    <w:rsid w:val="00F0126B"/>
    <w:rsid w:val="00F0131D"/>
    <w:rsid w:val="00F013A6"/>
    <w:rsid w:val="00F0151A"/>
    <w:rsid w:val="00F01B25"/>
    <w:rsid w:val="00F01D77"/>
    <w:rsid w:val="00F023E2"/>
    <w:rsid w:val="00F0257C"/>
    <w:rsid w:val="00F02A6D"/>
    <w:rsid w:val="00F030F9"/>
    <w:rsid w:val="00F034C7"/>
    <w:rsid w:val="00F03729"/>
    <w:rsid w:val="00F039B9"/>
    <w:rsid w:val="00F04016"/>
    <w:rsid w:val="00F045E8"/>
    <w:rsid w:val="00F04B5C"/>
    <w:rsid w:val="00F05123"/>
    <w:rsid w:val="00F0518D"/>
    <w:rsid w:val="00F0528B"/>
    <w:rsid w:val="00F052E0"/>
    <w:rsid w:val="00F052E7"/>
    <w:rsid w:val="00F05311"/>
    <w:rsid w:val="00F0553B"/>
    <w:rsid w:val="00F05602"/>
    <w:rsid w:val="00F06540"/>
    <w:rsid w:val="00F06789"/>
    <w:rsid w:val="00F06C27"/>
    <w:rsid w:val="00F06DC0"/>
    <w:rsid w:val="00F07005"/>
    <w:rsid w:val="00F0777F"/>
    <w:rsid w:val="00F10207"/>
    <w:rsid w:val="00F102D2"/>
    <w:rsid w:val="00F1041F"/>
    <w:rsid w:val="00F107D3"/>
    <w:rsid w:val="00F10837"/>
    <w:rsid w:val="00F10DAE"/>
    <w:rsid w:val="00F1151D"/>
    <w:rsid w:val="00F1165E"/>
    <w:rsid w:val="00F117EA"/>
    <w:rsid w:val="00F11908"/>
    <w:rsid w:val="00F11CBB"/>
    <w:rsid w:val="00F12088"/>
    <w:rsid w:val="00F122A3"/>
    <w:rsid w:val="00F122DF"/>
    <w:rsid w:val="00F12321"/>
    <w:rsid w:val="00F12362"/>
    <w:rsid w:val="00F1278F"/>
    <w:rsid w:val="00F1312A"/>
    <w:rsid w:val="00F13305"/>
    <w:rsid w:val="00F13685"/>
    <w:rsid w:val="00F13964"/>
    <w:rsid w:val="00F13B99"/>
    <w:rsid w:val="00F13BC3"/>
    <w:rsid w:val="00F13CDF"/>
    <w:rsid w:val="00F13E0E"/>
    <w:rsid w:val="00F13F11"/>
    <w:rsid w:val="00F1402B"/>
    <w:rsid w:val="00F141F1"/>
    <w:rsid w:val="00F1427A"/>
    <w:rsid w:val="00F142AE"/>
    <w:rsid w:val="00F146B5"/>
    <w:rsid w:val="00F14A79"/>
    <w:rsid w:val="00F14C39"/>
    <w:rsid w:val="00F14D25"/>
    <w:rsid w:val="00F15183"/>
    <w:rsid w:val="00F1574D"/>
    <w:rsid w:val="00F15A6C"/>
    <w:rsid w:val="00F15A8E"/>
    <w:rsid w:val="00F15E05"/>
    <w:rsid w:val="00F15EB8"/>
    <w:rsid w:val="00F164F9"/>
    <w:rsid w:val="00F1657C"/>
    <w:rsid w:val="00F1689E"/>
    <w:rsid w:val="00F168BF"/>
    <w:rsid w:val="00F16914"/>
    <w:rsid w:val="00F16B55"/>
    <w:rsid w:val="00F16CD0"/>
    <w:rsid w:val="00F16D4E"/>
    <w:rsid w:val="00F173FA"/>
    <w:rsid w:val="00F17585"/>
    <w:rsid w:val="00F1764A"/>
    <w:rsid w:val="00F17B15"/>
    <w:rsid w:val="00F17B63"/>
    <w:rsid w:val="00F20289"/>
    <w:rsid w:val="00F208F9"/>
    <w:rsid w:val="00F20966"/>
    <w:rsid w:val="00F20F6F"/>
    <w:rsid w:val="00F21057"/>
    <w:rsid w:val="00F2106D"/>
    <w:rsid w:val="00F212C0"/>
    <w:rsid w:val="00F217BE"/>
    <w:rsid w:val="00F21C64"/>
    <w:rsid w:val="00F21EEB"/>
    <w:rsid w:val="00F22051"/>
    <w:rsid w:val="00F225AA"/>
    <w:rsid w:val="00F23674"/>
    <w:rsid w:val="00F236F7"/>
    <w:rsid w:val="00F23A56"/>
    <w:rsid w:val="00F24178"/>
    <w:rsid w:val="00F24812"/>
    <w:rsid w:val="00F2483C"/>
    <w:rsid w:val="00F24A43"/>
    <w:rsid w:val="00F250EF"/>
    <w:rsid w:val="00F25231"/>
    <w:rsid w:val="00F256A4"/>
    <w:rsid w:val="00F25B9C"/>
    <w:rsid w:val="00F25D2D"/>
    <w:rsid w:val="00F26634"/>
    <w:rsid w:val="00F266AC"/>
    <w:rsid w:val="00F267DE"/>
    <w:rsid w:val="00F26AF5"/>
    <w:rsid w:val="00F26D3E"/>
    <w:rsid w:val="00F27973"/>
    <w:rsid w:val="00F27AB0"/>
    <w:rsid w:val="00F27EC4"/>
    <w:rsid w:val="00F27FE1"/>
    <w:rsid w:val="00F300B4"/>
    <w:rsid w:val="00F30233"/>
    <w:rsid w:val="00F30513"/>
    <w:rsid w:val="00F30759"/>
    <w:rsid w:val="00F309B5"/>
    <w:rsid w:val="00F30A4D"/>
    <w:rsid w:val="00F30E3D"/>
    <w:rsid w:val="00F31182"/>
    <w:rsid w:val="00F3167B"/>
    <w:rsid w:val="00F31983"/>
    <w:rsid w:val="00F31DE9"/>
    <w:rsid w:val="00F32111"/>
    <w:rsid w:val="00F324F2"/>
    <w:rsid w:val="00F326DE"/>
    <w:rsid w:val="00F32789"/>
    <w:rsid w:val="00F332B5"/>
    <w:rsid w:val="00F33434"/>
    <w:rsid w:val="00F33880"/>
    <w:rsid w:val="00F33CC8"/>
    <w:rsid w:val="00F33F86"/>
    <w:rsid w:val="00F33FF9"/>
    <w:rsid w:val="00F3404C"/>
    <w:rsid w:val="00F340B8"/>
    <w:rsid w:val="00F3416A"/>
    <w:rsid w:val="00F341D9"/>
    <w:rsid w:val="00F3526F"/>
    <w:rsid w:val="00F354F0"/>
    <w:rsid w:val="00F359C0"/>
    <w:rsid w:val="00F35B8B"/>
    <w:rsid w:val="00F35DAC"/>
    <w:rsid w:val="00F35ED4"/>
    <w:rsid w:val="00F3601B"/>
    <w:rsid w:val="00F362E6"/>
    <w:rsid w:val="00F362E9"/>
    <w:rsid w:val="00F36658"/>
    <w:rsid w:val="00F3677C"/>
    <w:rsid w:val="00F3694D"/>
    <w:rsid w:val="00F36B9F"/>
    <w:rsid w:val="00F37262"/>
    <w:rsid w:val="00F37572"/>
    <w:rsid w:val="00F37729"/>
    <w:rsid w:val="00F377D0"/>
    <w:rsid w:val="00F37818"/>
    <w:rsid w:val="00F40064"/>
    <w:rsid w:val="00F4009F"/>
    <w:rsid w:val="00F402D2"/>
    <w:rsid w:val="00F403B2"/>
    <w:rsid w:val="00F40B1D"/>
    <w:rsid w:val="00F40D71"/>
    <w:rsid w:val="00F4120A"/>
    <w:rsid w:val="00F417D4"/>
    <w:rsid w:val="00F418D2"/>
    <w:rsid w:val="00F419E0"/>
    <w:rsid w:val="00F41BBB"/>
    <w:rsid w:val="00F41D67"/>
    <w:rsid w:val="00F41E63"/>
    <w:rsid w:val="00F42195"/>
    <w:rsid w:val="00F425B8"/>
    <w:rsid w:val="00F42639"/>
    <w:rsid w:val="00F4274B"/>
    <w:rsid w:val="00F427A4"/>
    <w:rsid w:val="00F43266"/>
    <w:rsid w:val="00F434E5"/>
    <w:rsid w:val="00F43502"/>
    <w:rsid w:val="00F43BBE"/>
    <w:rsid w:val="00F43DFD"/>
    <w:rsid w:val="00F44032"/>
    <w:rsid w:val="00F44697"/>
    <w:rsid w:val="00F44A24"/>
    <w:rsid w:val="00F44BC6"/>
    <w:rsid w:val="00F44C15"/>
    <w:rsid w:val="00F44F2E"/>
    <w:rsid w:val="00F451D9"/>
    <w:rsid w:val="00F453F0"/>
    <w:rsid w:val="00F45482"/>
    <w:rsid w:val="00F454BB"/>
    <w:rsid w:val="00F457B0"/>
    <w:rsid w:val="00F457EB"/>
    <w:rsid w:val="00F4595B"/>
    <w:rsid w:val="00F45C26"/>
    <w:rsid w:val="00F45E26"/>
    <w:rsid w:val="00F45F45"/>
    <w:rsid w:val="00F46758"/>
    <w:rsid w:val="00F46818"/>
    <w:rsid w:val="00F4687C"/>
    <w:rsid w:val="00F47147"/>
    <w:rsid w:val="00F4772F"/>
    <w:rsid w:val="00F477F5"/>
    <w:rsid w:val="00F478CF"/>
    <w:rsid w:val="00F4798A"/>
    <w:rsid w:val="00F47BD3"/>
    <w:rsid w:val="00F47BEC"/>
    <w:rsid w:val="00F50424"/>
    <w:rsid w:val="00F50498"/>
    <w:rsid w:val="00F5053E"/>
    <w:rsid w:val="00F505AF"/>
    <w:rsid w:val="00F50969"/>
    <w:rsid w:val="00F50BA1"/>
    <w:rsid w:val="00F51736"/>
    <w:rsid w:val="00F51822"/>
    <w:rsid w:val="00F51ADB"/>
    <w:rsid w:val="00F51AE2"/>
    <w:rsid w:val="00F51D52"/>
    <w:rsid w:val="00F51EDE"/>
    <w:rsid w:val="00F5208D"/>
    <w:rsid w:val="00F52303"/>
    <w:rsid w:val="00F525E3"/>
    <w:rsid w:val="00F529A8"/>
    <w:rsid w:val="00F52E0A"/>
    <w:rsid w:val="00F52F2A"/>
    <w:rsid w:val="00F531AF"/>
    <w:rsid w:val="00F5325F"/>
    <w:rsid w:val="00F53289"/>
    <w:rsid w:val="00F5345B"/>
    <w:rsid w:val="00F5394E"/>
    <w:rsid w:val="00F53CA4"/>
    <w:rsid w:val="00F53CAC"/>
    <w:rsid w:val="00F53D7D"/>
    <w:rsid w:val="00F53F1C"/>
    <w:rsid w:val="00F541B7"/>
    <w:rsid w:val="00F5465B"/>
    <w:rsid w:val="00F547D4"/>
    <w:rsid w:val="00F5487A"/>
    <w:rsid w:val="00F549ED"/>
    <w:rsid w:val="00F55012"/>
    <w:rsid w:val="00F551C7"/>
    <w:rsid w:val="00F5529B"/>
    <w:rsid w:val="00F5556A"/>
    <w:rsid w:val="00F55854"/>
    <w:rsid w:val="00F55C51"/>
    <w:rsid w:val="00F55E35"/>
    <w:rsid w:val="00F55EB4"/>
    <w:rsid w:val="00F5607E"/>
    <w:rsid w:val="00F562F2"/>
    <w:rsid w:val="00F564AE"/>
    <w:rsid w:val="00F564DC"/>
    <w:rsid w:val="00F567A7"/>
    <w:rsid w:val="00F56B44"/>
    <w:rsid w:val="00F56DD2"/>
    <w:rsid w:val="00F57779"/>
    <w:rsid w:val="00F57804"/>
    <w:rsid w:val="00F57C25"/>
    <w:rsid w:val="00F60173"/>
    <w:rsid w:val="00F6023D"/>
    <w:rsid w:val="00F602AD"/>
    <w:rsid w:val="00F6033A"/>
    <w:rsid w:val="00F6059C"/>
    <w:rsid w:val="00F605CA"/>
    <w:rsid w:val="00F60BEF"/>
    <w:rsid w:val="00F610BA"/>
    <w:rsid w:val="00F615DA"/>
    <w:rsid w:val="00F617A0"/>
    <w:rsid w:val="00F61B63"/>
    <w:rsid w:val="00F620C9"/>
    <w:rsid w:val="00F6247B"/>
    <w:rsid w:val="00F6281B"/>
    <w:rsid w:val="00F6285A"/>
    <w:rsid w:val="00F62863"/>
    <w:rsid w:val="00F6292E"/>
    <w:rsid w:val="00F629A5"/>
    <w:rsid w:val="00F62B25"/>
    <w:rsid w:val="00F62D1A"/>
    <w:rsid w:val="00F635B6"/>
    <w:rsid w:val="00F6399F"/>
    <w:rsid w:val="00F63C9D"/>
    <w:rsid w:val="00F63F0E"/>
    <w:rsid w:val="00F63FEC"/>
    <w:rsid w:val="00F6412A"/>
    <w:rsid w:val="00F64589"/>
    <w:rsid w:val="00F64788"/>
    <w:rsid w:val="00F64BD5"/>
    <w:rsid w:val="00F64D2F"/>
    <w:rsid w:val="00F64F76"/>
    <w:rsid w:val="00F6566B"/>
    <w:rsid w:val="00F65AE3"/>
    <w:rsid w:val="00F65C20"/>
    <w:rsid w:val="00F65EFC"/>
    <w:rsid w:val="00F65F70"/>
    <w:rsid w:val="00F66019"/>
    <w:rsid w:val="00F661BB"/>
    <w:rsid w:val="00F663E9"/>
    <w:rsid w:val="00F66788"/>
    <w:rsid w:val="00F667DE"/>
    <w:rsid w:val="00F66818"/>
    <w:rsid w:val="00F6684A"/>
    <w:rsid w:val="00F66B80"/>
    <w:rsid w:val="00F66B91"/>
    <w:rsid w:val="00F66C6C"/>
    <w:rsid w:val="00F6751F"/>
    <w:rsid w:val="00F67552"/>
    <w:rsid w:val="00F676B2"/>
    <w:rsid w:val="00F67859"/>
    <w:rsid w:val="00F70472"/>
    <w:rsid w:val="00F7048A"/>
    <w:rsid w:val="00F70E1B"/>
    <w:rsid w:val="00F70E6B"/>
    <w:rsid w:val="00F71319"/>
    <w:rsid w:val="00F7132F"/>
    <w:rsid w:val="00F715B1"/>
    <w:rsid w:val="00F71700"/>
    <w:rsid w:val="00F71865"/>
    <w:rsid w:val="00F71A37"/>
    <w:rsid w:val="00F71E32"/>
    <w:rsid w:val="00F72356"/>
    <w:rsid w:val="00F7281C"/>
    <w:rsid w:val="00F72C9C"/>
    <w:rsid w:val="00F7322C"/>
    <w:rsid w:val="00F73266"/>
    <w:rsid w:val="00F73298"/>
    <w:rsid w:val="00F73C19"/>
    <w:rsid w:val="00F73F32"/>
    <w:rsid w:val="00F7422E"/>
    <w:rsid w:val="00F742DE"/>
    <w:rsid w:val="00F74961"/>
    <w:rsid w:val="00F74AD7"/>
    <w:rsid w:val="00F74B41"/>
    <w:rsid w:val="00F74C33"/>
    <w:rsid w:val="00F74F54"/>
    <w:rsid w:val="00F74FBF"/>
    <w:rsid w:val="00F7536C"/>
    <w:rsid w:val="00F756E2"/>
    <w:rsid w:val="00F75762"/>
    <w:rsid w:val="00F75CFC"/>
    <w:rsid w:val="00F75D8B"/>
    <w:rsid w:val="00F76023"/>
    <w:rsid w:val="00F76481"/>
    <w:rsid w:val="00F76824"/>
    <w:rsid w:val="00F76BC8"/>
    <w:rsid w:val="00F76C02"/>
    <w:rsid w:val="00F76CB6"/>
    <w:rsid w:val="00F76E15"/>
    <w:rsid w:val="00F77030"/>
    <w:rsid w:val="00F7798C"/>
    <w:rsid w:val="00F779F6"/>
    <w:rsid w:val="00F77C55"/>
    <w:rsid w:val="00F77EE3"/>
    <w:rsid w:val="00F804FB"/>
    <w:rsid w:val="00F80FF6"/>
    <w:rsid w:val="00F8153B"/>
    <w:rsid w:val="00F818A4"/>
    <w:rsid w:val="00F81A25"/>
    <w:rsid w:val="00F81BC5"/>
    <w:rsid w:val="00F8236B"/>
    <w:rsid w:val="00F824AE"/>
    <w:rsid w:val="00F826D6"/>
    <w:rsid w:val="00F826FF"/>
    <w:rsid w:val="00F8297D"/>
    <w:rsid w:val="00F82B3E"/>
    <w:rsid w:val="00F82EA2"/>
    <w:rsid w:val="00F8316F"/>
    <w:rsid w:val="00F834B5"/>
    <w:rsid w:val="00F834DA"/>
    <w:rsid w:val="00F83B15"/>
    <w:rsid w:val="00F83BA1"/>
    <w:rsid w:val="00F83BC4"/>
    <w:rsid w:val="00F83F98"/>
    <w:rsid w:val="00F84136"/>
    <w:rsid w:val="00F84285"/>
    <w:rsid w:val="00F84A28"/>
    <w:rsid w:val="00F84C3E"/>
    <w:rsid w:val="00F84C95"/>
    <w:rsid w:val="00F84D1A"/>
    <w:rsid w:val="00F85666"/>
    <w:rsid w:val="00F85778"/>
    <w:rsid w:val="00F85D9F"/>
    <w:rsid w:val="00F85DE5"/>
    <w:rsid w:val="00F85FF2"/>
    <w:rsid w:val="00F8625D"/>
    <w:rsid w:val="00F86879"/>
    <w:rsid w:val="00F868A9"/>
    <w:rsid w:val="00F869E3"/>
    <w:rsid w:val="00F86A60"/>
    <w:rsid w:val="00F86D98"/>
    <w:rsid w:val="00F86ECF"/>
    <w:rsid w:val="00F87358"/>
    <w:rsid w:val="00F874AB"/>
    <w:rsid w:val="00F87A75"/>
    <w:rsid w:val="00F87BCF"/>
    <w:rsid w:val="00F87E9B"/>
    <w:rsid w:val="00F9016F"/>
    <w:rsid w:val="00F90825"/>
    <w:rsid w:val="00F90937"/>
    <w:rsid w:val="00F90EC4"/>
    <w:rsid w:val="00F910BB"/>
    <w:rsid w:val="00F9110F"/>
    <w:rsid w:val="00F91295"/>
    <w:rsid w:val="00F91306"/>
    <w:rsid w:val="00F91371"/>
    <w:rsid w:val="00F9174B"/>
    <w:rsid w:val="00F91B25"/>
    <w:rsid w:val="00F91C08"/>
    <w:rsid w:val="00F91DEE"/>
    <w:rsid w:val="00F91E4A"/>
    <w:rsid w:val="00F91E86"/>
    <w:rsid w:val="00F92112"/>
    <w:rsid w:val="00F922B7"/>
    <w:rsid w:val="00F92353"/>
    <w:rsid w:val="00F923D3"/>
    <w:rsid w:val="00F9240A"/>
    <w:rsid w:val="00F925F1"/>
    <w:rsid w:val="00F9273E"/>
    <w:rsid w:val="00F92946"/>
    <w:rsid w:val="00F92CC3"/>
    <w:rsid w:val="00F93212"/>
    <w:rsid w:val="00F932C4"/>
    <w:rsid w:val="00F933F6"/>
    <w:rsid w:val="00F9352A"/>
    <w:rsid w:val="00F93767"/>
    <w:rsid w:val="00F93D23"/>
    <w:rsid w:val="00F9434C"/>
    <w:rsid w:val="00F943D3"/>
    <w:rsid w:val="00F9446B"/>
    <w:rsid w:val="00F94474"/>
    <w:rsid w:val="00F94742"/>
    <w:rsid w:val="00F94772"/>
    <w:rsid w:val="00F94C65"/>
    <w:rsid w:val="00F95085"/>
    <w:rsid w:val="00F950AB"/>
    <w:rsid w:val="00F955CE"/>
    <w:rsid w:val="00F9599A"/>
    <w:rsid w:val="00F9606B"/>
    <w:rsid w:val="00F964D8"/>
    <w:rsid w:val="00F96C9F"/>
    <w:rsid w:val="00F96D85"/>
    <w:rsid w:val="00F9700C"/>
    <w:rsid w:val="00F972C6"/>
    <w:rsid w:val="00F9752A"/>
    <w:rsid w:val="00F977F9"/>
    <w:rsid w:val="00F978BE"/>
    <w:rsid w:val="00FA016E"/>
    <w:rsid w:val="00FA056D"/>
    <w:rsid w:val="00FA0697"/>
    <w:rsid w:val="00FA10D6"/>
    <w:rsid w:val="00FA1778"/>
    <w:rsid w:val="00FA183C"/>
    <w:rsid w:val="00FA1905"/>
    <w:rsid w:val="00FA1A61"/>
    <w:rsid w:val="00FA1ACE"/>
    <w:rsid w:val="00FA1FBB"/>
    <w:rsid w:val="00FA1FDF"/>
    <w:rsid w:val="00FA23D4"/>
    <w:rsid w:val="00FA26DA"/>
    <w:rsid w:val="00FA2726"/>
    <w:rsid w:val="00FA28C1"/>
    <w:rsid w:val="00FA2A26"/>
    <w:rsid w:val="00FA2ACC"/>
    <w:rsid w:val="00FA2B58"/>
    <w:rsid w:val="00FA2F54"/>
    <w:rsid w:val="00FA2F89"/>
    <w:rsid w:val="00FA32C3"/>
    <w:rsid w:val="00FA344E"/>
    <w:rsid w:val="00FA3463"/>
    <w:rsid w:val="00FA3F3B"/>
    <w:rsid w:val="00FA446F"/>
    <w:rsid w:val="00FA457C"/>
    <w:rsid w:val="00FA46C3"/>
    <w:rsid w:val="00FA4873"/>
    <w:rsid w:val="00FA49F1"/>
    <w:rsid w:val="00FA4A8E"/>
    <w:rsid w:val="00FA4FB3"/>
    <w:rsid w:val="00FA5051"/>
    <w:rsid w:val="00FA582F"/>
    <w:rsid w:val="00FA5BB1"/>
    <w:rsid w:val="00FA5C32"/>
    <w:rsid w:val="00FA5C81"/>
    <w:rsid w:val="00FA5DD7"/>
    <w:rsid w:val="00FA5E75"/>
    <w:rsid w:val="00FA5F87"/>
    <w:rsid w:val="00FA664A"/>
    <w:rsid w:val="00FA680A"/>
    <w:rsid w:val="00FA69BF"/>
    <w:rsid w:val="00FA6A4A"/>
    <w:rsid w:val="00FA6FD1"/>
    <w:rsid w:val="00FA7192"/>
    <w:rsid w:val="00FA735F"/>
    <w:rsid w:val="00FA772A"/>
    <w:rsid w:val="00FA7DC3"/>
    <w:rsid w:val="00FB0216"/>
    <w:rsid w:val="00FB0351"/>
    <w:rsid w:val="00FB0CD9"/>
    <w:rsid w:val="00FB1597"/>
    <w:rsid w:val="00FB17C0"/>
    <w:rsid w:val="00FB1B01"/>
    <w:rsid w:val="00FB1FC4"/>
    <w:rsid w:val="00FB24EE"/>
    <w:rsid w:val="00FB272C"/>
    <w:rsid w:val="00FB2A35"/>
    <w:rsid w:val="00FB2D1A"/>
    <w:rsid w:val="00FB2EC0"/>
    <w:rsid w:val="00FB34AD"/>
    <w:rsid w:val="00FB3600"/>
    <w:rsid w:val="00FB474D"/>
    <w:rsid w:val="00FB48C8"/>
    <w:rsid w:val="00FB4BDF"/>
    <w:rsid w:val="00FB5268"/>
    <w:rsid w:val="00FB54E6"/>
    <w:rsid w:val="00FB5E3F"/>
    <w:rsid w:val="00FB61D5"/>
    <w:rsid w:val="00FB62FA"/>
    <w:rsid w:val="00FB6375"/>
    <w:rsid w:val="00FB6B9A"/>
    <w:rsid w:val="00FB6C56"/>
    <w:rsid w:val="00FB6D8B"/>
    <w:rsid w:val="00FB6DE9"/>
    <w:rsid w:val="00FB7860"/>
    <w:rsid w:val="00FB7ADE"/>
    <w:rsid w:val="00FC000D"/>
    <w:rsid w:val="00FC02B7"/>
    <w:rsid w:val="00FC0C07"/>
    <w:rsid w:val="00FC0C86"/>
    <w:rsid w:val="00FC0D09"/>
    <w:rsid w:val="00FC0D69"/>
    <w:rsid w:val="00FC10B4"/>
    <w:rsid w:val="00FC12A0"/>
    <w:rsid w:val="00FC13B7"/>
    <w:rsid w:val="00FC151F"/>
    <w:rsid w:val="00FC19C6"/>
    <w:rsid w:val="00FC1AA9"/>
    <w:rsid w:val="00FC1BD1"/>
    <w:rsid w:val="00FC1D45"/>
    <w:rsid w:val="00FC242C"/>
    <w:rsid w:val="00FC2453"/>
    <w:rsid w:val="00FC2489"/>
    <w:rsid w:val="00FC25E7"/>
    <w:rsid w:val="00FC264A"/>
    <w:rsid w:val="00FC27AF"/>
    <w:rsid w:val="00FC2D80"/>
    <w:rsid w:val="00FC2E45"/>
    <w:rsid w:val="00FC31B3"/>
    <w:rsid w:val="00FC32E9"/>
    <w:rsid w:val="00FC36D5"/>
    <w:rsid w:val="00FC3C95"/>
    <w:rsid w:val="00FC3F0D"/>
    <w:rsid w:val="00FC3FAA"/>
    <w:rsid w:val="00FC402C"/>
    <w:rsid w:val="00FC4348"/>
    <w:rsid w:val="00FC43E1"/>
    <w:rsid w:val="00FC4823"/>
    <w:rsid w:val="00FC5082"/>
    <w:rsid w:val="00FC518E"/>
    <w:rsid w:val="00FC596F"/>
    <w:rsid w:val="00FC5F15"/>
    <w:rsid w:val="00FC6013"/>
    <w:rsid w:val="00FC62BE"/>
    <w:rsid w:val="00FC644B"/>
    <w:rsid w:val="00FC688E"/>
    <w:rsid w:val="00FC6A53"/>
    <w:rsid w:val="00FC6A69"/>
    <w:rsid w:val="00FC6AE4"/>
    <w:rsid w:val="00FC6C99"/>
    <w:rsid w:val="00FC6D76"/>
    <w:rsid w:val="00FC6E5B"/>
    <w:rsid w:val="00FC70F2"/>
    <w:rsid w:val="00FC73C3"/>
    <w:rsid w:val="00FC7616"/>
    <w:rsid w:val="00FC76FC"/>
    <w:rsid w:val="00FC7A2B"/>
    <w:rsid w:val="00FD0149"/>
    <w:rsid w:val="00FD01BC"/>
    <w:rsid w:val="00FD0246"/>
    <w:rsid w:val="00FD02B6"/>
    <w:rsid w:val="00FD0318"/>
    <w:rsid w:val="00FD0495"/>
    <w:rsid w:val="00FD0528"/>
    <w:rsid w:val="00FD05BE"/>
    <w:rsid w:val="00FD08BD"/>
    <w:rsid w:val="00FD098A"/>
    <w:rsid w:val="00FD0C2C"/>
    <w:rsid w:val="00FD0D74"/>
    <w:rsid w:val="00FD10E5"/>
    <w:rsid w:val="00FD16B2"/>
    <w:rsid w:val="00FD1DF8"/>
    <w:rsid w:val="00FD1E91"/>
    <w:rsid w:val="00FD1F54"/>
    <w:rsid w:val="00FD24CE"/>
    <w:rsid w:val="00FD254F"/>
    <w:rsid w:val="00FD2646"/>
    <w:rsid w:val="00FD26A4"/>
    <w:rsid w:val="00FD33B8"/>
    <w:rsid w:val="00FD37D0"/>
    <w:rsid w:val="00FD3971"/>
    <w:rsid w:val="00FD3D6D"/>
    <w:rsid w:val="00FD3D9B"/>
    <w:rsid w:val="00FD3DF1"/>
    <w:rsid w:val="00FD3EA5"/>
    <w:rsid w:val="00FD42F2"/>
    <w:rsid w:val="00FD444A"/>
    <w:rsid w:val="00FD47A4"/>
    <w:rsid w:val="00FD4866"/>
    <w:rsid w:val="00FD4A9E"/>
    <w:rsid w:val="00FD4ED7"/>
    <w:rsid w:val="00FD50B4"/>
    <w:rsid w:val="00FD58D0"/>
    <w:rsid w:val="00FD5991"/>
    <w:rsid w:val="00FD5AEB"/>
    <w:rsid w:val="00FD5B4E"/>
    <w:rsid w:val="00FD5C30"/>
    <w:rsid w:val="00FD601B"/>
    <w:rsid w:val="00FD616D"/>
    <w:rsid w:val="00FD62C0"/>
    <w:rsid w:val="00FD6620"/>
    <w:rsid w:val="00FD67B3"/>
    <w:rsid w:val="00FD691E"/>
    <w:rsid w:val="00FD6A50"/>
    <w:rsid w:val="00FD6DA7"/>
    <w:rsid w:val="00FD6F5D"/>
    <w:rsid w:val="00FD744F"/>
    <w:rsid w:val="00FE035B"/>
    <w:rsid w:val="00FE03CE"/>
    <w:rsid w:val="00FE0700"/>
    <w:rsid w:val="00FE0865"/>
    <w:rsid w:val="00FE08A9"/>
    <w:rsid w:val="00FE094A"/>
    <w:rsid w:val="00FE0982"/>
    <w:rsid w:val="00FE09E6"/>
    <w:rsid w:val="00FE0C5E"/>
    <w:rsid w:val="00FE0CAE"/>
    <w:rsid w:val="00FE0D4F"/>
    <w:rsid w:val="00FE0F1E"/>
    <w:rsid w:val="00FE1374"/>
    <w:rsid w:val="00FE1CC7"/>
    <w:rsid w:val="00FE1DA6"/>
    <w:rsid w:val="00FE2422"/>
    <w:rsid w:val="00FE25D5"/>
    <w:rsid w:val="00FE2608"/>
    <w:rsid w:val="00FE3760"/>
    <w:rsid w:val="00FE3938"/>
    <w:rsid w:val="00FE3B2F"/>
    <w:rsid w:val="00FE3B41"/>
    <w:rsid w:val="00FE3B7B"/>
    <w:rsid w:val="00FE3DD0"/>
    <w:rsid w:val="00FE3FAA"/>
    <w:rsid w:val="00FE407F"/>
    <w:rsid w:val="00FE4089"/>
    <w:rsid w:val="00FE4306"/>
    <w:rsid w:val="00FE442A"/>
    <w:rsid w:val="00FE44C8"/>
    <w:rsid w:val="00FE472D"/>
    <w:rsid w:val="00FE4AFD"/>
    <w:rsid w:val="00FE4EAA"/>
    <w:rsid w:val="00FE50AC"/>
    <w:rsid w:val="00FE526D"/>
    <w:rsid w:val="00FE52FF"/>
    <w:rsid w:val="00FE5388"/>
    <w:rsid w:val="00FE574C"/>
    <w:rsid w:val="00FE5799"/>
    <w:rsid w:val="00FE5A0E"/>
    <w:rsid w:val="00FE5B4A"/>
    <w:rsid w:val="00FE5C6F"/>
    <w:rsid w:val="00FE6141"/>
    <w:rsid w:val="00FE6400"/>
    <w:rsid w:val="00FE6574"/>
    <w:rsid w:val="00FE6769"/>
    <w:rsid w:val="00FE676F"/>
    <w:rsid w:val="00FE6824"/>
    <w:rsid w:val="00FE6939"/>
    <w:rsid w:val="00FE694C"/>
    <w:rsid w:val="00FE6961"/>
    <w:rsid w:val="00FE6D68"/>
    <w:rsid w:val="00FE72DC"/>
    <w:rsid w:val="00FE7438"/>
    <w:rsid w:val="00FE75D0"/>
    <w:rsid w:val="00FE75DE"/>
    <w:rsid w:val="00FE7828"/>
    <w:rsid w:val="00FE7A22"/>
    <w:rsid w:val="00FE7B2A"/>
    <w:rsid w:val="00FE7DC7"/>
    <w:rsid w:val="00FF0110"/>
    <w:rsid w:val="00FF0767"/>
    <w:rsid w:val="00FF0A87"/>
    <w:rsid w:val="00FF0DAC"/>
    <w:rsid w:val="00FF1199"/>
    <w:rsid w:val="00FF1224"/>
    <w:rsid w:val="00FF13C8"/>
    <w:rsid w:val="00FF153A"/>
    <w:rsid w:val="00FF15DD"/>
    <w:rsid w:val="00FF16FC"/>
    <w:rsid w:val="00FF1A1B"/>
    <w:rsid w:val="00FF1B22"/>
    <w:rsid w:val="00FF208B"/>
    <w:rsid w:val="00FF23F0"/>
    <w:rsid w:val="00FF2B89"/>
    <w:rsid w:val="00FF2BA1"/>
    <w:rsid w:val="00FF2D79"/>
    <w:rsid w:val="00FF39DD"/>
    <w:rsid w:val="00FF3AF7"/>
    <w:rsid w:val="00FF3EA8"/>
    <w:rsid w:val="00FF42F7"/>
    <w:rsid w:val="00FF4A15"/>
    <w:rsid w:val="00FF4B0B"/>
    <w:rsid w:val="00FF4F3C"/>
    <w:rsid w:val="00FF4F54"/>
    <w:rsid w:val="00FF506F"/>
    <w:rsid w:val="00FF57A5"/>
    <w:rsid w:val="00FF5868"/>
    <w:rsid w:val="00FF5CDD"/>
    <w:rsid w:val="00FF604D"/>
    <w:rsid w:val="00FF6343"/>
    <w:rsid w:val="00FF6406"/>
    <w:rsid w:val="00FF656E"/>
    <w:rsid w:val="00FF67A9"/>
    <w:rsid w:val="00FF6D4D"/>
    <w:rsid w:val="00FF7376"/>
    <w:rsid w:val="00FF7774"/>
    <w:rsid w:val="00FF77D4"/>
    <w:rsid w:val="00FF782F"/>
    <w:rsid w:val="00FF7949"/>
    <w:rsid w:val="00FF7CF8"/>
    <w:rsid w:val="00FF7F25"/>
    <w:rsid w:val="00FF7F7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C8561B"/>
  <w15:chartTrackingRefBased/>
  <w15:docId w15:val="{D04D2CC8-083F-4E7E-913C-E61D0C15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589"/>
  </w:style>
  <w:style w:type="paragraph" w:styleId="1">
    <w:name w:val="heading 1"/>
    <w:basedOn w:val="a"/>
    <w:next w:val="a"/>
    <w:link w:val="10"/>
    <w:qFormat/>
    <w:pPr>
      <w:keepNext/>
      <w:spacing w:before="120"/>
      <w:jc w:val="center"/>
      <w:outlineLvl w:val="0"/>
    </w:pPr>
    <w:rPr>
      <w:sz w:val="24"/>
    </w:rPr>
  </w:style>
  <w:style w:type="paragraph" w:styleId="2">
    <w:name w:val="heading 2"/>
    <w:basedOn w:val="a"/>
    <w:next w:val="a"/>
    <w:link w:val="20"/>
    <w:qFormat/>
    <w:pPr>
      <w:keepNext/>
      <w:spacing w:before="120" w:after="120"/>
      <w:jc w:val="center"/>
      <w:outlineLvl w:val="1"/>
    </w:pPr>
    <w:rPr>
      <w:b/>
    </w:rPr>
  </w:style>
  <w:style w:type="paragraph" w:styleId="3">
    <w:name w:val="heading 3"/>
    <w:basedOn w:val="a"/>
    <w:next w:val="a"/>
    <w:link w:val="30"/>
    <w:qFormat/>
    <w:pPr>
      <w:keepNext/>
      <w:spacing w:before="240" w:after="60"/>
      <w:outlineLvl w:val="2"/>
    </w:pPr>
    <w:rPr>
      <w:rFonts w:ascii="Arial" w:hAnsi="Arial"/>
      <w:sz w:val="24"/>
    </w:rPr>
  </w:style>
  <w:style w:type="paragraph" w:styleId="4">
    <w:name w:val="heading 4"/>
    <w:basedOn w:val="a"/>
    <w:next w:val="a"/>
    <w:link w:val="40"/>
    <w:qFormat/>
    <w:pPr>
      <w:keepNext/>
      <w:spacing w:before="240" w:after="60"/>
      <w:outlineLvl w:val="3"/>
    </w:pPr>
    <w:rPr>
      <w:rFonts w:ascii="Arial" w:hAnsi="Arial"/>
      <w:b/>
      <w:sz w:val="24"/>
    </w:rPr>
  </w:style>
  <w:style w:type="paragraph" w:styleId="5">
    <w:name w:val="heading 5"/>
    <w:basedOn w:val="a"/>
    <w:next w:val="a"/>
    <w:link w:val="50"/>
    <w:qFormat/>
    <w:pPr>
      <w:keepNext/>
      <w:spacing w:before="120" w:after="120"/>
      <w:jc w:val="both"/>
      <w:outlineLvl w:val="4"/>
    </w:pPr>
    <w:rPr>
      <w:b/>
    </w:rPr>
  </w:style>
  <w:style w:type="paragraph" w:styleId="6">
    <w:name w:val="heading 6"/>
    <w:basedOn w:val="a"/>
    <w:next w:val="a"/>
    <w:link w:val="60"/>
    <w:qFormat/>
    <w:pPr>
      <w:keepNext/>
      <w:spacing w:before="120" w:after="120"/>
      <w:jc w:val="center"/>
      <w:outlineLvl w:val="5"/>
    </w:pPr>
    <w:rPr>
      <w:b/>
      <w:sz w:val="23"/>
    </w:rPr>
  </w:style>
  <w:style w:type="paragraph" w:styleId="7">
    <w:name w:val="heading 7"/>
    <w:basedOn w:val="a"/>
    <w:next w:val="a"/>
    <w:link w:val="70"/>
    <w:qFormat/>
    <w:pPr>
      <w:keepNext/>
      <w:spacing w:before="120" w:after="120"/>
      <w:jc w:val="center"/>
      <w:outlineLvl w:val="6"/>
    </w:pPr>
    <w:rPr>
      <w:b/>
      <w:sz w:val="24"/>
    </w:rPr>
  </w:style>
  <w:style w:type="paragraph" w:styleId="8">
    <w:name w:val="heading 8"/>
    <w:basedOn w:val="a"/>
    <w:next w:val="a"/>
    <w:link w:val="80"/>
    <w:qFormat/>
    <w:pPr>
      <w:keepNext/>
      <w:jc w:val="both"/>
      <w:outlineLvl w:val="7"/>
    </w:pPr>
    <w:rPr>
      <w:sz w:val="24"/>
    </w:rPr>
  </w:style>
  <w:style w:type="paragraph" w:styleId="9">
    <w:name w:val="heading 9"/>
    <w:basedOn w:val="a"/>
    <w:next w:val="a"/>
    <w:link w:val="90"/>
    <w:qFormat/>
    <w:pPr>
      <w:keepNext/>
      <w:ind w:firstLine="720"/>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rPr>
  </w:style>
  <w:style w:type="paragraph" w:styleId="31">
    <w:name w:val="Body Text Indent 3"/>
    <w:basedOn w:val="a"/>
    <w:link w:val="32"/>
    <w:uiPriority w:val="99"/>
    <w:semiHidden/>
    <w:pPr>
      <w:spacing w:after="120"/>
      <w:ind w:left="283"/>
    </w:pPr>
    <w:rPr>
      <w:sz w:val="16"/>
    </w:rPr>
  </w:style>
  <w:style w:type="paragraph" w:styleId="a5">
    <w:name w:val="Body Text Indent"/>
    <w:basedOn w:val="a"/>
    <w:link w:val="a6"/>
    <w:semiHidden/>
    <w:pPr>
      <w:spacing w:after="120"/>
      <w:ind w:left="283"/>
    </w:pPr>
  </w:style>
  <w:style w:type="paragraph" w:styleId="a7">
    <w:name w:val="Normal Indent"/>
    <w:basedOn w:val="a"/>
    <w:semiHidden/>
    <w:pPr>
      <w:ind w:left="720"/>
    </w:pPr>
  </w:style>
  <w:style w:type="character" w:styleId="a8">
    <w:name w:val="page number"/>
    <w:basedOn w:val="a0"/>
    <w:semiHidden/>
  </w:style>
  <w:style w:type="paragraph" w:styleId="a9">
    <w:name w:val="header"/>
    <w:basedOn w:val="a"/>
    <w:link w:val="aa"/>
    <w:semiHidden/>
    <w:pPr>
      <w:tabs>
        <w:tab w:val="center" w:pos="4153"/>
        <w:tab w:val="right" w:pos="8306"/>
      </w:tabs>
    </w:pPr>
  </w:style>
  <w:style w:type="paragraph" w:styleId="21">
    <w:name w:val="Body Text Indent 2"/>
    <w:basedOn w:val="a"/>
    <w:link w:val="22"/>
    <w:uiPriority w:val="99"/>
    <w:semiHidden/>
    <w:pPr>
      <w:ind w:firstLine="720"/>
      <w:jc w:val="both"/>
    </w:pPr>
    <w:rPr>
      <w:sz w:val="28"/>
      <w:lang w:val="x-none" w:eastAsia="x-none"/>
    </w:rPr>
  </w:style>
  <w:style w:type="paragraph" w:styleId="ab">
    <w:name w:val="footer"/>
    <w:basedOn w:val="a"/>
    <w:link w:val="ac"/>
    <w:pPr>
      <w:tabs>
        <w:tab w:val="center" w:pos="4153"/>
        <w:tab w:val="right" w:pos="8306"/>
      </w:tabs>
    </w:pPr>
  </w:style>
  <w:style w:type="paragraph" w:styleId="ad">
    <w:name w:val="Body Text"/>
    <w:basedOn w:val="a"/>
    <w:link w:val="ae"/>
    <w:semiHidden/>
    <w:pPr>
      <w:jc w:val="both"/>
    </w:pPr>
    <w:rPr>
      <w:sz w:val="24"/>
      <w:lang w:val="x-none" w:eastAsia="x-none"/>
    </w:rPr>
  </w:style>
  <w:style w:type="paragraph" w:styleId="23">
    <w:name w:val="Body Text 2"/>
    <w:basedOn w:val="a"/>
    <w:link w:val="24"/>
    <w:semiHidden/>
    <w:rPr>
      <w:sz w:val="24"/>
    </w:rPr>
  </w:style>
  <w:style w:type="paragraph" w:customStyle="1" w:styleId="210">
    <w:name w:val="Заголовок 21"/>
    <w:pPr>
      <w:widowControl w:val="0"/>
      <w:spacing w:before="360" w:after="40"/>
    </w:pPr>
    <w:rPr>
      <w:b/>
      <w:snapToGrid w:val="0"/>
      <w:sz w:val="24"/>
    </w:rPr>
  </w:style>
  <w:style w:type="paragraph" w:customStyle="1" w:styleId="310">
    <w:name w:val="Заголовок 31"/>
    <w:pPr>
      <w:widowControl w:val="0"/>
      <w:spacing w:before="240" w:after="40"/>
    </w:pPr>
    <w:rPr>
      <w:b/>
      <w:snapToGrid w:val="0"/>
      <w:sz w:val="22"/>
    </w:rPr>
  </w:style>
  <w:style w:type="paragraph" w:customStyle="1" w:styleId="11">
    <w:name w:val="Обычный1"/>
    <w:pPr>
      <w:widowControl w:val="0"/>
      <w:spacing w:before="20" w:after="40"/>
    </w:pPr>
    <w:rPr>
      <w:snapToGrid w:val="0"/>
      <w:sz w:val="22"/>
    </w:rPr>
  </w:style>
  <w:style w:type="character" w:customStyle="1" w:styleId="SUBST">
    <w:name w:val="__SUBST"/>
    <w:rPr>
      <w:b/>
      <w:i/>
      <w:sz w:val="22"/>
    </w:rPr>
  </w:style>
  <w:style w:type="paragraph" w:customStyle="1" w:styleId="320">
    <w:name w:val="Заголовок 32"/>
    <w:basedOn w:val="11"/>
    <w:pPr>
      <w:spacing w:before="240"/>
    </w:pPr>
    <w:rPr>
      <w:b/>
      <w:snapToGrid/>
    </w:rPr>
  </w:style>
  <w:style w:type="paragraph" w:customStyle="1" w:styleId="220">
    <w:name w:val="Заголовок 22"/>
    <w:basedOn w:val="11"/>
    <w:pPr>
      <w:spacing w:before="360"/>
    </w:pPr>
    <w:rPr>
      <w:b/>
      <w:snapToGrid/>
      <w:sz w:val="24"/>
    </w:rPr>
  </w:style>
  <w:style w:type="paragraph" w:customStyle="1" w:styleId="NormalPrefix">
    <w:name w:val="Normal Prefix"/>
    <w:pPr>
      <w:widowControl w:val="0"/>
      <w:spacing w:before="200" w:after="40"/>
    </w:pPr>
    <w:rPr>
      <w:sz w:val="22"/>
    </w:rPr>
  </w:style>
  <w:style w:type="character" w:styleId="af">
    <w:name w:val="Strong"/>
    <w:qFormat/>
    <w:rPr>
      <w:b/>
    </w:rPr>
  </w:style>
  <w:style w:type="paragraph" w:styleId="33">
    <w:name w:val="Body Text 3"/>
    <w:basedOn w:val="a"/>
    <w:link w:val="34"/>
    <w:semiHidden/>
    <w:pPr>
      <w:jc w:val="both"/>
    </w:pPr>
    <w:rPr>
      <w:color w:val="000000"/>
      <w:sz w:val="24"/>
      <w:szCs w:val="16"/>
    </w:rPr>
  </w:style>
  <w:style w:type="paragraph" w:styleId="af0">
    <w:name w:val="caption"/>
    <w:basedOn w:val="a"/>
    <w:next w:val="a"/>
    <w:qFormat/>
    <w:pPr>
      <w:spacing w:before="240" w:after="120"/>
      <w:ind w:left="851"/>
      <w:jc w:val="right"/>
    </w:pPr>
    <w:rPr>
      <w:sz w:val="24"/>
    </w:rPr>
  </w:style>
  <w:style w:type="paragraph" w:customStyle="1" w:styleId="25">
    <w:name w:val="Основн отст2"/>
    <w:basedOn w:val="a"/>
    <w:uiPriority w:val="99"/>
    <w:pPr>
      <w:tabs>
        <w:tab w:val="left" w:pos="300"/>
      </w:tabs>
      <w:autoSpaceDE w:val="0"/>
      <w:autoSpaceDN w:val="0"/>
      <w:spacing w:before="113" w:after="28"/>
      <w:ind w:firstLine="340"/>
      <w:jc w:val="both"/>
    </w:pPr>
    <w:rPr>
      <w:rFonts w:ascii="TextBook" w:hAnsi="TextBook"/>
    </w:rPr>
  </w:style>
  <w:style w:type="paragraph" w:styleId="af1">
    <w:name w:val="No Spacing"/>
    <w:link w:val="af2"/>
    <w:uiPriority w:val="99"/>
    <w:qFormat/>
    <w:rPr>
      <w:rFonts w:ascii="Calibri" w:eastAsia="Calibri" w:hAnsi="Calibri"/>
      <w:sz w:val="22"/>
      <w:szCs w:val="22"/>
      <w:lang w:eastAsia="en-US"/>
    </w:rPr>
  </w:style>
  <w:style w:type="character" w:styleId="af3">
    <w:name w:val="Hyperlink"/>
    <w:semiHidden/>
    <w:rPr>
      <w:color w:val="0000FF"/>
      <w:u w:val="single"/>
    </w:rPr>
  </w:style>
  <w:style w:type="character" w:customStyle="1" w:styleId="a6">
    <w:name w:val="Основной текст с отступом Знак"/>
    <w:basedOn w:val="a0"/>
    <w:link w:val="a5"/>
    <w:semiHidden/>
    <w:rsid w:val="00050B62"/>
  </w:style>
  <w:style w:type="character" w:customStyle="1" w:styleId="af2">
    <w:name w:val="Без интервала Знак"/>
    <w:link w:val="af1"/>
    <w:uiPriority w:val="99"/>
    <w:rsid w:val="006D2988"/>
    <w:rPr>
      <w:rFonts w:ascii="Calibri" w:eastAsia="Calibri" w:hAnsi="Calibri"/>
      <w:sz w:val="22"/>
      <w:szCs w:val="22"/>
      <w:lang w:val="ru-RU" w:eastAsia="en-US" w:bidi="ar-SA"/>
    </w:rPr>
  </w:style>
  <w:style w:type="table" w:styleId="af4">
    <w:name w:val="Table Grid"/>
    <w:basedOn w:val="a1"/>
    <w:uiPriority w:val="59"/>
    <w:rsid w:val="004C4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Основной текст с отступом 2 Знак"/>
    <w:link w:val="21"/>
    <w:uiPriority w:val="99"/>
    <w:semiHidden/>
    <w:rsid w:val="005A78BC"/>
    <w:rPr>
      <w:sz w:val="28"/>
    </w:rPr>
  </w:style>
  <w:style w:type="paragraph" w:customStyle="1" w:styleId="ConsPlusNormal">
    <w:name w:val="ConsPlusNormal"/>
    <w:rsid w:val="007474EF"/>
    <w:pPr>
      <w:autoSpaceDE w:val="0"/>
      <w:autoSpaceDN w:val="0"/>
      <w:adjustRightInd w:val="0"/>
      <w:ind w:firstLine="720"/>
    </w:pPr>
    <w:rPr>
      <w:rFonts w:ascii="Arial" w:hAnsi="Arial" w:cs="Arial"/>
    </w:rPr>
  </w:style>
  <w:style w:type="paragraph" w:customStyle="1" w:styleId="Web">
    <w:name w:val="Обычный (Web)"/>
    <w:basedOn w:val="a"/>
    <w:rsid w:val="00736286"/>
    <w:pPr>
      <w:spacing w:before="100" w:after="100"/>
    </w:pPr>
    <w:rPr>
      <w:sz w:val="24"/>
    </w:rPr>
  </w:style>
  <w:style w:type="character" w:styleId="af5">
    <w:name w:val="annotation reference"/>
    <w:uiPriority w:val="99"/>
    <w:semiHidden/>
    <w:unhideWhenUsed/>
    <w:rsid w:val="004E2BC2"/>
    <w:rPr>
      <w:sz w:val="16"/>
      <w:szCs w:val="16"/>
    </w:rPr>
  </w:style>
  <w:style w:type="paragraph" w:styleId="af6">
    <w:name w:val="annotation text"/>
    <w:basedOn w:val="a"/>
    <w:link w:val="af7"/>
    <w:uiPriority w:val="99"/>
    <w:semiHidden/>
    <w:unhideWhenUsed/>
    <w:rsid w:val="004E2BC2"/>
  </w:style>
  <w:style w:type="character" w:customStyle="1" w:styleId="af7">
    <w:name w:val="Текст примечания Знак"/>
    <w:basedOn w:val="a0"/>
    <w:link w:val="af6"/>
    <w:uiPriority w:val="99"/>
    <w:semiHidden/>
    <w:rsid w:val="004E2BC2"/>
  </w:style>
  <w:style w:type="paragraph" w:styleId="af8">
    <w:name w:val="annotation subject"/>
    <w:basedOn w:val="af6"/>
    <w:next w:val="af6"/>
    <w:link w:val="af9"/>
    <w:uiPriority w:val="99"/>
    <w:semiHidden/>
    <w:unhideWhenUsed/>
    <w:rsid w:val="004E2BC2"/>
    <w:rPr>
      <w:b/>
      <w:bCs/>
      <w:lang w:val="x-none" w:eastAsia="x-none"/>
    </w:rPr>
  </w:style>
  <w:style w:type="character" w:customStyle="1" w:styleId="af9">
    <w:name w:val="Тема примечания Знак"/>
    <w:link w:val="af8"/>
    <w:uiPriority w:val="99"/>
    <w:semiHidden/>
    <w:rsid w:val="004E2BC2"/>
    <w:rPr>
      <w:b/>
      <w:bCs/>
    </w:rPr>
  </w:style>
  <w:style w:type="paragraph" w:styleId="afa">
    <w:name w:val="Balloon Text"/>
    <w:basedOn w:val="a"/>
    <w:link w:val="12"/>
    <w:uiPriority w:val="99"/>
    <w:semiHidden/>
    <w:unhideWhenUsed/>
    <w:rsid w:val="004E2BC2"/>
    <w:rPr>
      <w:rFonts w:ascii="Tahoma" w:hAnsi="Tahoma"/>
      <w:sz w:val="16"/>
      <w:szCs w:val="16"/>
      <w:lang w:val="x-none" w:eastAsia="x-none"/>
    </w:rPr>
  </w:style>
  <w:style w:type="character" w:customStyle="1" w:styleId="12">
    <w:name w:val="Текст выноски Знак1"/>
    <w:link w:val="afa"/>
    <w:uiPriority w:val="99"/>
    <w:semiHidden/>
    <w:rsid w:val="004E2BC2"/>
    <w:rPr>
      <w:rFonts w:ascii="Tahoma" w:hAnsi="Tahoma" w:cs="Tahoma"/>
      <w:sz w:val="16"/>
      <w:szCs w:val="16"/>
    </w:rPr>
  </w:style>
  <w:style w:type="character" w:customStyle="1" w:styleId="ae">
    <w:name w:val="Основной текст Знак"/>
    <w:link w:val="ad"/>
    <w:semiHidden/>
    <w:rsid w:val="00A71C45"/>
    <w:rPr>
      <w:sz w:val="24"/>
    </w:rPr>
  </w:style>
  <w:style w:type="character" w:customStyle="1" w:styleId="BodyTextIndent2Char">
    <w:name w:val="Body Text Indent 2 Char"/>
    <w:semiHidden/>
    <w:locked/>
    <w:rsid w:val="00332A4A"/>
    <w:rPr>
      <w:rFonts w:cs="Times New Roman"/>
      <w:sz w:val="28"/>
    </w:rPr>
  </w:style>
  <w:style w:type="paragraph" w:customStyle="1" w:styleId="Normal1">
    <w:name w:val="Normal1"/>
    <w:uiPriority w:val="99"/>
    <w:rsid w:val="004F380D"/>
    <w:pPr>
      <w:widowControl w:val="0"/>
      <w:spacing w:before="20" w:after="40"/>
    </w:pPr>
    <w:rPr>
      <w:sz w:val="22"/>
    </w:rPr>
  </w:style>
  <w:style w:type="character" w:customStyle="1" w:styleId="BodyTextIndentChar">
    <w:name w:val="Body Text Indent Char"/>
    <w:semiHidden/>
    <w:locked/>
    <w:rsid w:val="00096C8B"/>
    <w:rPr>
      <w:rFonts w:cs="Times New Roman"/>
    </w:rPr>
  </w:style>
  <w:style w:type="character" w:customStyle="1" w:styleId="astrok-shrimf">
    <w:name w:val="a.strok-shrimf"/>
    <w:semiHidden/>
    <w:rsid w:val="000A424C"/>
    <w:rPr>
      <w:rFonts w:ascii="Arial" w:hAnsi="Arial" w:cs="Arial"/>
      <w:color w:val="000080"/>
      <w:sz w:val="20"/>
      <w:szCs w:val="20"/>
    </w:rPr>
  </w:style>
  <w:style w:type="character" w:customStyle="1" w:styleId="afb">
    <w:name w:val="Текст выноски Знак"/>
    <w:rsid w:val="00AD1A64"/>
    <w:rPr>
      <w:rFonts w:ascii="Tahoma" w:hAnsi="Tahoma" w:cs="Tahoma" w:hint="default"/>
    </w:rPr>
  </w:style>
  <w:style w:type="character" w:customStyle="1" w:styleId="uf9">
    <w:name w:val="uf9"/>
    <w:semiHidden/>
    <w:rsid w:val="002C5B01"/>
    <w:rPr>
      <w:rFonts w:ascii="Arial" w:hAnsi="Arial" w:cs="Arial"/>
      <w:color w:val="auto"/>
      <w:sz w:val="20"/>
      <w:szCs w:val="20"/>
    </w:rPr>
  </w:style>
  <w:style w:type="paragraph" w:styleId="afc">
    <w:name w:val="Document Map"/>
    <w:basedOn w:val="a"/>
    <w:link w:val="afd"/>
    <w:semiHidden/>
    <w:rsid w:val="00515428"/>
    <w:pPr>
      <w:shd w:val="clear" w:color="auto" w:fill="000080"/>
    </w:pPr>
    <w:rPr>
      <w:rFonts w:ascii="Tahoma" w:hAnsi="Tahoma" w:cs="Tahoma"/>
    </w:rPr>
  </w:style>
  <w:style w:type="paragraph" w:customStyle="1" w:styleId="ConsNormal">
    <w:name w:val="ConsNormal"/>
    <w:rsid w:val="0016637E"/>
    <w:pPr>
      <w:widowControl w:val="0"/>
      <w:autoSpaceDE w:val="0"/>
      <w:autoSpaceDN w:val="0"/>
      <w:adjustRightInd w:val="0"/>
      <w:ind w:right="19772" w:firstLine="720"/>
    </w:pPr>
    <w:rPr>
      <w:rFonts w:ascii="Arial" w:hAnsi="Arial" w:cs="Arial"/>
    </w:rPr>
  </w:style>
  <w:style w:type="paragraph" w:styleId="afe">
    <w:name w:val="Normal (Web)"/>
    <w:basedOn w:val="a"/>
    <w:uiPriority w:val="99"/>
    <w:rsid w:val="008F5C14"/>
    <w:pPr>
      <w:spacing w:before="100" w:beforeAutospacing="1" w:after="100" w:afterAutospacing="1"/>
    </w:pPr>
    <w:rPr>
      <w:sz w:val="24"/>
      <w:szCs w:val="24"/>
    </w:rPr>
  </w:style>
  <w:style w:type="character" w:customStyle="1" w:styleId="10">
    <w:name w:val="Заголовок 1 Знак"/>
    <w:link w:val="1"/>
    <w:locked/>
    <w:rsid w:val="00067B87"/>
    <w:rPr>
      <w:sz w:val="24"/>
      <w:lang w:val="ru-RU" w:eastAsia="ru-RU" w:bidi="ar-SA"/>
    </w:rPr>
  </w:style>
  <w:style w:type="paragraph" w:customStyle="1" w:styleId="ConsPlusTitle">
    <w:name w:val="ConsPlusTitle"/>
    <w:rsid w:val="00756EB8"/>
    <w:pPr>
      <w:widowControl w:val="0"/>
      <w:autoSpaceDE w:val="0"/>
      <w:autoSpaceDN w:val="0"/>
      <w:adjustRightInd w:val="0"/>
    </w:pPr>
    <w:rPr>
      <w:b/>
      <w:bCs/>
      <w:sz w:val="24"/>
      <w:szCs w:val="24"/>
    </w:rPr>
  </w:style>
  <w:style w:type="paragraph" w:customStyle="1" w:styleId="13">
    <w:name w:val="Без интервала1"/>
    <w:link w:val="NoSpacingChar"/>
    <w:rsid w:val="005C51B3"/>
    <w:rPr>
      <w:rFonts w:ascii="Calibri" w:hAnsi="Calibri"/>
      <w:sz w:val="22"/>
      <w:szCs w:val="22"/>
      <w:lang w:eastAsia="en-US"/>
    </w:rPr>
  </w:style>
  <w:style w:type="character" w:customStyle="1" w:styleId="NoSpacingChar">
    <w:name w:val="No Spacing Char"/>
    <w:link w:val="13"/>
    <w:locked/>
    <w:rsid w:val="005C51B3"/>
    <w:rPr>
      <w:rFonts w:ascii="Calibri" w:hAnsi="Calibri"/>
      <w:sz w:val="22"/>
      <w:szCs w:val="22"/>
      <w:lang w:val="ru-RU" w:eastAsia="en-US" w:bidi="ar-SA"/>
    </w:rPr>
  </w:style>
  <w:style w:type="character" w:customStyle="1" w:styleId="a4">
    <w:name w:val="Текст Знак"/>
    <w:link w:val="a3"/>
    <w:uiPriority w:val="99"/>
    <w:locked/>
    <w:rsid w:val="00B8396D"/>
    <w:rPr>
      <w:rFonts w:ascii="Courier New" w:hAnsi="Courier New"/>
      <w:lang w:val="ru-RU" w:eastAsia="ru-RU" w:bidi="ar-SA"/>
    </w:rPr>
  </w:style>
  <w:style w:type="character" w:customStyle="1" w:styleId="BodyTextIndentChar1">
    <w:name w:val="Body Text Indent Char1"/>
    <w:semiHidden/>
    <w:locked/>
    <w:rsid w:val="007E1D07"/>
    <w:rPr>
      <w:lang w:val="ru-RU" w:eastAsia="ru-RU" w:bidi="ar-SA"/>
    </w:rPr>
  </w:style>
  <w:style w:type="character" w:customStyle="1" w:styleId="Heading1Char">
    <w:name w:val="Heading 1 Char"/>
    <w:locked/>
    <w:rsid w:val="007E1D07"/>
    <w:rPr>
      <w:sz w:val="24"/>
      <w:lang w:val="ru-RU" w:eastAsia="ru-RU" w:bidi="ar-SA"/>
    </w:rPr>
  </w:style>
  <w:style w:type="character" w:customStyle="1" w:styleId="BodyTextChar">
    <w:name w:val="Body Text Char"/>
    <w:semiHidden/>
    <w:locked/>
    <w:rsid w:val="0060692E"/>
    <w:rPr>
      <w:sz w:val="24"/>
    </w:rPr>
  </w:style>
  <w:style w:type="paragraph" w:customStyle="1" w:styleId="41">
    <w:name w:val="Без интервала4"/>
    <w:rsid w:val="00CD1514"/>
    <w:pPr>
      <w:suppressAutoHyphens/>
    </w:pPr>
    <w:rPr>
      <w:rFonts w:ascii="Calibri" w:hAnsi="Calibri" w:cs="Calibri"/>
      <w:sz w:val="22"/>
      <w:szCs w:val="22"/>
      <w:lang w:eastAsia="zh-CN"/>
    </w:rPr>
  </w:style>
  <w:style w:type="character" w:customStyle="1" w:styleId="PlainTextChar">
    <w:name w:val="Plain Text Char"/>
    <w:semiHidden/>
    <w:locked/>
    <w:rsid w:val="00017342"/>
    <w:rPr>
      <w:rFonts w:ascii="Courier New" w:hAnsi="Courier New"/>
      <w:sz w:val="20"/>
    </w:rPr>
  </w:style>
  <w:style w:type="character" w:customStyle="1" w:styleId="CommentTextChar">
    <w:name w:val="Comment Text Char"/>
    <w:semiHidden/>
    <w:locked/>
    <w:rsid w:val="00A27BB3"/>
    <w:rPr>
      <w:lang w:val="ru-RU" w:eastAsia="ru-RU" w:bidi="ar-SA"/>
    </w:rPr>
  </w:style>
  <w:style w:type="character" w:customStyle="1" w:styleId="100">
    <w:name w:val="Знак Знак10"/>
    <w:rsid w:val="008A6BAC"/>
    <w:rPr>
      <w:rFonts w:ascii="Courier New" w:eastAsia="Times New Roman" w:hAnsi="Courier New" w:cs="Courier New"/>
      <w:sz w:val="20"/>
      <w:szCs w:val="20"/>
    </w:rPr>
  </w:style>
  <w:style w:type="paragraph" w:customStyle="1" w:styleId="14">
    <w:name w:val="Основн отст1"/>
    <w:basedOn w:val="ad"/>
    <w:rsid w:val="008A6BAC"/>
    <w:pPr>
      <w:tabs>
        <w:tab w:val="left" w:pos="300"/>
      </w:tabs>
      <w:spacing w:before="57" w:after="28"/>
      <w:ind w:firstLine="340"/>
    </w:pPr>
    <w:rPr>
      <w:rFonts w:ascii="TextBook" w:hAnsi="TextBook"/>
      <w:snapToGrid w:val="0"/>
      <w:sz w:val="20"/>
    </w:rPr>
  </w:style>
  <w:style w:type="paragraph" w:customStyle="1" w:styleId="120">
    <w:name w:val="Обычный + 12 пт"/>
    <w:aliases w:val="По ширине,Первая строка:  1,25 см"/>
    <w:basedOn w:val="a"/>
    <w:link w:val="121"/>
    <w:rsid w:val="000E7098"/>
    <w:pPr>
      <w:ind w:firstLine="720"/>
      <w:jc w:val="both"/>
    </w:pPr>
    <w:rPr>
      <w:sz w:val="24"/>
      <w:szCs w:val="24"/>
    </w:rPr>
  </w:style>
  <w:style w:type="character" w:customStyle="1" w:styleId="121">
    <w:name w:val="Обычный + 12 пт Знак"/>
    <w:aliases w:val="По ширине Знак,Первая строка:  1 Знак,25 см Знак"/>
    <w:link w:val="120"/>
    <w:rsid w:val="000E7098"/>
    <w:rPr>
      <w:sz w:val="24"/>
      <w:szCs w:val="24"/>
      <w:lang w:val="ru-RU" w:eastAsia="ru-RU" w:bidi="ar-SA"/>
    </w:rPr>
  </w:style>
  <w:style w:type="character" w:customStyle="1" w:styleId="15">
    <w:name w:val="Без интервала Знак1"/>
    <w:uiPriority w:val="99"/>
    <w:locked/>
    <w:rsid w:val="008E33F9"/>
    <w:rPr>
      <w:rFonts w:ascii="Calibri" w:hAnsi="Calibri"/>
      <w:sz w:val="22"/>
      <w:lang w:val="ru-RU" w:eastAsia="en-US"/>
    </w:rPr>
  </w:style>
  <w:style w:type="character" w:customStyle="1" w:styleId="phone">
    <w:name w:val="phone"/>
    <w:uiPriority w:val="99"/>
    <w:rsid w:val="008E33F9"/>
    <w:rPr>
      <w:rFonts w:cs="Times New Roman"/>
    </w:rPr>
  </w:style>
  <w:style w:type="paragraph" w:styleId="aff">
    <w:name w:val="List Paragraph"/>
    <w:basedOn w:val="a"/>
    <w:link w:val="aff0"/>
    <w:uiPriority w:val="34"/>
    <w:qFormat/>
    <w:rsid w:val="005959EB"/>
    <w:pPr>
      <w:spacing w:after="200" w:line="276" w:lineRule="auto"/>
      <w:ind w:left="720"/>
      <w:contextualSpacing/>
    </w:pPr>
    <w:rPr>
      <w:rFonts w:ascii="Calibri" w:eastAsia="Calibri" w:hAnsi="Calibri"/>
      <w:sz w:val="22"/>
      <w:szCs w:val="22"/>
      <w:lang w:eastAsia="en-US"/>
    </w:rPr>
  </w:style>
  <w:style w:type="character" w:customStyle="1" w:styleId="aff0">
    <w:name w:val="Абзац списка Знак"/>
    <w:link w:val="aff"/>
    <w:uiPriority w:val="34"/>
    <w:rsid w:val="005959EB"/>
    <w:rPr>
      <w:rFonts w:ascii="Calibri" w:eastAsia="Calibri" w:hAnsi="Calibri"/>
      <w:sz w:val="22"/>
      <w:szCs w:val="22"/>
      <w:lang w:eastAsia="en-US"/>
    </w:rPr>
  </w:style>
  <w:style w:type="paragraph" w:customStyle="1" w:styleId="Heading21">
    <w:name w:val="Heading 21"/>
    <w:uiPriority w:val="99"/>
    <w:rsid w:val="009C00C9"/>
    <w:pPr>
      <w:widowControl w:val="0"/>
      <w:spacing w:before="360" w:after="40"/>
    </w:pPr>
    <w:rPr>
      <w:b/>
      <w:sz w:val="24"/>
    </w:rPr>
  </w:style>
  <w:style w:type="character" w:customStyle="1" w:styleId="70">
    <w:name w:val="Заголовок 7 Знак"/>
    <w:link w:val="7"/>
    <w:locked/>
    <w:rsid w:val="006C6538"/>
    <w:rPr>
      <w:b/>
      <w:sz w:val="24"/>
    </w:rPr>
  </w:style>
  <w:style w:type="character" w:customStyle="1" w:styleId="51">
    <w:name w:val="Знак Знак5"/>
    <w:uiPriority w:val="99"/>
    <w:semiHidden/>
    <w:rsid w:val="00FF7376"/>
  </w:style>
  <w:style w:type="character" w:customStyle="1" w:styleId="26">
    <w:name w:val="Средняя сетка 2 Знак"/>
    <w:link w:val="27"/>
    <w:uiPriority w:val="1"/>
    <w:rsid w:val="00AA6939"/>
    <w:rPr>
      <w:rFonts w:ascii="Calibri" w:eastAsia="Calibri" w:hAnsi="Calibri"/>
      <w:sz w:val="22"/>
      <w:szCs w:val="22"/>
      <w:lang w:val="ru-RU" w:eastAsia="en-US" w:bidi="ar-SA"/>
    </w:rPr>
  </w:style>
  <w:style w:type="table" w:styleId="27">
    <w:name w:val="Medium Grid 2"/>
    <w:basedOn w:val="a1"/>
    <w:link w:val="26"/>
    <w:uiPriority w:val="1"/>
    <w:semiHidden/>
    <w:unhideWhenUsed/>
    <w:rsid w:val="00AA69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6">
    <w:name w:val="Абзац списка1"/>
    <w:basedOn w:val="a"/>
    <w:qFormat/>
    <w:rsid w:val="006D1A2D"/>
    <w:pPr>
      <w:spacing w:after="200" w:line="276" w:lineRule="auto"/>
      <w:ind w:left="720"/>
      <w:contextualSpacing/>
    </w:pPr>
    <w:rPr>
      <w:rFonts w:ascii="Calibri" w:hAnsi="Calibri"/>
      <w:sz w:val="22"/>
      <w:szCs w:val="22"/>
    </w:rPr>
  </w:style>
  <w:style w:type="paragraph" w:customStyle="1" w:styleId="ConsPlusNonformat">
    <w:name w:val="ConsPlusNonformat"/>
    <w:rsid w:val="006D1A2D"/>
    <w:pPr>
      <w:widowControl w:val="0"/>
      <w:autoSpaceDE w:val="0"/>
      <w:autoSpaceDN w:val="0"/>
      <w:adjustRightInd w:val="0"/>
    </w:pPr>
    <w:rPr>
      <w:rFonts w:ascii="Courier New" w:hAnsi="Courier New" w:cs="Courier New"/>
    </w:rPr>
  </w:style>
  <w:style w:type="character" w:styleId="aff1">
    <w:name w:val="Emphasis"/>
    <w:qFormat/>
    <w:rsid w:val="006D1A2D"/>
    <w:rPr>
      <w:i/>
      <w:iCs/>
    </w:rPr>
  </w:style>
  <w:style w:type="character" w:customStyle="1" w:styleId="20">
    <w:name w:val="Заголовок 2 Знак"/>
    <w:link w:val="2"/>
    <w:rsid w:val="003B5789"/>
    <w:rPr>
      <w:b/>
    </w:rPr>
  </w:style>
  <w:style w:type="character" w:customStyle="1" w:styleId="30">
    <w:name w:val="Заголовок 3 Знак"/>
    <w:link w:val="3"/>
    <w:rsid w:val="003B5789"/>
    <w:rPr>
      <w:rFonts w:ascii="Arial" w:hAnsi="Arial"/>
      <w:sz w:val="24"/>
    </w:rPr>
  </w:style>
  <w:style w:type="character" w:customStyle="1" w:styleId="40">
    <w:name w:val="Заголовок 4 Знак"/>
    <w:link w:val="4"/>
    <w:rsid w:val="003B5789"/>
    <w:rPr>
      <w:rFonts w:ascii="Arial" w:hAnsi="Arial"/>
      <w:b/>
      <w:sz w:val="24"/>
    </w:rPr>
  </w:style>
  <w:style w:type="character" w:customStyle="1" w:styleId="50">
    <w:name w:val="Заголовок 5 Знак"/>
    <w:link w:val="5"/>
    <w:rsid w:val="003B5789"/>
    <w:rPr>
      <w:b/>
    </w:rPr>
  </w:style>
  <w:style w:type="character" w:customStyle="1" w:styleId="60">
    <w:name w:val="Заголовок 6 Знак"/>
    <w:link w:val="6"/>
    <w:rsid w:val="003B5789"/>
    <w:rPr>
      <w:b/>
      <w:sz w:val="23"/>
    </w:rPr>
  </w:style>
  <w:style w:type="character" w:customStyle="1" w:styleId="80">
    <w:name w:val="Заголовок 8 Знак"/>
    <w:link w:val="8"/>
    <w:rsid w:val="003B5789"/>
    <w:rPr>
      <w:sz w:val="24"/>
    </w:rPr>
  </w:style>
  <w:style w:type="character" w:customStyle="1" w:styleId="90">
    <w:name w:val="Заголовок 9 Знак"/>
    <w:link w:val="9"/>
    <w:rsid w:val="003B5789"/>
    <w:rPr>
      <w:b/>
      <w:i/>
      <w:sz w:val="24"/>
    </w:rPr>
  </w:style>
  <w:style w:type="character" w:customStyle="1" w:styleId="32">
    <w:name w:val="Основной текст с отступом 3 Знак"/>
    <w:link w:val="31"/>
    <w:uiPriority w:val="99"/>
    <w:semiHidden/>
    <w:rsid w:val="003B5789"/>
    <w:rPr>
      <w:sz w:val="16"/>
    </w:rPr>
  </w:style>
  <w:style w:type="character" w:customStyle="1" w:styleId="aa">
    <w:name w:val="Верхний колонтитул Знак"/>
    <w:link w:val="a9"/>
    <w:semiHidden/>
    <w:rsid w:val="003B5789"/>
  </w:style>
  <w:style w:type="character" w:customStyle="1" w:styleId="ac">
    <w:name w:val="Нижний колонтитул Знак"/>
    <w:link w:val="ab"/>
    <w:rsid w:val="003B5789"/>
  </w:style>
  <w:style w:type="character" w:customStyle="1" w:styleId="24">
    <w:name w:val="Основной текст 2 Знак"/>
    <w:link w:val="23"/>
    <w:semiHidden/>
    <w:rsid w:val="003B5789"/>
    <w:rPr>
      <w:sz w:val="24"/>
    </w:rPr>
  </w:style>
  <w:style w:type="character" w:customStyle="1" w:styleId="34">
    <w:name w:val="Основной текст 3 Знак"/>
    <w:link w:val="33"/>
    <w:semiHidden/>
    <w:rsid w:val="003B5789"/>
    <w:rPr>
      <w:color w:val="000000"/>
      <w:sz w:val="24"/>
      <w:szCs w:val="16"/>
    </w:rPr>
  </w:style>
  <w:style w:type="character" w:customStyle="1" w:styleId="afd">
    <w:name w:val="Схема документа Знак"/>
    <w:link w:val="afc"/>
    <w:semiHidden/>
    <w:rsid w:val="003B5789"/>
    <w:rPr>
      <w:rFonts w:ascii="Tahoma" w:hAnsi="Tahoma" w:cs="Tahoma"/>
      <w:shd w:val="clear" w:color="auto" w:fill="000080"/>
    </w:rPr>
  </w:style>
  <w:style w:type="paragraph" w:customStyle="1" w:styleId="17">
    <w:name w:val="Абзац списка1"/>
    <w:basedOn w:val="a"/>
    <w:qFormat/>
    <w:rsid w:val="00005742"/>
    <w:pPr>
      <w:spacing w:after="200" w:line="276" w:lineRule="auto"/>
      <w:ind w:left="720"/>
      <w:contextualSpacing/>
    </w:pPr>
    <w:rPr>
      <w:rFonts w:ascii="Calibri" w:hAnsi="Calibri"/>
      <w:sz w:val="22"/>
      <w:szCs w:val="22"/>
    </w:rPr>
  </w:style>
  <w:style w:type="character" w:styleId="aff2">
    <w:name w:val="Unresolved Mention"/>
    <w:uiPriority w:val="99"/>
    <w:semiHidden/>
    <w:unhideWhenUsed/>
    <w:rsid w:val="00396D4B"/>
    <w:rPr>
      <w:color w:val="808080"/>
      <w:shd w:val="clear" w:color="auto" w:fill="E6E6E6"/>
    </w:rPr>
  </w:style>
  <w:style w:type="paragraph" w:customStyle="1" w:styleId="211">
    <w:name w:val="Средняя сетка 21"/>
    <w:link w:val="212"/>
    <w:uiPriority w:val="99"/>
    <w:qFormat/>
    <w:rsid w:val="004F4750"/>
    <w:rPr>
      <w:rFonts w:ascii="Calibri" w:eastAsia="Calibri" w:hAnsi="Calibri"/>
      <w:sz w:val="22"/>
      <w:szCs w:val="22"/>
      <w:lang w:eastAsia="en-US"/>
    </w:rPr>
  </w:style>
  <w:style w:type="character" w:customStyle="1" w:styleId="212">
    <w:name w:val="Средняя сетка 2 Знак1"/>
    <w:link w:val="211"/>
    <w:uiPriority w:val="99"/>
    <w:rsid w:val="004F4750"/>
    <w:rPr>
      <w:rFonts w:ascii="Calibri" w:eastAsia="Calibri" w:hAnsi="Calibri"/>
      <w:sz w:val="22"/>
      <w:szCs w:val="22"/>
      <w:lang w:eastAsia="en-US"/>
    </w:rPr>
  </w:style>
  <w:style w:type="character" w:customStyle="1" w:styleId="ui-provider">
    <w:name w:val="ui-provider"/>
    <w:basedOn w:val="a0"/>
    <w:rsid w:val="005354B2"/>
  </w:style>
  <w:style w:type="character" w:customStyle="1" w:styleId="xcontentpasted0">
    <w:name w:val="x_contentpasted0"/>
    <w:basedOn w:val="a0"/>
    <w:rsid w:val="005B1F74"/>
  </w:style>
  <w:style w:type="character" w:styleId="aff3">
    <w:name w:val="FollowedHyperlink"/>
    <w:basedOn w:val="a0"/>
    <w:uiPriority w:val="99"/>
    <w:semiHidden/>
    <w:unhideWhenUsed/>
    <w:rsid w:val="002549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6788">
      <w:bodyDiv w:val="1"/>
      <w:marLeft w:val="0"/>
      <w:marRight w:val="0"/>
      <w:marTop w:val="0"/>
      <w:marBottom w:val="0"/>
      <w:divBdr>
        <w:top w:val="none" w:sz="0" w:space="0" w:color="auto"/>
        <w:left w:val="none" w:sz="0" w:space="0" w:color="auto"/>
        <w:bottom w:val="none" w:sz="0" w:space="0" w:color="auto"/>
        <w:right w:val="none" w:sz="0" w:space="0" w:color="auto"/>
      </w:divBdr>
    </w:div>
    <w:div w:id="53553983">
      <w:bodyDiv w:val="1"/>
      <w:marLeft w:val="0"/>
      <w:marRight w:val="0"/>
      <w:marTop w:val="0"/>
      <w:marBottom w:val="0"/>
      <w:divBdr>
        <w:top w:val="none" w:sz="0" w:space="0" w:color="auto"/>
        <w:left w:val="none" w:sz="0" w:space="0" w:color="auto"/>
        <w:bottom w:val="none" w:sz="0" w:space="0" w:color="auto"/>
        <w:right w:val="none" w:sz="0" w:space="0" w:color="auto"/>
      </w:divBdr>
    </w:div>
    <w:div w:id="54815658">
      <w:bodyDiv w:val="1"/>
      <w:marLeft w:val="0"/>
      <w:marRight w:val="0"/>
      <w:marTop w:val="0"/>
      <w:marBottom w:val="0"/>
      <w:divBdr>
        <w:top w:val="none" w:sz="0" w:space="0" w:color="auto"/>
        <w:left w:val="none" w:sz="0" w:space="0" w:color="auto"/>
        <w:bottom w:val="none" w:sz="0" w:space="0" w:color="auto"/>
        <w:right w:val="none" w:sz="0" w:space="0" w:color="auto"/>
      </w:divBdr>
    </w:div>
    <w:div w:id="58750281">
      <w:bodyDiv w:val="1"/>
      <w:marLeft w:val="0"/>
      <w:marRight w:val="0"/>
      <w:marTop w:val="0"/>
      <w:marBottom w:val="0"/>
      <w:divBdr>
        <w:top w:val="none" w:sz="0" w:space="0" w:color="auto"/>
        <w:left w:val="none" w:sz="0" w:space="0" w:color="auto"/>
        <w:bottom w:val="none" w:sz="0" w:space="0" w:color="auto"/>
        <w:right w:val="none" w:sz="0" w:space="0" w:color="auto"/>
      </w:divBdr>
    </w:div>
    <w:div w:id="58989933">
      <w:bodyDiv w:val="1"/>
      <w:marLeft w:val="0"/>
      <w:marRight w:val="0"/>
      <w:marTop w:val="0"/>
      <w:marBottom w:val="0"/>
      <w:divBdr>
        <w:top w:val="none" w:sz="0" w:space="0" w:color="auto"/>
        <w:left w:val="none" w:sz="0" w:space="0" w:color="auto"/>
        <w:bottom w:val="none" w:sz="0" w:space="0" w:color="auto"/>
        <w:right w:val="none" w:sz="0" w:space="0" w:color="auto"/>
      </w:divBdr>
    </w:div>
    <w:div w:id="62653498">
      <w:bodyDiv w:val="1"/>
      <w:marLeft w:val="0"/>
      <w:marRight w:val="0"/>
      <w:marTop w:val="0"/>
      <w:marBottom w:val="0"/>
      <w:divBdr>
        <w:top w:val="none" w:sz="0" w:space="0" w:color="auto"/>
        <w:left w:val="none" w:sz="0" w:space="0" w:color="auto"/>
        <w:bottom w:val="none" w:sz="0" w:space="0" w:color="auto"/>
        <w:right w:val="none" w:sz="0" w:space="0" w:color="auto"/>
      </w:divBdr>
    </w:div>
    <w:div w:id="82803078">
      <w:bodyDiv w:val="1"/>
      <w:marLeft w:val="0"/>
      <w:marRight w:val="0"/>
      <w:marTop w:val="0"/>
      <w:marBottom w:val="0"/>
      <w:divBdr>
        <w:top w:val="none" w:sz="0" w:space="0" w:color="auto"/>
        <w:left w:val="none" w:sz="0" w:space="0" w:color="auto"/>
        <w:bottom w:val="none" w:sz="0" w:space="0" w:color="auto"/>
        <w:right w:val="none" w:sz="0" w:space="0" w:color="auto"/>
      </w:divBdr>
    </w:div>
    <w:div w:id="125901652">
      <w:bodyDiv w:val="1"/>
      <w:marLeft w:val="0"/>
      <w:marRight w:val="0"/>
      <w:marTop w:val="0"/>
      <w:marBottom w:val="0"/>
      <w:divBdr>
        <w:top w:val="none" w:sz="0" w:space="0" w:color="auto"/>
        <w:left w:val="none" w:sz="0" w:space="0" w:color="auto"/>
        <w:bottom w:val="none" w:sz="0" w:space="0" w:color="auto"/>
        <w:right w:val="none" w:sz="0" w:space="0" w:color="auto"/>
      </w:divBdr>
    </w:div>
    <w:div w:id="139927907">
      <w:bodyDiv w:val="1"/>
      <w:marLeft w:val="0"/>
      <w:marRight w:val="0"/>
      <w:marTop w:val="0"/>
      <w:marBottom w:val="0"/>
      <w:divBdr>
        <w:top w:val="none" w:sz="0" w:space="0" w:color="auto"/>
        <w:left w:val="none" w:sz="0" w:space="0" w:color="auto"/>
        <w:bottom w:val="none" w:sz="0" w:space="0" w:color="auto"/>
        <w:right w:val="none" w:sz="0" w:space="0" w:color="auto"/>
      </w:divBdr>
    </w:div>
    <w:div w:id="145585231">
      <w:bodyDiv w:val="1"/>
      <w:marLeft w:val="0"/>
      <w:marRight w:val="0"/>
      <w:marTop w:val="0"/>
      <w:marBottom w:val="0"/>
      <w:divBdr>
        <w:top w:val="none" w:sz="0" w:space="0" w:color="auto"/>
        <w:left w:val="none" w:sz="0" w:space="0" w:color="auto"/>
        <w:bottom w:val="none" w:sz="0" w:space="0" w:color="auto"/>
        <w:right w:val="none" w:sz="0" w:space="0" w:color="auto"/>
      </w:divBdr>
      <w:divsChild>
        <w:div w:id="260535147">
          <w:marLeft w:val="0"/>
          <w:marRight w:val="0"/>
          <w:marTop w:val="0"/>
          <w:marBottom w:val="0"/>
          <w:divBdr>
            <w:top w:val="none" w:sz="0" w:space="0" w:color="auto"/>
            <w:left w:val="none" w:sz="0" w:space="0" w:color="auto"/>
            <w:bottom w:val="none" w:sz="0" w:space="0" w:color="auto"/>
            <w:right w:val="none" w:sz="0" w:space="0" w:color="auto"/>
          </w:divBdr>
        </w:div>
      </w:divsChild>
    </w:div>
    <w:div w:id="208081001">
      <w:bodyDiv w:val="1"/>
      <w:marLeft w:val="0"/>
      <w:marRight w:val="0"/>
      <w:marTop w:val="0"/>
      <w:marBottom w:val="0"/>
      <w:divBdr>
        <w:top w:val="none" w:sz="0" w:space="0" w:color="auto"/>
        <w:left w:val="none" w:sz="0" w:space="0" w:color="auto"/>
        <w:bottom w:val="none" w:sz="0" w:space="0" w:color="auto"/>
        <w:right w:val="none" w:sz="0" w:space="0" w:color="auto"/>
      </w:divBdr>
    </w:div>
    <w:div w:id="214203498">
      <w:bodyDiv w:val="1"/>
      <w:marLeft w:val="0"/>
      <w:marRight w:val="0"/>
      <w:marTop w:val="0"/>
      <w:marBottom w:val="0"/>
      <w:divBdr>
        <w:top w:val="none" w:sz="0" w:space="0" w:color="auto"/>
        <w:left w:val="none" w:sz="0" w:space="0" w:color="auto"/>
        <w:bottom w:val="none" w:sz="0" w:space="0" w:color="auto"/>
        <w:right w:val="none" w:sz="0" w:space="0" w:color="auto"/>
      </w:divBdr>
    </w:div>
    <w:div w:id="215044656">
      <w:bodyDiv w:val="1"/>
      <w:marLeft w:val="0"/>
      <w:marRight w:val="0"/>
      <w:marTop w:val="0"/>
      <w:marBottom w:val="0"/>
      <w:divBdr>
        <w:top w:val="none" w:sz="0" w:space="0" w:color="auto"/>
        <w:left w:val="none" w:sz="0" w:space="0" w:color="auto"/>
        <w:bottom w:val="none" w:sz="0" w:space="0" w:color="auto"/>
        <w:right w:val="none" w:sz="0" w:space="0" w:color="auto"/>
      </w:divBdr>
    </w:div>
    <w:div w:id="253435741">
      <w:bodyDiv w:val="1"/>
      <w:marLeft w:val="0"/>
      <w:marRight w:val="0"/>
      <w:marTop w:val="0"/>
      <w:marBottom w:val="0"/>
      <w:divBdr>
        <w:top w:val="none" w:sz="0" w:space="0" w:color="auto"/>
        <w:left w:val="none" w:sz="0" w:space="0" w:color="auto"/>
        <w:bottom w:val="none" w:sz="0" w:space="0" w:color="auto"/>
        <w:right w:val="none" w:sz="0" w:space="0" w:color="auto"/>
      </w:divBdr>
    </w:div>
    <w:div w:id="256796438">
      <w:bodyDiv w:val="1"/>
      <w:marLeft w:val="0"/>
      <w:marRight w:val="0"/>
      <w:marTop w:val="0"/>
      <w:marBottom w:val="0"/>
      <w:divBdr>
        <w:top w:val="none" w:sz="0" w:space="0" w:color="auto"/>
        <w:left w:val="none" w:sz="0" w:space="0" w:color="auto"/>
        <w:bottom w:val="none" w:sz="0" w:space="0" w:color="auto"/>
        <w:right w:val="none" w:sz="0" w:space="0" w:color="auto"/>
      </w:divBdr>
    </w:div>
    <w:div w:id="262416542">
      <w:bodyDiv w:val="1"/>
      <w:marLeft w:val="0"/>
      <w:marRight w:val="0"/>
      <w:marTop w:val="0"/>
      <w:marBottom w:val="0"/>
      <w:divBdr>
        <w:top w:val="none" w:sz="0" w:space="0" w:color="auto"/>
        <w:left w:val="none" w:sz="0" w:space="0" w:color="auto"/>
        <w:bottom w:val="none" w:sz="0" w:space="0" w:color="auto"/>
        <w:right w:val="none" w:sz="0" w:space="0" w:color="auto"/>
      </w:divBdr>
    </w:div>
    <w:div w:id="268435581">
      <w:bodyDiv w:val="1"/>
      <w:marLeft w:val="0"/>
      <w:marRight w:val="0"/>
      <w:marTop w:val="0"/>
      <w:marBottom w:val="0"/>
      <w:divBdr>
        <w:top w:val="none" w:sz="0" w:space="0" w:color="auto"/>
        <w:left w:val="none" w:sz="0" w:space="0" w:color="auto"/>
        <w:bottom w:val="none" w:sz="0" w:space="0" w:color="auto"/>
        <w:right w:val="none" w:sz="0" w:space="0" w:color="auto"/>
      </w:divBdr>
    </w:div>
    <w:div w:id="273220188">
      <w:bodyDiv w:val="1"/>
      <w:marLeft w:val="0"/>
      <w:marRight w:val="0"/>
      <w:marTop w:val="0"/>
      <w:marBottom w:val="0"/>
      <w:divBdr>
        <w:top w:val="none" w:sz="0" w:space="0" w:color="auto"/>
        <w:left w:val="none" w:sz="0" w:space="0" w:color="auto"/>
        <w:bottom w:val="none" w:sz="0" w:space="0" w:color="auto"/>
        <w:right w:val="none" w:sz="0" w:space="0" w:color="auto"/>
      </w:divBdr>
    </w:div>
    <w:div w:id="330527219">
      <w:bodyDiv w:val="1"/>
      <w:marLeft w:val="0"/>
      <w:marRight w:val="0"/>
      <w:marTop w:val="0"/>
      <w:marBottom w:val="0"/>
      <w:divBdr>
        <w:top w:val="none" w:sz="0" w:space="0" w:color="auto"/>
        <w:left w:val="none" w:sz="0" w:space="0" w:color="auto"/>
        <w:bottom w:val="none" w:sz="0" w:space="0" w:color="auto"/>
        <w:right w:val="none" w:sz="0" w:space="0" w:color="auto"/>
      </w:divBdr>
    </w:div>
    <w:div w:id="338700422">
      <w:bodyDiv w:val="1"/>
      <w:marLeft w:val="0"/>
      <w:marRight w:val="0"/>
      <w:marTop w:val="0"/>
      <w:marBottom w:val="0"/>
      <w:divBdr>
        <w:top w:val="none" w:sz="0" w:space="0" w:color="auto"/>
        <w:left w:val="none" w:sz="0" w:space="0" w:color="auto"/>
        <w:bottom w:val="none" w:sz="0" w:space="0" w:color="auto"/>
        <w:right w:val="none" w:sz="0" w:space="0" w:color="auto"/>
      </w:divBdr>
    </w:div>
    <w:div w:id="369113454">
      <w:bodyDiv w:val="1"/>
      <w:marLeft w:val="0"/>
      <w:marRight w:val="0"/>
      <w:marTop w:val="0"/>
      <w:marBottom w:val="0"/>
      <w:divBdr>
        <w:top w:val="none" w:sz="0" w:space="0" w:color="auto"/>
        <w:left w:val="none" w:sz="0" w:space="0" w:color="auto"/>
        <w:bottom w:val="none" w:sz="0" w:space="0" w:color="auto"/>
        <w:right w:val="none" w:sz="0" w:space="0" w:color="auto"/>
      </w:divBdr>
      <w:divsChild>
        <w:div w:id="1652517552">
          <w:marLeft w:val="0"/>
          <w:marRight w:val="0"/>
          <w:marTop w:val="0"/>
          <w:marBottom w:val="0"/>
          <w:divBdr>
            <w:top w:val="none" w:sz="0" w:space="0" w:color="auto"/>
            <w:left w:val="none" w:sz="0" w:space="0" w:color="auto"/>
            <w:bottom w:val="none" w:sz="0" w:space="0" w:color="auto"/>
            <w:right w:val="none" w:sz="0" w:space="0" w:color="auto"/>
          </w:divBdr>
          <w:divsChild>
            <w:div w:id="1463575985">
              <w:marLeft w:val="0"/>
              <w:marRight w:val="0"/>
              <w:marTop w:val="0"/>
              <w:marBottom w:val="0"/>
              <w:divBdr>
                <w:top w:val="none" w:sz="0" w:space="0" w:color="auto"/>
                <w:left w:val="none" w:sz="0" w:space="0" w:color="auto"/>
                <w:bottom w:val="none" w:sz="0" w:space="0" w:color="auto"/>
                <w:right w:val="none" w:sz="0" w:space="0" w:color="auto"/>
              </w:divBdr>
              <w:divsChild>
                <w:div w:id="1665549005">
                  <w:marLeft w:val="0"/>
                  <w:marRight w:val="0"/>
                  <w:marTop w:val="0"/>
                  <w:marBottom w:val="0"/>
                  <w:divBdr>
                    <w:top w:val="none" w:sz="0" w:space="0" w:color="auto"/>
                    <w:left w:val="none" w:sz="0" w:space="0" w:color="auto"/>
                    <w:bottom w:val="none" w:sz="0" w:space="0" w:color="auto"/>
                    <w:right w:val="none" w:sz="0" w:space="0" w:color="auto"/>
                  </w:divBdr>
                  <w:divsChild>
                    <w:div w:id="1316491318">
                      <w:marLeft w:val="0"/>
                      <w:marRight w:val="0"/>
                      <w:marTop w:val="0"/>
                      <w:marBottom w:val="0"/>
                      <w:divBdr>
                        <w:top w:val="none" w:sz="0" w:space="0" w:color="auto"/>
                        <w:left w:val="none" w:sz="0" w:space="0" w:color="auto"/>
                        <w:bottom w:val="none" w:sz="0" w:space="0" w:color="auto"/>
                        <w:right w:val="none" w:sz="0" w:space="0" w:color="auto"/>
                      </w:divBdr>
                      <w:divsChild>
                        <w:div w:id="1398286698">
                          <w:marLeft w:val="0"/>
                          <w:marRight w:val="0"/>
                          <w:marTop w:val="0"/>
                          <w:marBottom w:val="0"/>
                          <w:divBdr>
                            <w:top w:val="none" w:sz="0" w:space="0" w:color="auto"/>
                            <w:left w:val="none" w:sz="0" w:space="0" w:color="auto"/>
                            <w:bottom w:val="none" w:sz="0" w:space="0" w:color="auto"/>
                            <w:right w:val="none" w:sz="0" w:space="0" w:color="auto"/>
                          </w:divBdr>
                          <w:divsChild>
                            <w:div w:id="546113639">
                              <w:marLeft w:val="0"/>
                              <w:marRight w:val="0"/>
                              <w:marTop w:val="0"/>
                              <w:marBottom w:val="0"/>
                              <w:divBdr>
                                <w:top w:val="none" w:sz="0" w:space="0" w:color="auto"/>
                                <w:left w:val="none" w:sz="0" w:space="0" w:color="auto"/>
                                <w:bottom w:val="none" w:sz="0" w:space="0" w:color="auto"/>
                                <w:right w:val="none" w:sz="0" w:space="0" w:color="auto"/>
                              </w:divBdr>
                              <w:divsChild>
                                <w:div w:id="4650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410854">
      <w:bodyDiv w:val="1"/>
      <w:marLeft w:val="0"/>
      <w:marRight w:val="0"/>
      <w:marTop w:val="0"/>
      <w:marBottom w:val="0"/>
      <w:divBdr>
        <w:top w:val="none" w:sz="0" w:space="0" w:color="auto"/>
        <w:left w:val="none" w:sz="0" w:space="0" w:color="auto"/>
        <w:bottom w:val="none" w:sz="0" w:space="0" w:color="auto"/>
        <w:right w:val="none" w:sz="0" w:space="0" w:color="auto"/>
      </w:divBdr>
    </w:div>
    <w:div w:id="411004540">
      <w:bodyDiv w:val="1"/>
      <w:marLeft w:val="0"/>
      <w:marRight w:val="0"/>
      <w:marTop w:val="0"/>
      <w:marBottom w:val="0"/>
      <w:divBdr>
        <w:top w:val="none" w:sz="0" w:space="0" w:color="auto"/>
        <w:left w:val="none" w:sz="0" w:space="0" w:color="auto"/>
        <w:bottom w:val="none" w:sz="0" w:space="0" w:color="auto"/>
        <w:right w:val="none" w:sz="0" w:space="0" w:color="auto"/>
      </w:divBdr>
      <w:divsChild>
        <w:div w:id="112557329">
          <w:marLeft w:val="0"/>
          <w:marRight w:val="0"/>
          <w:marTop w:val="0"/>
          <w:marBottom w:val="0"/>
          <w:divBdr>
            <w:top w:val="none" w:sz="0" w:space="0" w:color="auto"/>
            <w:left w:val="none" w:sz="0" w:space="0" w:color="auto"/>
            <w:bottom w:val="none" w:sz="0" w:space="0" w:color="auto"/>
            <w:right w:val="none" w:sz="0" w:space="0" w:color="auto"/>
          </w:divBdr>
        </w:div>
      </w:divsChild>
    </w:div>
    <w:div w:id="433285393">
      <w:bodyDiv w:val="1"/>
      <w:marLeft w:val="0"/>
      <w:marRight w:val="0"/>
      <w:marTop w:val="0"/>
      <w:marBottom w:val="0"/>
      <w:divBdr>
        <w:top w:val="none" w:sz="0" w:space="0" w:color="auto"/>
        <w:left w:val="none" w:sz="0" w:space="0" w:color="auto"/>
        <w:bottom w:val="none" w:sz="0" w:space="0" w:color="auto"/>
        <w:right w:val="none" w:sz="0" w:space="0" w:color="auto"/>
      </w:divBdr>
    </w:div>
    <w:div w:id="491990472">
      <w:bodyDiv w:val="1"/>
      <w:marLeft w:val="0"/>
      <w:marRight w:val="0"/>
      <w:marTop w:val="0"/>
      <w:marBottom w:val="0"/>
      <w:divBdr>
        <w:top w:val="none" w:sz="0" w:space="0" w:color="auto"/>
        <w:left w:val="none" w:sz="0" w:space="0" w:color="auto"/>
        <w:bottom w:val="none" w:sz="0" w:space="0" w:color="auto"/>
        <w:right w:val="none" w:sz="0" w:space="0" w:color="auto"/>
      </w:divBdr>
    </w:div>
    <w:div w:id="506015793">
      <w:bodyDiv w:val="1"/>
      <w:marLeft w:val="0"/>
      <w:marRight w:val="0"/>
      <w:marTop w:val="0"/>
      <w:marBottom w:val="0"/>
      <w:divBdr>
        <w:top w:val="none" w:sz="0" w:space="0" w:color="auto"/>
        <w:left w:val="none" w:sz="0" w:space="0" w:color="auto"/>
        <w:bottom w:val="none" w:sz="0" w:space="0" w:color="auto"/>
        <w:right w:val="none" w:sz="0" w:space="0" w:color="auto"/>
      </w:divBdr>
    </w:div>
    <w:div w:id="512455166">
      <w:bodyDiv w:val="1"/>
      <w:marLeft w:val="0"/>
      <w:marRight w:val="0"/>
      <w:marTop w:val="0"/>
      <w:marBottom w:val="0"/>
      <w:divBdr>
        <w:top w:val="none" w:sz="0" w:space="0" w:color="auto"/>
        <w:left w:val="none" w:sz="0" w:space="0" w:color="auto"/>
        <w:bottom w:val="none" w:sz="0" w:space="0" w:color="auto"/>
        <w:right w:val="none" w:sz="0" w:space="0" w:color="auto"/>
      </w:divBdr>
    </w:div>
    <w:div w:id="518083640">
      <w:bodyDiv w:val="1"/>
      <w:marLeft w:val="0"/>
      <w:marRight w:val="0"/>
      <w:marTop w:val="0"/>
      <w:marBottom w:val="0"/>
      <w:divBdr>
        <w:top w:val="none" w:sz="0" w:space="0" w:color="auto"/>
        <w:left w:val="none" w:sz="0" w:space="0" w:color="auto"/>
        <w:bottom w:val="none" w:sz="0" w:space="0" w:color="auto"/>
        <w:right w:val="none" w:sz="0" w:space="0" w:color="auto"/>
      </w:divBdr>
    </w:div>
    <w:div w:id="529614157">
      <w:bodyDiv w:val="1"/>
      <w:marLeft w:val="0"/>
      <w:marRight w:val="0"/>
      <w:marTop w:val="0"/>
      <w:marBottom w:val="0"/>
      <w:divBdr>
        <w:top w:val="none" w:sz="0" w:space="0" w:color="auto"/>
        <w:left w:val="none" w:sz="0" w:space="0" w:color="auto"/>
        <w:bottom w:val="none" w:sz="0" w:space="0" w:color="auto"/>
        <w:right w:val="none" w:sz="0" w:space="0" w:color="auto"/>
      </w:divBdr>
    </w:div>
    <w:div w:id="541597606">
      <w:bodyDiv w:val="1"/>
      <w:marLeft w:val="0"/>
      <w:marRight w:val="0"/>
      <w:marTop w:val="0"/>
      <w:marBottom w:val="0"/>
      <w:divBdr>
        <w:top w:val="none" w:sz="0" w:space="0" w:color="auto"/>
        <w:left w:val="none" w:sz="0" w:space="0" w:color="auto"/>
        <w:bottom w:val="none" w:sz="0" w:space="0" w:color="auto"/>
        <w:right w:val="none" w:sz="0" w:space="0" w:color="auto"/>
      </w:divBdr>
    </w:div>
    <w:div w:id="595938135">
      <w:bodyDiv w:val="1"/>
      <w:marLeft w:val="0"/>
      <w:marRight w:val="0"/>
      <w:marTop w:val="0"/>
      <w:marBottom w:val="0"/>
      <w:divBdr>
        <w:top w:val="none" w:sz="0" w:space="0" w:color="auto"/>
        <w:left w:val="none" w:sz="0" w:space="0" w:color="auto"/>
        <w:bottom w:val="none" w:sz="0" w:space="0" w:color="auto"/>
        <w:right w:val="none" w:sz="0" w:space="0" w:color="auto"/>
      </w:divBdr>
    </w:div>
    <w:div w:id="597758393">
      <w:bodyDiv w:val="1"/>
      <w:marLeft w:val="0"/>
      <w:marRight w:val="0"/>
      <w:marTop w:val="0"/>
      <w:marBottom w:val="0"/>
      <w:divBdr>
        <w:top w:val="none" w:sz="0" w:space="0" w:color="auto"/>
        <w:left w:val="none" w:sz="0" w:space="0" w:color="auto"/>
        <w:bottom w:val="none" w:sz="0" w:space="0" w:color="auto"/>
        <w:right w:val="none" w:sz="0" w:space="0" w:color="auto"/>
      </w:divBdr>
    </w:div>
    <w:div w:id="615790073">
      <w:bodyDiv w:val="1"/>
      <w:marLeft w:val="0"/>
      <w:marRight w:val="0"/>
      <w:marTop w:val="0"/>
      <w:marBottom w:val="0"/>
      <w:divBdr>
        <w:top w:val="none" w:sz="0" w:space="0" w:color="auto"/>
        <w:left w:val="none" w:sz="0" w:space="0" w:color="auto"/>
        <w:bottom w:val="none" w:sz="0" w:space="0" w:color="auto"/>
        <w:right w:val="none" w:sz="0" w:space="0" w:color="auto"/>
      </w:divBdr>
    </w:div>
    <w:div w:id="638876706">
      <w:bodyDiv w:val="1"/>
      <w:marLeft w:val="0"/>
      <w:marRight w:val="0"/>
      <w:marTop w:val="0"/>
      <w:marBottom w:val="0"/>
      <w:divBdr>
        <w:top w:val="none" w:sz="0" w:space="0" w:color="auto"/>
        <w:left w:val="none" w:sz="0" w:space="0" w:color="auto"/>
        <w:bottom w:val="none" w:sz="0" w:space="0" w:color="auto"/>
        <w:right w:val="none" w:sz="0" w:space="0" w:color="auto"/>
      </w:divBdr>
    </w:div>
    <w:div w:id="648511262">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3291513">
      <w:bodyDiv w:val="1"/>
      <w:marLeft w:val="0"/>
      <w:marRight w:val="0"/>
      <w:marTop w:val="0"/>
      <w:marBottom w:val="0"/>
      <w:divBdr>
        <w:top w:val="none" w:sz="0" w:space="0" w:color="auto"/>
        <w:left w:val="none" w:sz="0" w:space="0" w:color="auto"/>
        <w:bottom w:val="none" w:sz="0" w:space="0" w:color="auto"/>
        <w:right w:val="none" w:sz="0" w:space="0" w:color="auto"/>
      </w:divBdr>
    </w:div>
    <w:div w:id="690566536">
      <w:bodyDiv w:val="1"/>
      <w:marLeft w:val="0"/>
      <w:marRight w:val="0"/>
      <w:marTop w:val="0"/>
      <w:marBottom w:val="0"/>
      <w:divBdr>
        <w:top w:val="none" w:sz="0" w:space="0" w:color="auto"/>
        <w:left w:val="none" w:sz="0" w:space="0" w:color="auto"/>
        <w:bottom w:val="none" w:sz="0" w:space="0" w:color="auto"/>
        <w:right w:val="none" w:sz="0" w:space="0" w:color="auto"/>
      </w:divBdr>
    </w:div>
    <w:div w:id="720134448">
      <w:bodyDiv w:val="1"/>
      <w:marLeft w:val="0"/>
      <w:marRight w:val="0"/>
      <w:marTop w:val="0"/>
      <w:marBottom w:val="0"/>
      <w:divBdr>
        <w:top w:val="none" w:sz="0" w:space="0" w:color="auto"/>
        <w:left w:val="none" w:sz="0" w:space="0" w:color="auto"/>
        <w:bottom w:val="none" w:sz="0" w:space="0" w:color="auto"/>
        <w:right w:val="none" w:sz="0" w:space="0" w:color="auto"/>
      </w:divBdr>
    </w:div>
    <w:div w:id="722945225">
      <w:bodyDiv w:val="1"/>
      <w:marLeft w:val="0"/>
      <w:marRight w:val="0"/>
      <w:marTop w:val="0"/>
      <w:marBottom w:val="0"/>
      <w:divBdr>
        <w:top w:val="none" w:sz="0" w:space="0" w:color="auto"/>
        <w:left w:val="none" w:sz="0" w:space="0" w:color="auto"/>
        <w:bottom w:val="none" w:sz="0" w:space="0" w:color="auto"/>
        <w:right w:val="none" w:sz="0" w:space="0" w:color="auto"/>
      </w:divBdr>
    </w:div>
    <w:div w:id="739057302">
      <w:bodyDiv w:val="1"/>
      <w:marLeft w:val="0"/>
      <w:marRight w:val="0"/>
      <w:marTop w:val="0"/>
      <w:marBottom w:val="0"/>
      <w:divBdr>
        <w:top w:val="none" w:sz="0" w:space="0" w:color="auto"/>
        <w:left w:val="none" w:sz="0" w:space="0" w:color="auto"/>
        <w:bottom w:val="none" w:sz="0" w:space="0" w:color="auto"/>
        <w:right w:val="none" w:sz="0" w:space="0" w:color="auto"/>
      </w:divBdr>
    </w:div>
    <w:div w:id="774834059">
      <w:bodyDiv w:val="1"/>
      <w:marLeft w:val="0"/>
      <w:marRight w:val="0"/>
      <w:marTop w:val="0"/>
      <w:marBottom w:val="0"/>
      <w:divBdr>
        <w:top w:val="none" w:sz="0" w:space="0" w:color="auto"/>
        <w:left w:val="none" w:sz="0" w:space="0" w:color="auto"/>
        <w:bottom w:val="none" w:sz="0" w:space="0" w:color="auto"/>
        <w:right w:val="none" w:sz="0" w:space="0" w:color="auto"/>
      </w:divBdr>
    </w:div>
    <w:div w:id="775059416">
      <w:bodyDiv w:val="1"/>
      <w:marLeft w:val="0"/>
      <w:marRight w:val="0"/>
      <w:marTop w:val="0"/>
      <w:marBottom w:val="0"/>
      <w:divBdr>
        <w:top w:val="none" w:sz="0" w:space="0" w:color="auto"/>
        <w:left w:val="none" w:sz="0" w:space="0" w:color="auto"/>
        <w:bottom w:val="none" w:sz="0" w:space="0" w:color="auto"/>
        <w:right w:val="none" w:sz="0" w:space="0" w:color="auto"/>
      </w:divBdr>
    </w:div>
    <w:div w:id="781845790">
      <w:bodyDiv w:val="1"/>
      <w:marLeft w:val="0"/>
      <w:marRight w:val="0"/>
      <w:marTop w:val="0"/>
      <w:marBottom w:val="0"/>
      <w:divBdr>
        <w:top w:val="none" w:sz="0" w:space="0" w:color="auto"/>
        <w:left w:val="none" w:sz="0" w:space="0" w:color="auto"/>
        <w:bottom w:val="none" w:sz="0" w:space="0" w:color="auto"/>
        <w:right w:val="none" w:sz="0" w:space="0" w:color="auto"/>
      </w:divBdr>
    </w:div>
    <w:div w:id="786386940">
      <w:bodyDiv w:val="1"/>
      <w:marLeft w:val="0"/>
      <w:marRight w:val="0"/>
      <w:marTop w:val="0"/>
      <w:marBottom w:val="0"/>
      <w:divBdr>
        <w:top w:val="none" w:sz="0" w:space="0" w:color="auto"/>
        <w:left w:val="none" w:sz="0" w:space="0" w:color="auto"/>
        <w:bottom w:val="none" w:sz="0" w:space="0" w:color="auto"/>
        <w:right w:val="none" w:sz="0" w:space="0" w:color="auto"/>
      </w:divBdr>
    </w:div>
    <w:div w:id="786850429">
      <w:bodyDiv w:val="1"/>
      <w:marLeft w:val="0"/>
      <w:marRight w:val="0"/>
      <w:marTop w:val="0"/>
      <w:marBottom w:val="0"/>
      <w:divBdr>
        <w:top w:val="none" w:sz="0" w:space="0" w:color="auto"/>
        <w:left w:val="none" w:sz="0" w:space="0" w:color="auto"/>
        <w:bottom w:val="none" w:sz="0" w:space="0" w:color="auto"/>
        <w:right w:val="none" w:sz="0" w:space="0" w:color="auto"/>
      </w:divBdr>
    </w:div>
    <w:div w:id="795098827">
      <w:bodyDiv w:val="1"/>
      <w:marLeft w:val="0"/>
      <w:marRight w:val="0"/>
      <w:marTop w:val="0"/>
      <w:marBottom w:val="0"/>
      <w:divBdr>
        <w:top w:val="none" w:sz="0" w:space="0" w:color="auto"/>
        <w:left w:val="none" w:sz="0" w:space="0" w:color="auto"/>
        <w:bottom w:val="none" w:sz="0" w:space="0" w:color="auto"/>
        <w:right w:val="none" w:sz="0" w:space="0" w:color="auto"/>
      </w:divBdr>
    </w:div>
    <w:div w:id="799692993">
      <w:bodyDiv w:val="1"/>
      <w:marLeft w:val="0"/>
      <w:marRight w:val="0"/>
      <w:marTop w:val="0"/>
      <w:marBottom w:val="0"/>
      <w:divBdr>
        <w:top w:val="none" w:sz="0" w:space="0" w:color="auto"/>
        <w:left w:val="none" w:sz="0" w:space="0" w:color="auto"/>
        <w:bottom w:val="none" w:sz="0" w:space="0" w:color="auto"/>
        <w:right w:val="none" w:sz="0" w:space="0" w:color="auto"/>
      </w:divBdr>
    </w:div>
    <w:div w:id="802698780">
      <w:bodyDiv w:val="1"/>
      <w:marLeft w:val="0"/>
      <w:marRight w:val="0"/>
      <w:marTop w:val="0"/>
      <w:marBottom w:val="0"/>
      <w:divBdr>
        <w:top w:val="none" w:sz="0" w:space="0" w:color="auto"/>
        <w:left w:val="none" w:sz="0" w:space="0" w:color="auto"/>
        <w:bottom w:val="none" w:sz="0" w:space="0" w:color="auto"/>
        <w:right w:val="none" w:sz="0" w:space="0" w:color="auto"/>
      </w:divBdr>
    </w:div>
    <w:div w:id="817889426">
      <w:bodyDiv w:val="1"/>
      <w:marLeft w:val="0"/>
      <w:marRight w:val="0"/>
      <w:marTop w:val="0"/>
      <w:marBottom w:val="0"/>
      <w:divBdr>
        <w:top w:val="none" w:sz="0" w:space="0" w:color="auto"/>
        <w:left w:val="none" w:sz="0" w:space="0" w:color="auto"/>
        <w:bottom w:val="none" w:sz="0" w:space="0" w:color="auto"/>
        <w:right w:val="none" w:sz="0" w:space="0" w:color="auto"/>
      </w:divBdr>
    </w:div>
    <w:div w:id="849099170">
      <w:bodyDiv w:val="1"/>
      <w:marLeft w:val="0"/>
      <w:marRight w:val="0"/>
      <w:marTop w:val="0"/>
      <w:marBottom w:val="0"/>
      <w:divBdr>
        <w:top w:val="none" w:sz="0" w:space="0" w:color="auto"/>
        <w:left w:val="none" w:sz="0" w:space="0" w:color="auto"/>
        <w:bottom w:val="none" w:sz="0" w:space="0" w:color="auto"/>
        <w:right w:val="none" w:sz="0" w:space="0" w:color="auto"/>
      </w:divBdr>
    </w:div>
    <w:div w:id="852689244">
      <w:bodyDiv w:val="1"/>
      <w:marLeft w:val="0"/>
      <w:marRight w:val="0"/>
      <w:marTop w:val="0"/>
      <w:marBottom w:val="0"/>
      <w:divBdr>
        <w:top w:val="none" w:sz="0" w:space="0" w:color="auto"/>
        <w:left w:val="none" w:sz="0" w:space="0" w:color="auto"/>
        <w:bottom w:val="none" w:sz="0" w:space="0" w:color="auto"/>
        <w:right w:val="none" w:sz="0" w:space="0" w:color="auto"/>
      </w:divBdr>
    </w:div>
    <w:div w:id="852689402">
      <w:bodyDiv w:val="1"/>
      <w:marLeft w:val="0"/>
      <w:marRight w:val="0"/>
      <w:marTop w:val="0"/>
      <w:marBottom w:val="0"/>
      <w:divBdr>
        <w:top w:val="none" w:sz="0" w:space="0" w:color="auto"/>
        <w:left w:val="none" w:sz="0" w:space="0" w:color="auto"/>
        <w:bottom w:val="none" w:sz="0" w:space="0" w:color="auto"/>
        <w:right w:val="none" w:sz="0" w:space="0" w:color="auto"/>
      </w:divBdr>
    </w:div>
    <w:div w:id="892500422">
      <w:bodyDiv w:val="1"/>
      <w:marLeft w:val="0"/>
      <w:marRight w:val="0"/>
      <w:marTop w:val="0"/>
      <w:marBottom w:val="0"/>
      <w:divBdr>
        <w:top w:val="none" w:sz="0" w:space="0" w:color="auto"/>
        <w:left w:val="none" w:sz="0" w:space="0" w:color="auto"/>
        <w:bottom w:val="none" w:sz="0" w:space="0" w:color="auto"/>
        <w:right w:val="none" w:sz="0" w:space="0" w:color="auto"/>
      </w:divBdr>
    </w:div>
    <w:div w:id="900407207">
      <w:bodyDiv w:val="1"/>
      <w:marLeft w:val="0"/>
      <w:marRight w:val="0"/>
      <w:marTop w:val="0"/>
      <w:marBottom w:val="0"/>
      <w:divBdr>
        <w:top w:val="none" w:sz="0" w:space="0" w:color="auto"/>
        <w:left w:val="none" w:sz="0" w:space="0" w:color="auto"/>
        <w:bottom w:val="none" w:sz="0" w:space="0" w:color="auto"/>
        <w:right w:val="none" w:sz="0" w:space="0" w:color="auto"/>
      </w:divBdr>
    </w:div>
    <w:div w:id="913857171">
      <w:bodyDiv w:val="1"/>
      <w:marLeft w:val="0"/>
      <w:marRight w:val="0"/>
      <w:marTop w:val="0"/>
      <w:marBottom w:val="0"/>
      <w:divBdr>
        <w:top w:val="none" w:sz="0" w:space="0" w:color="auto"/>
        <w:left w:val="none" w:sz="0" w:space="0" w:color="auto"/>
        <w:bottom w:val="none" w:sz="0" w:space="0" w:color="auto"/>
        <w:right w:val="none" w:sz="0" w:space="0" w:color="auto"/>
      </w:divBdr>
    </w:div>
    <w:div w:id="914708243">
      <w:bodyDiv w:val="1"/>
      <w:marLeft w:val="0"/>
      <w:marRight w:val="0"/>
      <w:marTop w:val="0"/>
      <w:marBottom w:val="0"/>
      <w:divBdr>
        <w:top w:val="none" w:sz="0" w:space="0" w:color="auto"/>
        <w:left w:val="none" w:sz="0" w:space="0" w:color="auto"/>
        <w:bottom w:val="none" w:sz="0" w:space="0" w:color="auto"/>
        <w:right w:val="none" w:sz="0" w:space="0" w:color="auto"/>
      </w:divBdr>
    </w:div>
    <w:div w:id="918828257">
      <w:bodyDiv w:val="1"/>
      <w:marLeft w:val="0"/>
      <w:marRight w:val="0"/>
      <w:marTop w:val="0"/>
      <w:marBottom w:val="0"/>
      <w:divBdr>
        <w:top w:val="none" w:sz="0" w:space="0" w:color="auto"/>
        <w:left w:val="none" w:sz="0" w:space="0" w:color="auto"/>
        <w:bottom w:val="none" w:sz="0" w:space="0" w:color="auto"/>
        <w:right w:val="none" w:sz="0" w:space="0" w:color="auto"/>
      </w:divBdr>
    </w:div>
    <w:div w:id="924072960">
      <w:bodyDiv w:val="1"/>
      <w:marLeft w:val="0"/>
      <w:marRight w:val="0"/>
      <w:marTop w:val="0"/>
      <w:marBottom w:val="0"/>
      <w:divBdr>
        <w:top w:val="none" w:sz="0" w:space="0" w:color="auto"/>
        <w:left w:val="none" w:sz="0" w:space="0" w:color="auto"/>
        <w:bottom w:val="none" w:sz="0" w:space="0" w:color="auto"/>
        <w:right w:val="none" w:sz="0" w:space="0" w:color="auto"/>
      </w:divBdr>
    </w:div>
    <w:div w:id="924725317">
      <w:bodyDiv w:val="1"/>
      <w:marLeft w:val="0"/>
      <w:marRight w:val="0"/>
      <w:marTop w:val="0"/>
      <w:marBottom w:val="0"/>
      <w:divBdr>
        <w:top w:val="none" w:sz="0" w:space="0" w:color="auto"/>
        <w:left w:val="none" w:sz="0" w:space="0" w:color="auto"/>
        <w:bottom w:val="none" w:sz="0" w:space="0" w:color="auto"/>
        <w:right w:val="none" w:sz="0" w:space="0" w:color="auto"/>
      </w:divBdr>
    </w:div>
    <w:div w:id="927735890">
      <w:bodyDiv w:val="1"/>
      <w:marLeft w:val="0"/>
      <w:marRight w:val="0"/>
      <w:marTop w:val="0"/>
      <w:marBottom w:val="0"/>
      <w:divBdr>
        <w:top w:val="none" w:sz="0" w:space="0" w:color="auto"/>
        <w:left w:val="none" w:sz="0" w:space="0" w:color="auto"/>
        <w:bottom w:val="none" w:sz="0" w:space="0" w:color="auto"/>
        <w:right w:val="none" w:sz="0" w:space="0" w:color="auto"/>
      </w:divBdr>
    </w:div>
    <w:div w:id="952857514">
      <w:bodyDiv w:val="1"/>
      <w:marLeft w:val="0"/>
      <w:marRight w:val="0"/>
      <w:marTop w:val="0"/>
      <w:marBottom w:val="0"/>
      <w:divBdr>
        <w:top w:val="none" w:sz="0" w:space="0" w:color="auto"/>
        <w:left w:val="none" w:sz="0" w:space="0" w:color="auto"/>
        <w:bottom w:val="none" w:sz="0" w:space="0" w:color="auto"/>
        <w:right w:val="none" w:sz="0" w:space="0" w:color="auto"/>
      </w:divBdr>
    </w:div>
    <w:div w:id="959840335">
      <w:bodyDiv w:val="1"/>
      <w:marLeft w:val="0"/>
      <w:marRight w:val="0"/>
      <w:marTop w:val="0"/>
      <w:marBottom w:val="0"/>
      <w:divBdr>
        <w:top w:val="none" w:sz="0" w:space="0" w:color="auto"/>
        <w:left w:val="none" w:sz="0" w:space="0" w:color="auto"/>
        <w:bottom w:val="none" w:sz="0" w:space="0" w:color="auto"/>
        <w:right w:val="none" w:sz="0" w:space="0" w:color="auto"/>
      </w:divBdr>
    </w:div>
    <w:div w:id="995838992">
      <w:bodyDiv w:val="1"/>
      <w:marLeft w:val="0"/>
      <w:marRight w:val="0"/>
      <w:marTop w:val="0"/>
      <w:marBottom w:val="0"/>
      <w:divBdr>
        <w:top w:val="none" w:sz="0" w:space="0" w:color="auto"/>
        <w:left w:val="none" w:sz="0" w:space="0" w:color="auto"/>
        <w:bottom w:val="none" w:sz="0" w:space="0" w:color="auto"/>
        <w:right w:val="none" w:sz="0" w:space="0" w:color="auto"/>
      </w:divBdr>
    </w:div>
    <w:div w:id="999231167">
      <w:bodyDiv w:val="1"/>
      <w:marLeft w:val="0"/>
      <w:marRight w:val="0"/>
      <w:marTop w:val="0"/>
      <w:marBottom w:val="0"/>
      <w:divBdr>
        <w:top w:val="none" w:sz="0" w:space="0" w:color="auto"/>
        <w:left w:val="none" w:sz="0" w:space="0" w:color="auto"/>
        <w:bottom w:val="none" w:sz="0" w:space="0" w:color="auto"/>
        <w:right w:val="none" w:sz="0" w:space="0" w:color="auto"/>
      </w:divBdr>
    </w:div>
    <w:div w:id="1034766143">
      <w:bodyDiv w:val="1"/>
      <w:marLeft w:val="0"/>
      <w:marRight w:val="0"/>
      <w:marTop w:val="0"/>
      <w:marBottom w:val="0"/>
      <w:divBdr>
        <w:top w:val="none" w:sz="0" w:space="0" w:color="auto"/>
        <w:left w:val="none" w:sz="0" w:space="0" w:color="auto"/>
        <w:bottom w:val="none" w:sz="0" w:space="0" w:color="auto"/>
        <w:right w:val="none" w:sz="0" w:space="0" w:color="auto"/>
      </w:divBdr>
    </w:div>
    <w:div w:id="1039545578">
      <w:bodyDiv w:val="1"/>
      <w:marLeft w:val="0"/>
      <w:marRight w:val="0"/>
      <w:marTop w:val="0"/>
      <w:marBottom w:val="0"/>
      <w:divBdr>
        <w:top w:val="none" w:sz="0" w:space="0" w:color="auto"/>
        <w:left w:val="none" w:sz="0" w:space="0" w:color="auto"/>
        <w:bottom w:val="none" w:sz="0" w:space="0" w:color="auto"/>
        <w:right w:val="none" w:sz="0" w:space="0" w:color="auto"/>
      </w:divBdr>
    </w:div>
    <w:div w:id="1052460274">
      <w:bodyDiv w:val="1"/>
      <w:marLeft w:val="0"/>
      <w:marRight w:val="0"/>
      <w:marTop w:val="0"/>
      <w:marBottom w:val="0"/>
      <w:divBdr>
        <w:top w:val="none" w:sz="0" w:space="0" w:color="auto"/>
        <w:left w:val="none" w:sz="0" w:space="0" w:color="auto"/>
        <w:bottom w:val="none" w:sz="0" w:space="0" w:color="auto"/>
        <w:right w:val="none" w:sz="0" w:space="0" w:color="auto"/>
      </w:divBdr>
    </w:div>
    <w:div w:id="1122965058">
      <w:bodyDiv w:val="1"/>
      <w:marLeft w:val="0"/>
      <w:marRight w:val="0"/>
      <w:marTop w:val="0"/>
      <w:marBottom w:val="0"/>
      <w:divBdr>
        <w:top w:val="none" w:sz="0" w:space="0" w:color="auto"/>
        <w:left w:val="none" w:sz="0" w:space="0" w:color="auto"/>
        <w:bottom w:val="none" w:sz="0" w:space="0" w:color="auto"/>
        <w:right w:val="none" w:sz="0" w:space="0" w:color="auto"/>
      </w:divBdr>
    </w:div>
    <w:div w:id="1124890130">
      <w:bodyDiv w:val="1"/>
      <w:marLeft w:val="0"/>
      <w:marRight w:val="0"/>
      <w:marTop w:val="0"/>
      <w:marBottom w:val="0"/>
      <w:divBdr>
        <w:top w:val="none" w:sz="0" w:space="0" w:color="auto"/>
        <w:left w:val="none" w:sz="0" w:space="0" w:color="auto"/>
        <w:bottom w:val="none" w:sz="0" w:space="0" w:color="auto"/>
        <w:right w:val="none" w:sz="0" w:space="0" w:color="auto"/>
      </w:divBdr>
    </w:div>
    <w:div w:id="1150362590">
      <w:bodyDiv w:val="1"/>
      <w:marLeft w:val="0"/>
      <w:marRight w:val="0"/>
      <w:marTop w:val="0"/>
      <w:marBottom w:val="0"/>
      <w:divBdr>
        <w:top w:val="none" w:sz="0" w:space="0" w:color="auto"/>
        <w:left w:val="none" w:sz="0" w:space="0" w:color="auto"/>
        <w:bottom w:val="none" w:sz="0" w:space="0" w:color="auto"/>
        <w:right w:val="none" w:sz="0" w:space="0" w:color="auto"/>
      </w:divBdr>
      <w:divsChild>
        <w:div w:id="1090858553">
          <w:marLeft w:val="0"/>
          <w:marRight w:val="0"/>
          <w:marTop w:val="0"/>
          <w:marBottom w:val="0"/>
          <w:divBdr>
            <w:top w:val="none" w:sz="0" w:space="0" w:color="auto"/>
            <w:left w:val="none" w:sz="0" w:space="0" w:color="auto"/>
            <w:bottom w:val="none" w:sz="0" w:space="0" w:color="auto"/>
            <w:right w:val="none" w:sz="0" w:space="0" w:color="auto"/>
          </w:divBdr>
        </w:div>
      </w:divsChild>
    </w:div>
    <w:div w:id="1152404472">
      <w:bodyDiv w:val="1"/>
      <w:marLeft w:val="0"/>
      <w:marRight w:val="0"/>
      <w:marTop w:val="0"/>
      <w:marBottom w:val="0"/>
      <w:divBdr>
        <w:top w:val="none" w:sz="0" w:space="0" w:color="auto"/>
        <w:left w:val="none" w:sz="0" w:space="0" w:color="auto"/>
        <w:bottom w:val="none" w:sz="0" w:space="0" w:color="auto"/>
        <w:right w:val="none" w:sz="0" w:space="0" w:color="auto"/>
      </w:divBdr>
    </w:div>
    <w:div w:id="1178814508">
      <w:bodyDiv w:val="1"/>
      <w:marLeft w:val="0"/>
      <w:marRight w:val="0"/>
      <w:marTop w:val="0"/>
      <w:marBottom w:val="0"/>
      <w:divBdr>
        <w:top w:val="none" w:sz="0" w:space="0" w:color="auto"/>
        <w:left w:val="none" w:sz="0" w:space="0" w:color="auto"/>
        <w:bottom w:val="none" w:sz="0" w:space="0" w:color="auto"/>
        <w:right w:val="none" w:sz="0" w:space="0" w:color="auto"/>
      </w:divBdr>
    </w:div>
    <w:div w:id="1213038126">
      <w:bodyDiv w:val="1"/>
      <w:marLeft w:val="0"/>
      <w:marRight w:val="0"/>
      <w:marTop w:val="0"/>
      <w:marBottom w:val="0"/>
      <w:divBdr>
        <w:top w:val="none" w:sz="0" w:space="0" w:color="auto"/>
        <w:left w:val="none" w:sz="0" w:space="0" w:color="auto"/>
        <w:bottom w:val="none" w:sz="0" w:space="0" w:color="auto"/>
        <w:right w:val="none" w:sz="0" w:space="0" w:color="auto"/>
      </w:divBdr>
    </w:div>
    <w:div w:id="1266888082">
      <w:bodyDiv w:val="1"/>
      <w:marLeft w:val="0"/>
      <w:marRight w:val="0"/>
      <w:marTop w:val="0"/>
      <w:marBottom w:val="0"/>
      <w:divBdr>
        <w:top w:val="none" w:sz="0" w:space="0" w:color="auto"/>
        <w:left w:val="none" w:sz="0" w:space="0" w:color="auto"/>
        <w:bottom w:val="none" w:sz="0" w:space="0" w:color="auto"/>
        <w:right w:val="none" w:sz="0" w:space="0" w:color="auto"/>
      </w:divBdr>
    </w:div>
    <w:div w:id="1267546068">
      <w:bodyDiv w:val="1"/>
      <w:marLeft w:val="0"/>
      <w:marRight w:val="0"/>
      <w:marTop w:val="0"/>
      <w:marBottom w:val="0"/>
      <w:divBdr>
        <w:top w:val="none" w:sz="0" w:space="0" w:color="auto"/>
        <w:left w:val="none" w:sz="0" w:space="0" w:color="auto"/>
        <w:bottom w:val="none" w:sz="0" w:space="0" w:color="auto"/>
        <w:right w:val="none" w:sz="0" w:space="0" w:color="auto"/>
      </w:divBdr>
    </w:div>
    <w:div w:id="1269391098">
      <w:bodyDiv w:val="1"/>
      <w:marLeft w:val="0"/>
      <w:marRight w:val="0"/>
      <w:marTop w:val="0"/>
      <w:marBottom w:val="0"/>
      <w:divBdr>
        <w:top w:val="none" w:sz="0" w:space="0" w:color="auto"/>
        <w:left w:val="none" w:sz="0" w:space="0" w:color="auto"/>
        <w:bottom w:val="none" w:sz="0" w:space="0" w:color="auto"/>
        <w:right w:val="none" w:sz="0" w:space="0" w:color="auto"/>
      </w:divBdr>
    </w:div>
    <w:div w:id="1272860316">
      <w:bodyDiv w:val="1"/>
      <w:marLeft w:val="0"/>
      <w:marRight w:val="0"/>
      <w:marTop w:val="0"/>
      <w:marBottom w:val="0"/>
      <w:divBdr>
        <w:top w:val="none" w:sz="0" w:space="0" w:color="auto"/>
        <w:left w:val="none" w:sz="0" w:space="0" w:color="auto"/>
        <w:bottom w:val="none" w:sz="0" w:space="0" w:color="auto"/>
        <w:right w:val="none" w:sz="0" w:space="0" w:color="auto"/>
      </w:divBdr>
    </w:div>
    <w:div w:id="1276789468">
      <w:bodyDiv w:val="1"/>
      <w:marLeft w:val="0"/>
      <w:marRight w:val="0"/>
      <w:marTop w:val="0"/>
      <w:marBottom w:val="0"/>
      <w:divBdr>
        <w:top w:val="none" w:sz="0" w:space="0" w:color="auto"/>
        <w:left w:val="none" w:sz="0" w:space="0" w:color="auto"/>
        <w:bottom w:val="none" w:sz="0" w:space="0" w:color="auto"/>
        <w:right w:val="none" w:sz="0" w:space="0" w:color="auto"/>
      </w:divBdr>
    </w:div>
    <w:div w:id="1313607290">
      <w:bodyDiv w:val="1"/>
      <w:marLeft w:val="0"/>
      <w:marRight w:val="0"/>
      <w:marTop w:val="0"/>
      <w:marBottom w:val="0"/>
      <w:divBdr>
        <w:top w:val="none" w:sz="0" w:space="0" w:color="auto"/>
        <w:left w:val="none" w:sz="0" w:space="0" w:color="auto"/>
        <w:bottom w:val="none" w:sz="0" w:space="0" w:color="auto"/>
        <w:right w:val="none" w:sz="0" w:space="0" w:color="auto"/>
      </w:divBdr>
    </w:div>
    <w:div w:id="1318874686">
      <w:bodyDiv w:val="1"/>
      <w:marLeft w:val="0"/>
      <w:marRight w:val="0"/>
      <w:marTop w:val="0"/>
      <w:marBottom w:val="0"/>
      <w:divBdr>
        <w:top w:val="none" w:sz="0" w:space="0" w:color="auto"/>
        <w:left w:val="none" w:sz="0" w:space="0" w:color="auto"/>
        <w:bottom w:val="none" w:sz="0" w:space="0" w:color="auto"/>
        <w:right w:val="none" w:sz="0" w:space="0" w:color="auto"/>
      </w:divBdr>
    </w:div>
    <w:div w:id="1330788285">
      <w:bodyDiv w:val="1"/>
      <w:marLeft w:val="0"/>
      <w:marRight w:val="0"/>
      <w:marTop w:val="0"/>
      <w:marBottom w:val="0"/>
      <w:divBdr>
        <w:top w:val="none" w:sz="0" w:space="0" w:color="auto"/>
        <w:left w:val="none" w:sz="0" w:space="0" w:color="auto"/>
        <w:bottom w:val="none" w:sz="0" w:space="0" w:color="auto"/>
        <w:right w:val="none" w:sz="0" w:space="0" w:color="auto"/>
      </w:divBdr>
    </w:div>
    <w:div w:id="1392192633">
      <w:bodyDiv w:val="1"/>
      <w:marLeft w:val="0"/>
      <w:marRight w:val="0"/>
      <w:marTop w:val="0"/>
      <w:marBottom w:val="0"/>
      <w:divBdr>
        <w:top w:val="none" w:sz="0" w:space="0" w:color="auto"/>
        <w:left w:val="none" w:sz="0" w:space="0" w:color="auto"/>
        <w:bottom w:val="none" w:sz="0" w:space="0" w:color="auto"/>
        <w:right w:val="none" w:sz="0" w:space="0" w:color="auto"/>
      </w:divBdr>
      <w:divsChild>
        <w:div w:id="904489346">
          <w:marLeft w:val="0"/>
          <w:marRight w:val="0"/>
          <w:marTop w:val="0"/>
          <w:marBottom w:val="0"/>
          <w:divBdr>
            <w:top w:val="none" w:sz="0" w:space="0" w:color="auto"/>
            <w:left w:val="none" w:sz="0" w:space="0" w:color="auto"/>
            <w:bottom w:val="none" w:sz="0" w:space="0" w:color="auto"/>
            <w:right w:val="none" w:sz="0" w:space="0" w:color="auto"/>
          </w:divBdr>
        </w:div>
      </w:divsChild>
    </w:div>
    <w:div w:id="1398357648">
      <w:bodyDiv w:val="1"/>
      <w:marLeft w:val="0"/>
      <w:marRight w:val="0"/>
      <w:marTop w:val="0"/>
      <w:marBottom w:val="0"/>
      <w:divBdr>
        <w:top w:val="none" w:sz="0" w:space="0" w:color="auto"/>
        <w:left w:val="none" w:sz="0" w:space="0" w:color="auto"/>
        <w:bottom w:val="none" w:sz="0" w:space="0" w:color="auto"/>
        <w:right w:val="none" w:sz="0" w:space="0" w:color="auto"/>
      </w:divBdr>
    </w:div>
    <w:div w:id="1400471424">
      <w:bodyDiv w:val="1"/>
      <w:marLeft w:val="0"/>
      <w:marRight w:val="0"/>
      <w:marTop w:val="0"/>
      <w:marBottom w:val="0"/>
      <w:divBdr>
        <w:top w:val="none" w:sz="0" w:space="0" w:color="auto"/>
        <w:left w:val="none" w:sz="0" w:space="0" w:color="auto"/>
        <w:bottom w:val="none" w:sz="0" w:space="0" w:color="auto"/>
        <w:right w:val="none" w:sz="0" w:space="0" w:color="auto"/>
      </w:divBdr>
    </w:div>
    <w:div w:id="1436364690">
      <w:bodyDiv w:val="1"/>
      <w:marLeft w:val="0"/>
      <w:marRight w:val="0"/>
      <w:marTop w:val="0"/>
      <w:marBottom w:val="0"/>
      <w:divBdr>
        <w:top w:val="none" w:sz="0" w:space="0" w:color="auto"/>
        <w:left w:val="none" w:sz="0" w:space="0" w:color="auto"/>
        <w:bottom w:val="none" w:sz="0" w:space="0" w:color="auto"/>
        <w:right w:val="none" w:sz="0" w:space="0" w:color="auto"/>
      </w:divBdr>
    </w:div>
    <w:div w:id="1448815905">
      <w:bodyDiv w:val="1"/>
      <w:marLeft w:val="0"/>
      <w:marRight w:val="0"/>
      <w:marTop w:val="0"/>
      <w:marBottom w:val="0"/>
      <w:divBdr>
        <w:top w:val="none" w:sz="0" w:space="0" w:color="auto"/>
        <w:left w:val="none" w:sz="0" w:space="0" w:color="auto"/>
        <w:bottom w:val="none" w:sz="0" w:space="0" w:color="auto"/>
        <w:right w:val="none" w:sz="0" w:space="0" w:color="auto"/>
      </w:divBdr>
    </w:div>
    <w:div w:id="1459445274">
      <w:bodyDiv w:val="1"/>
      <w:marLeft w:val="0"/>
      <w:marRight w:val="0"/>
      <w:marTop w:val="0"/>
      <w:marBottom w:val="0"/>
      <w:divBdr>
        <w:top w:val="none" w:sz="0" w:space="0" w:color="auto"/>
        <w:left w:val="none" w:sz="0" w:space="0" w:color="auto"/>
        <w:bottom w:val="none" w:sz="0" w:space="0" w:color="auto"/>
        <w:right w:val="none" w:sz="0" w:space="0" w:color="auto"/>
      </w:divBdr>
      <w:divsChild>
        <w:div w:id="1349409674">
          <w:marLeft w:val="0"/>
          <w:marRight w:val="0"/>
          <w:marTop w:val="0"/>
          <w:marBottom w:val="450"/>
          <w:divBdr>
            <w:top w:val="none" w:sz="0" w:space="0" w:color="auto"/>
            <w:left w:val="none" w:sz="0" w:space="0" w:color="auto"/>
            <w:bottom w:val="none" w:sz="0" w:space="0" w:color="auto"/>
            <w:right w:val="none" w:sz="0" w:space="0" w:color="auto"/>
          </w:divBdr>
        </w:div>
      </w:divsChild>
    </w:div>
    <w:div w:id="1465662150">
      <w:bodyDiv w:val="1"/>
      <w:marLeft w:val="0"/>
      <w:marRight w:val="0"/>
      <w:marTop w:val="0"/>
      <w:marBottom w:val="0"/>
      <w:divBdr>
        <w:top w:val="none" w:sz="0" w:space="0" w:color="auto"/>
        <w:left w:val="none" w:sz="0" w:space="0" w:color="auto"/>
        <w:bottom w:val="none" w:sz="0" w:space="0" w:color="auto"/>
        <w:right w:val="none" w:sz="0" w:space="0" w:color="auto"/>
      </w:divBdr>
    </w:div>
    <w:div w:id="1481340435">
      <w:bodyDiv w:val="1"/>
      <w:marLeft w:val="0"/>
      <w:marRight w:val="0"/>
      <w:marTop w:val="0"/>
      <w:marBottom w:val="0"/>
      <w:divBdr>
        <w:top w:val="none" w:sz="0" w:space="0" w:color="auto"/>
        <w:left w:val="none" w:sz="0" w:space="0" w:color="auto"/>
        <w:bottom w:val="none" w:sz="0" w:space="0" w:color="auto"/>
        <w:right w:val="none" w:sz="0" w:space="0" w:color="auto"/>
      </w:divBdr>
    </w:div>
    <w:div w:id="1498226043">
      <w:bodyDiv w:val="1"/>
      <w:marLeft w:val="0"/>
      <w:marRight w:val="0"/>
      <w:marTop w:val="0"/>
      <w:marBottom w:val="0"/>
      <w:divBdr>
        <w:top w:val="none" w:sz="0" w:space="0" w:color="auto"/>
        <w:left w:val="none" w:sz="0" w:space="0" w:color="auto"/>
        <w:bottom w:val="none" w:sz="0" w:space="0" w:color="auto"/>
        <w:right w:val="none" w:sz="0" w:space="0" w:color="auto"/>
      </w:divBdr>
    </w:div>
    <w:div w:id="1520847112">
      <w:bodyDiv w:val="1"/>
      <w:marLeft w:val="0"/>
      <w:marRight w:val="0"/>
      <w:marTop w:val="0"/>
      <w:marBottom w:val="0"/>
      <w:divBdr>
        <w:top w:val="none" w:sz="0" w:space="0" w:color="auto"/>
        <w:left w:val="none" w:sz="0" w:space="0" w:color="auto"/>
        <w:bottom w:val="none" w:sz="0" w:space="0" w:color="auto"/>
        <w:right w:val="none" w:sz="0" w:space="0" w:color="auto"/>
      </w:divBdr>
    </w:div>
    <w:div w:id="1522236477">
      <w:bodyDiv w:val="1"/>
      <w:marLeft w:val="0"/>
      <w:marRight w:val="0"/>
      <w:marTop w:val="0"/>
      <w:marBottom w:val="0"/>
      <w:divBdr>
        <w:top w:val="none" w:sz="0" w:space="0" w:color="auto"/>
        <w:left w:val="none" w:sz="0" w:space="0" w:color="auto"/>
        <w:bottom w:val="none" w:sz="0" w:space="0" w:color="auto"/>
        <w:right w:val="none" w:sz="0" w:space="0" w:color="auto"/>
      </w:divBdr>
    </w:div>
    <w:div w:id="1541086978">
      <w:bodyDiv w:val="1"/>
      <w:marLeft w:val="0"/>
      <w:marRight w:val="0"/>
      <w:marTop w:val="0"/>
      <w:marBottom w:val="0"/>
      <w:divBdr>
        <w:top w:val="none" w:sz="0" w:space="0" w:color="auto"/>
        <w:left w:val="none" w:sz="0" w:space="0" w:color="auto"/>
        <w:bottom w:val="none" w:sz="0" w:space="0" w:color="auto"/>
        <w:right w:val="none" w:sz="0" w:space="0" w:color="auto"/>
      </w:divBdr>
    </w:div>
    <w:div w:id="1577283454">
      <w:bodyDiv w:val="1"/>
      <w:marLeft w:val="0"/>
      <w:marRight w:val="0"/>
      <w:marTop w:val="0"/>
      <w:marBottom w:val="0"/>
      <w:divBdr>
        <w:top w:val="none" w:sz="0" w:space="0" w:color="auto"/>
        <w:left w:val="none" w:sz="0" w:space="0" w:color="auto"/>
        <w:bottom w:val="none" w:sz="0" w:space="0" w:color="auto"/>
        <w:right w:val="none" w:sz="0" w:space="0" w:color="auto"/>
      </w:divBdr>
      <w:divsChild>
        <w:div w:id="606043814">
          <w:marLeft w:val="0"/>
          <w:marRight w:val="0"/>
          <w:marTop w:val="0"/>
          <w:marBottom w:val="525"/>
          <w:divBdr>
            <w:top w:val="none" w:sz="0" w:space="0" w:color="auto"/>
            <w:left w:val="none" w:sz="0" w:space="0" w:color="auto"/>
            <w:bottom w:val="none" w:sz="0" w:space="0" w:color="auto"/>
            <w:right w:val="none" w:sz="0" w:space="0" w:color="auto"/>
          </w:divBdr>
        </w:div>
        <w:div w:id="1701511464">
          <w:marLeft w:val="0"/>
          <w:marRight w:val="0"/>
          <w:marTop w:val="0"/>
          <w:marBottom w:val="0"/>
          <w:divBdr>
            <w:top w:val="none" w:sz="0" w:space="0" w:color="auto"/>
            <w:left w:val="none" w:sz="0" w:space="0" w:color="auto"/>
            <w:bottom w:val="none" w:sz="0" w:space="0" w:color="auto"/>
            <w:right w:val="none" w:sz="0" w:space="0" w:color="auto"/>
          </w:divBdr>
        </w:div>
      </w:divsChild>
    </w:div>
    <w:div w:id="1589197388">
      <w:bodyDiv w:val="1"/>
      <w:marLeft w:val="0"/>
      <w:marRight w:val="0"/>
      <w:marTop w:val="0"/>
      <w:marBottom w:val="0"/>
      <w:divBdr>
        <w:top w:val="none" w:sz="0" w:space="0" w:color="auto"/>
        <w:left w:val="none" w:sz="0" w:space="0" w:color="auto"/>
        <w:bottom w:val="none" w:sz="0" w:space="0" w:color="auto"/>
        <w:right w:val="none" w:sz="0" w:space="0" w:color="auto"/>
      </w:divBdr>
    </w:div>
    <w:div w:id="1589340358">
      <w:bodyDiv w:val="1"/>
      <w:marLeft w:val="0"/>
      <w:marRight w:val="0"/>
      <w:marTop w:val="0"/>
      <w:marBottom w:val="0"/>
      <w:divBdr>
        <w:top w:val="none" w:sz="0" w:space="0" w:color="auto"/>
        <w:left w:val="none" w:sz="0" w:space="0" w:color="auto"/>
        <w:bottom w:val="none" w:sz="0" w:space="0" w:color="auto"/>
        <w:right w:val="none" w:sz="0" w:space="0" w:color="auto"/>
      </w:divBdr>
    </w:div>
    <w:div w:id="1595241749">
      <w:bodyDiv w:val="1"/>
      <w:marLeft w:val="0"/>
      <w:marRight w:val="0"/>
      <w:marTop w:val="0"/>
      <w:marBottom w:val="0"/>
      <w:divBdr>
        <w:top w:val="none" w:sz="0" w:space="0" w:color="auto"/>
        <w:left w:val="none" w:sz="0" w:space="0" w:color="auto"/>
        <w:bottom w:val="none" w:sz="0" w:space="0" w:color="auto"/>
        <w:right w:val="none" w:sz="0" w:space="0" w:color="auto"/>
      </w:divBdr>
    </w:div>
    <w:div w:id="1614823179">
      <w:bodyDiv w:val="1"/>
      <w:marLeft w:val="0"/>
      <w:marRight w:val="0"/>
      <w:marTop w:val="0"/>
      <w:marBottom w:val="0"/>
      <w:divBdr>
        <w:top w:val="none" w:sz="0" w:space="0" w:color="auto"/>
        <w:left w:val="none" w:sz="0" w:space="0" w:color="auto"/>
        <w:bottom w:val="none" w:sz="0" w:space="0" w:color="auto"/>
        <w:right w:val="none" w:sz="0" w:space="0" w:color="auto"/>
      </w:divBdr>
    </w:div>
    <w:div w:id="1649745562">
      <w:bodyDiv w:val="1"/>
      <w:marLeft w:val="0"/>
      <w:marRight w:val="0"/>
      <w:marTop w:val="0"/>
      <w:marBottom w:val="0"/>
      <w:divBdr>
        <w:top w:val="none" w:sz="0" w:space="0" w:color="auto"/>
        <w:left w:val="none" w:sz="0" w:space="0" w:color="auto"/>
        <w:bottom w:val="none" w:sz="0" w:space="0" w:color="auto"/>
        <w:right w:val="none" w:sz="0" w:space="0" w:color="auto"/>
      </w:divBdr>
    </w:div>
    <w:div w:id="1663584120">
      <w:bodyDiv w:val="1"/>
      <w:marLeft w:val="0"/>
      <w:marRight w:val="0"/>
      <w:marTop w:val="0"/>
      <w:marBottom w:val="0"/>
      <w:divBdr>
        <w:top w:val="none" w:sz="0" w:space="0" w:color="auto"/>
        <w:left w:val="none" w:sz="0" w:space="0" w:color="auto"/>
        <w:bottom w:val="none" w:sz="0" w:space="0" w:color="auto"/>
        <w:right w:val="none" w:sz="0" w:space="0" w:color="auto"/>
      </w:divBdr>
    </w:div>
    <w:div w:id="1689480849">
      <w:bodyDiv w:val="1"/>
      <w:marLeft w:val="0"/>
      <w:marRight w:val="0"/>
      <w:marTop w:val="0"/>
      <w:marBottom w:val="0"/>
      <w:divBdr>
        <w:top w:val="none" w:sz="0" w:space="0" w:color="auto"/>
        <w:left w:val="none" w:sz="0" w:space="0" w:color="auto"/>
        <w:bottom w:val="none" w:sz="0" w:space="0" w:color="auto"/>
        <w:right w:val="none" w:sz="0" w:space="0" w:color="auto"/>
      </w:divBdr>
    </w:div>
    <w:div w:id="1698234740">
      <w:bodyDiv w:val="1"/>
      <w:marLeft w:val="0"/>
      <w:marRight w:val="0"/>
      <w:marTop w:val="0"/>
      <w:marBottom w:val="0"/>
      <w:divBdr>
        <w:top w:val="none" w:sz="0" w:space="0" w:color="auto"/>
        <w:left w:val="none" w:sz="0" w:space="0" w:color="auto"/>
        <w:bottom w:val="none" w:sz="0" w:space="0" w:color="auto"/>
        <w:right w:val="none" w:sz="0" w:space="0" w:color="auto"/>
      </w:divBdr>
    </w:div>
    <w:div w:id="1702784748">
      <w:bodyDiv w:val="1"/>
      <w:marLeft w:val="0"/>
      <w:marRight w:val="0"/>
      <w:marTop w:val="0"/>
      <w:marBottom w:val="0"/>
      <w:divBdr>
        <w:top w:val="none" w:sz="0" w:space="0" w:color="auto"/>
        <w:left w:val="none" w:sz="0" w:space="0" w:color="auto"/>
        <w:bottom w:val="none" w:sz="0" w:space="0" w:color="auto"/>
        <w:right w:val="none" w:sz="0" w:space="0" w:color="auto"/>
      </w:divBdr>
    </w:div>
    <w:div w:id="1703094687">
      <w:bodyDiv w:val="1"/>
      <w:marLeft w:val="0"/>
      <w:marRight w:val="0"/>
      <w:marTop w:val="0"/>
      <w:marBottom w:val="0"/>
      <w:divBdr>
        <w:top w:val="none" w:sz="0" w:space="0" w:color="auto"/>
        <w:left w:val="none" w:sz="0" w:space="0" w:color="auto"/>
        <w:bottom w:val="none" w:sz="0" w:space="0" w:color="auto"/>
        <w:right w:val="none" w:sz="0" w:space="0" w:color="auto"/>
      </w:divBdr>
    </w:div>
    <w:div w:id="1707486988">
      <w:bodyDiv w:val="1"/>
      <w:marLeft w:val="0"/>
      <w:marRight w:val="0"/>
      <w:marTop w:val="0"/>
      <w:marBottom w:val="0"/>
      <w:divBdr>
        <w:top w:val="none" w:sz="0" w:space="0" w:color="auto"/>
        <w:left w:val="none" w:sz="0" w:space="0" w:color="auto"/>
        <w:bottom w:val="none" w:sz="0" w:space="0" w:color="auto"/>
        <w:right w:val="none" w:sz="0" w:space="0" w:color="auto"/>
      </w:divBdr>
    </w:div>
    <w:div w:id="1715352181">
      <w:bodyDiv w:val="1"/>
      <w:marLeft w:val="0"/>
      <w:marRight w:val="0"/>
      <w:marTop w:val="0"/>
      <w:marBottom w:val="0"/>
      <w:divBdr>
        <w:top w:val="none" w:sz="0" w:space="0" w:color="auto"/>
        <w:left w:val="none" w:sz="0" w:space="0" w:color="auto"/>
        <w:bottom w:val="none" w:sz="0" w:space="0" w:color="auto"/>
        <w:right w:val="none" w:sz="0" w:space="0" w:color="auto"/>
      </w:divBdr>
    </w:div>
    <w:div w:id="1720014507">
      <w:bodyDiv w:val="1"/>
      <w:marLeft w:val="0"/>
      <w:marRight w:val="0"/>
      <w:marTop w:val="0"/>
      <w:marBottom w:val="0"/>
      <w:divBdr>
        <w:top w:val="none" w:sz="0" w:space="0" w:color="auto"/>
        <w:left w:val="none" w:sz="0" w:space="0" w:color="auto"/>
        <w:bottom w:val="none" w:sz="0" w:space="0" w:color="auto"/>
        <w:right w:val="none" w:sz="0" w:space="0" w:color="auto"/>
      </w:divBdr>
    </w:div>
    <w:div w:id="1720398327">
      <w:bodyDiv w:val="1"/>
      <w:marLeft w:val="0"/>
      <w:marRight w:val="0"/>
      <w:marTop w:val="0"/>
      <w:marBottom w:val="0"/>
      <w:divBdr>
        <w:top w:val="none" w:sz="0" w:space="0" w:color="auto"/>
        <w:left w:val="none" w:sz="0" w:space="0" w:color="auto"/>
        <w:bottom w:val="none" w:sz="0" w:space="0" w:color="auto"/>
        <w:right w:val="none" w:sz="0" w:space="0" w:color="auto"/>
      </w:divBdr>
    </w:div>
    <w:div w:id="1733314205">
      <w:bodyDiv w:val="1"/>
      <w:marLeft w:val="0"/>
      <w:marRight w:val="0"/>
      <w:marTop w:val="0"/>
      <w:marBottom w:val="0"/>
      <w:divBdr>
        <w:top w:val="none" w:sz="0" w:space="0" w:color="auto"/>
        <w:left w:val="none" w:sz="0" w:space="0" w:color="auto"/>
        <w:bottom w:val="none" w:sz="0" w:space="0" w:color="auto"/>
        <w:right w:val="none" w:sz="0" w:space="0" w:color="auto"/>
      </w:divBdr>
    </w:div>
    <w:div w:id="1734767023">
      <w:bodyDiv w:val="1"/>
      <w:marLeft w:val="0"/>
      <w:marRight w:val="0"/>
      <w:marTop w:val="0"/>
      <w:marBottom w:val="0"/>
      <w:divBdr>
        <w:top w:val="none" w:sz="0" w:space="0" w:color="auto"/>
        <w:left w:val="none" w:sz="0" w:space="0" w:color="auto"/>
        <w:bottom w:val="none" w:sz="0" w:space="0" w:color="auto"/>
        <w:right w:val="none" w:sz="0" w:space="0" w:color="auto"/>
      </w:divBdr>
    </w:div>
    <w:div w:id="1737436607">
      <w:bodyDiv w:val="1"/>
      <w:marLeft w:val="0"/>
      <w:marRight w:val="0"/>
      <w:marTop w:val="0"/>
      <w:marBottom w:val="0"/>
      <w:divBdr>
        <w:top w:val="none" w:sz="0" w:space="0" w:color="auto"/>
        <w:left w:val="none" w:sz="0" w:space="0" w:color="auto"/>
        <w:bottom w:val="none" w:sz="0" w:space="0" w:color="auto"/>
        <w:right w:val="none" w:sz="0" w:space="0" w:color="auto"/>
      </w:divBdr>
    </w:div>
    <w:div w:id="1742830054">
      <w:bodyDiv w:val="1"/>
      <w:marLeft w:val="0"/>
      <w:marRight w:val="0"/>
      <w:marTop w:val="0"/>
      <w:marBottom w:val="0"/>
      <w:divBdr>
        <w:top w:val="none" w:sz="0" w:space="0" w:color="auto"/>
        <w:left w:val="none" w:sz="0" w:space="0" w:color="auto"/>
        <w:bottom w:val="none" w:sz="0" w:space="0" w:color="auto"/>
        <w:right w:val="none" w:sz="0" w:space="0" w:color="auto"/>
      </w:divBdr>
    </w:div>
    <w:div w:id="1744063570">
      <w:bodyDiv w:val="1"/>
      <w:marLeft w:val="0"/>
      <w:marRight w:val="0"/>
      <w:marTop w:val="0"/>
      <w:marBottom w:val="0"/>
      <w:divBdr>
        <w:top w:val="none" w:sz="0" w:space="0" w:color="auto"/>
        <w:left w:val="none" w:sz="0" w:space="0" w:color="auto"/>
        <w:bottom w:val="none" w:sz="0" w:space="0" w:color="auto"/>
        <w:right w:val="none" w:sz="0" w:space="0" w:color="auto"/>
      </w:divBdr>
    </w:div>
    <w:div w:id="1759059554">
      <w:bodyDiv w:val="1"/>
      <w:marLeft w:val="0"/>
      <w:marRight w:val="0"/>
      <w:marTop w:val="0"/>
      <w:marBottom w:val="0"/>
      <w:divBdr>
        <w:top w:val="none" w:sz="0" w:space="0" w:color="auto"/>
        <w:left w:val="none" w:sz="0" w:space="0" w:color="auto"/>
        <w:bottom w:val="none" w:sz="0" w:space="0" w:color="auto"/>
        <w:right w:val="none" w:sz="0" w:space="0" w:color="auto"/>
      </w:divBdr>
    </w:div>
    <w:div w:id="1799227223">
      <w:bodyDiv w:val="1"/>
      <w:marLeft w:val="0"/>
      <w:marRight w:val="0"/>
      <w:marTop w:val="0"/>
      <w:marBottom w:val="0"/>
      <w:divBdr>
        <w:top w:val="none" w:sz="0" w:space="0" w:color="auto"/>
        <w:left w:val="none" w:sz="0" w:space="0" w:color="auto"/>
        <w:bottom w:val="none" w:sz="0" w:space="0" w:color="auto"/>
        <w:right w:val="none" w:sz="0" w:space="0" w:color="auto"/>
      </w:divBdr>
    </w:div>
    <w:div w:id="1826164068">
      <w:bodyDiv w:val="1"/>
      <w:marLeft w:val="0"/>
      <w:marRight w:val="0"/>
      <w:marTop w:val="0"/>
      <w:marBottom w:val="0"/>
      <w:divBdr>
        <w:top w:val="none" w:sz="0" w:space="0" w:color="auto"/>
        <w:left w:val="none" w:sz="0" w:space="0" w:color="auto"/>
        <w:bottom w:val="none" w:sz="0" w:space="0" w:color="auto"/>
        <w:right w:val="none" w:sz="0" w:space="0" w:color="auto"/>
      </w:divBdr>
    </w:div>
    <w:div w:id="1833595489">
      <w:bodyDiv w:val="1"/>
      <w:marLeft w:val="0"/>
      <w:marRight w:val="0"/>
      <w:marTop w:val="0"/>
      <w:marBottom w:val="0"/>
      <w:divBdr>
        <w:top w:val="none" w:sz="0" w:space="0" w:color="auto"/>
        <w:left w:val="none" w:sz="0" w:space="0" w:color="auto"/>
        <w:bottom w:val="none" w:sz="0" w:space="0" w:color="auto"/>
        <w:right w:val="none" w:sz="0" w:space="0" w:color="auto"/>
      </w:divBdr>
    </w:div>
    <w:div w:id="1857502754">
      <w:bodyDiv w:val="1"/>
      <w:marLeft w:val="0"/>
      <w:marRight w:val="0"/>
      <w:marTop w:val="0"/>
      <w:marBottom w:val="0"/>
      <w:divBdr>
        <w:top w:val="none" w:sz="0" w:space="0" w:color="auto"/>
        <w:left w:val="none" w:sz="0" w:space="0" w:color="auto"/>
        <w:bottom w:val="none" w:sz="0" w:space="0" w:color="auto"/>
        <w:right w:val="none" w:sz="0" w:space="0" w:color="auto"/>
      </w:divBdr>
    </w:div>
    <w:div w:id="1868180950">
      <w:bodyDiv w:val="1"/>
      <w:marLeft w:val="0"/>
      <w:marRight w:val="0"/>
      <w:marTop w:val="0"/>
      <w:marBottom w:val="0"/>
      <w:divBdr>
        <w:top w:val="none" w:sz="0" w:space="0" w:color="auto"/>
        <w:left w:val="none" w:sz="0" w:space="0" w:color="auto"/>
        <w:bottom w:val="none" w:sz="0" w:space="0" w:color="auto"/>
        <w:right w:val="none" w:sz="0" w:space="0" w:color="auto"/>
      </w:divBdr>
    </w:div>
    <w:div w:id="1896964378">
      <w:bodyDiv w:val="1"/>
      <w:marLeft w:val="0"/>
      <w:marRight w:val="0"/>
      <w:marTop w:val="0"/>
      <w:marBottom w:val="0"/>
      <w:divBdr>
        <w:top w:val="none" w:sz="0" w:space="0" w:color="auto"/>
        <w:left w:val="none" w:sz="0" w:space="0" w:color="auto"/>
        <w:bottom w:val="none" w:sz="0" w:space="0" w:color="auto"/>
        <w:right w:val="none" w:sz="0" w:space="0" w:color="auto"/>
      </w:divBdr>
    </w:div>
    <w:div w:id="1930235407">
      <w:bodyDiv w:val="1"/>
      <w:marLeft w:val="0"/>
      <w:marRight w:val="0"/>
      <w:marTop w:val="0"/>
      <w:marBottom w:val="0"/>
      <w:divBdr>
        <w:top w:val="none" w:sz="0" w:space="0" w:color="auto"/>
        <w:left w:val="none" w:sz="0" w:space="0" w:color="auto"/>
        <w:bottom w:val="none" w:sz="0" w:space="0" w:color="auto"/>
        <w:right w:val="none" w:sz="0" w:space="0" w:color="auto"/>
      </w:divBdr>
    </w:div>
    <w:div w:id="1937050988">
      <w:bodyDiv w:val="1"/>
      <w:marLeft w:val="0"/>
      <w:marRight w:val="0"/>
      <w:marTop w:val="0"/>
      <w:marBottom w:val="0"/>
      <w:divBdr>
        <w:top w:val="none" w:sz="0" w:space="0" w:color="auto"/>
        <w:left w:val="none" w:sz="0" w:space="0" w:color="auto"/>
        <w:bottom w:val="none" w:sz="0" w:space="0" w:color="auto"/>
        <w:right w:val="none" w:sz="0" w:space="0" w:color="auto"/>
      </w:divBdr>
    </w:div>
    <w:div w:id="1947691334">
      <w:bodyDiv w:val="1"/>
      <w:marLeft w:val="0"/>
      <w:marRight w:val="0"/>
      <w:marTop w:val="0"/>
      <w:marBottom w:val="0"/>
      <w:divBdr>
        <w:top w:val="none" w:sz="0" w:space="0" w:color="auto"/>
        <w:left w:val="none" w:sz="0" w:space="0" w:color="auto"/>
        <w:bottom w:val="none" w:sz="0" w:space="0" w:color="auto"/>
        <w:right w:val="none" w:sz="0" w:space="0" w:color="auto"/>
      </w:divBdr>
    </w:div>
    <w:div w:id="2030445527">
      <w:bodyDiv w:val="1"/>
      <w:marLeft w:val="0"/>
      <w:marRight w:val="0"/>
      <w:marTop w:val="0"/>
      <w:marBottom w:val="0"/>
      <w:divBdr>
        <w:top w:val="none" w:sz="0" w:space="0" w:color="auto"/>
        <w:left w:val="none" w:sz="0" w:space="0" w:color="auto"/>
        <w:bottom w:val="none" w:sz="0" w:space="0" w:color="auto"/>
        <w:right w:val="none" w:sz="0" w:space="0" w:color="auto"/>
      </w:divBdr>
    </w:div>
    <w:div w:id="2108574701">
      <w:bodyDiv w:val="1"/>
      <w:marLeft w:val="0"/>
      <w:marRight w:val="0"/>
      <w:marTop w:val="0"/>
      <w:marBottom w:val="0"/>
      <w:divBdr>
        <w:top w:val="none" w:sz="0" w:space="0" w:color="auto"/>
        <w:left w:val="none" w:sz="0" w:space="0" w:color="auto"/>
        <w:bottom w:val="none" w:sz="0" w:space="0" w:color="auto"/>
        <w:right w:val="none" w:sz="0" w:space="0" w:color="auto"/>
      </w:divBdr>
    </w:div>
    <w:div w:id="2115635632">
      <w:bodyDiv w:val="1"/>
      <w:marLeft w:val="0"/>
      <w:marRight w:val="0"/>
      <w:marTop w:val="0"/>
      <w:marBottom w:val="0"/>
      <w:divBdr>
        <w:top w:val="none" w:sz="0" w:space="0" w:color="auto"/>
        <w:left w:val="none" w:sz="0" w:space="0" w:color="auto"/>
        <w:bottom w:val="none" w:sz="0" w:space="0" w:color="auto"/>
        <w:right w:val="none" w:sz="0" w:space="0" w:color="auto"/>
      </w:divBdr>
    </w:div>
    <w:div w:id="2117366130">
      <w:bodyDiv w:val="1"/>
      <w:marLeft w:val="0"/>
      <w:marRight w:val="0"/>
      <w:marTop w:val="0"/>
      <w:marBottom w:val="0"/>
      <w:divBdr>
        <w:top w:val="none" w:sz="0" w:space="0" w:color="auto"/>
        <w:left w:val="none" w:sz="0" w:space="0" w:color="auto"/>
        <w:bottom w:val="none" w:sz="0" w:space="0" w:color="auto"/>
        <w:right w:val="none" w:sz="0" w:space="0" w:color="auto"/>
      </w:divBdr>
    </w:div>
    <w:div w:id="2130859470">
      <w:bodyDiv w:val="1"/>
      <w:marLeft w:val="0"/>
      <w:marRight w:val="0"/>
      <w:marTop w:val="0"/>
      <w:marBottom w:val="0"/>
      <w:divBdr>
        <w:top w:val="none" w:sz="0" w:space="0" w:color="auto"/>
        <w:left w:val="none" w:sz="0" w:space="0" w:color="auto"/>
        <w:bottom w:val="none" w:sz="0" w:space="0" w:color="auto"/>
        <w:right w:val="none" w:sz="0" w:space="0" w:color="auto"/>
      </w:divBdr>
    </w:div>
    <w:div w:id="2138599882">
      <w:bodyDiv w:val="1"/>
      <w:marLeft w:val="0"/>
      <w:marRight w:val="0"/>
      <w:marTop w:val="0"/>
      <w:marBottom w:val="0"/>
      <w:divBdr>
        <w:top w:val="none" w:sz="0" w:space="0" w:color="auto"/>
        <w:left w:val="none" w:sz="0" w:space="0" w:color="auto"/>
        <w:bottom w:val="none" w:sz="0" w:space="0" w:color="auto"/>
        <w:right w:val="none" w:sz="0" w:space="0" w:color="auto"/>
      </w:divBdr>
    </w:div>
    <w:div w:id="2142964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po@depo.b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1072;-100@&#1072;-100.b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10108BC644EBC49A7F94A41854C48AC" ma:contentTypeVersion="10" ma:contentTypeDescription="Создание документа." ma:contentTypeScope="" ma:versionID="91dcd5dcdf0860e2906612fe672fde94">
  <xsd:schema xmlns:xsd="http://www.w3.org/2001/XMLSchema" xmlns:xs="http://www.w3.org/2001/XMLSchema" xmlns:p="http://schemas.microsoft.com/office/2006/metadata/properties" xmlns:ns2="c49b7652-cee9-4af1-b595-ed89afefe138" xmlns:ns3="5b26dc1a-5984-418b-b366-449f34d8fcac" targetNamespace="http://schemas.microsoft.com/office/2006/metadata/properties" ma:root="true" ma:fieldsID="e6503059669c962e141cef534dc7e43a" ns2:_="" ns3:_="">
    <xsd:import namespace="c49b7652-cee9-4af1-b595-ed89afefe138"/>
    <xsd:import namespace="5b26dc1a-5984-418b-b366-449f34d8f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b7652-cee9-4af1-b595-ed89afefe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6dc1a-5984-418b-b366-449f34d8fcac"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1C452E-EDE5-4C59-A90F-9F5C6D85D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b7652-cee9-4af1-b595-ed89afefe138"/>
    <ds:schemaRef ds:uri="5b26dc1a-5984-418b-b366-449f34d8f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597A7-6F18-4E75-8CC8-BB5FFA86D656}">
  <ds:schemaRefs>
    <ds:schemaRef ds:uri="http://schemas.openxmlformats.org/officeDocument/2006/bibliography"/>
  </ds:schemaRefs>
</ds:datastoreItem>
</file>

<file path=customXml/itemProps3.xml><?xml version="1.0" encoding="utf-8"?>
<ds:datastoreItem xmlns:ds="http://schemas.openxmlformats.org/officeDocument/2006/customXml" ds:itemID="{F383A3AD-7ABC-4045-A342-44732C1E58DB}">
  <ds:schemaRefs>
    <ds:schemaRef ds:uri="http://schemas.microsoft.com/sharepoint/v3/contenttype/forms"/>
  </ds:schemaRefs>
</ds:datastoreItem>
</file>

<file path=customXml/itemProps4.xml><?xml version="1.0" encoding="utf-8"?>
<ds:datastoreItem xmlns:ds="http://schemas.openxmlformats.org/officeDocument/2006/customXml" ds:itemID="{AB78BCDC-3E34-4338-AA8B-55A112959F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14931</TotalTime>
  <Pages>33</Pages>
  <Words>12756</Words>
  <Characters>83680</Characters>
  <Application>Microsoft Office Word</Application>
  <DocSecurity>0</DocSecurity>
  <Lines>8368</Lines>
  <Paragraphs>4383</Paragraphs>
  <ScaleCrop>false</ScaleCrop>
  <HeadingPairs>
    <vt:vector size="2" baseType="variant">
      <vt:variant>
        <vt:lpstr>Название</vt:lpstr>
      </vt:variant>
      <vt:variant>
        <vt:i4>1</vt:i4>
      </vt:variant>
    </vt:vector>
  </HeadingPairs>
  <TitlesOfParts>
    <vt:vector size="1" baseType="lpstr">
      <vt:lpstr>«У Т В Е Р Ж Д Е Н О»</vt:lpstr>
    </vt:vector>
  </TitlesOfParts>
  <Company>Microsoft</Company>
  <LinksUpToDate>false</LinksUpToDate>
  <CharactersWithSpaces>92053</CharactersWithSpaces>
  <SharedDoc>false</SharedDoc>
  <HLinks>
    <vt:vector size="24" baseType="variant">
      <vt:variant>
        <vt:i4>6160506</vt:i4>
      </vt:variant>
      <vt:variant>
        <vt:i4>9</vt:i4>
      </vt:variant>
      <vt:variant>
        <vt:i4>0</vt:i4>
      </vt:variant>
      <vt:variant>
        <vt:i4>5</vt:i4>
      </vt:variant>
      <vt:variant>
        <vt:lpwstr>mailto:depo@depo.by</vt:lpwstr>
      </vt:variant>
      <vt:variant>
        <vt:lpwstr/>
      </vt:variant>
      <vt:variant>
        <vt:i4>1835035</vt:i4>
      </vt:variant>
      <vt:variant>
        <vt:i4>6</vt:i4>
      </vt:variant>
      <vt:variant>
        <vt:i4>0</vt:i4>
      </vt:variant>
      <vt:variant>
        <vt:i4>5</vt:i4>
      </vt:variant>
      <vt:variant>
        <vt:lpwstr>http://www.justbel.info/</vt:lpwstr>
      </vt:variant>
      <vt:variant>
        <vt:lpwstr/>
      </vt:variant>
      <vt:variant>
        <vt:i4>655431</vt:i4>
      </vt:variant>
      <vt:variant>
        <vt:i4>3</vt:i4>
      </vt:variant>
      <vt:variant>
        <vt:i4>0</vt:i4>
      </vt:variant>
      <vt:variant>
        <vt:i4>5</vt:i4>
      </vt:variant>
      <vt:variant>
        <vt:lpwstr>http://www.newbor.by/</vt:lpwstr>
      </vt:variant>
      <vt:variant>
        <vt:lpwstr/>
      </vt:variant>
      <vt:variant>
        <vt:i4>36</vt:i4>
      </vt:variant>
      <vt:variant>
        <vt:i4>0</vt:i4>
      </vt:variant>
      <vt:variant>
        <vt:i4>0</vt:i4>
      </vt:variant>
      <vt:variant>
        <vt:i4>5</vt:i4>
      </vt:variant>
      <vt:variant>
        <vt:lpwstr>mailto:а-100@а-100.by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Е Н О»</dc:title>
  <dc:subject/>
  <dc:creator>PC</dc:creator>
  <cp:keywords/>
  <dc:description/>
  <cp:lastModifiedBy>Ильюк Анатолий</cp:lastModifiedBy>
  <cp:revision>185</cp:revision>
  <cp:lastPrinted>2025-02-19T08:26:00Z</cp:lastPrinted>
  <dcterms:created xsi:type="dcterms:W3CDTF">2024-02-19T18:19:00Z</dcterms:created>
  <dcterms:modified xsi:type="dcterms:W3CDTF">2025-02-19T08:34:00Z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0x010100C10108BC644EBC49A7F94A41854C48AC</vt:lpwstr>
  </property>
</Properties>
</file>